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A78112" w14:textId="7C17792D" w:rsidR="008A4D89" w:rsidRPr="00732A1D" w:rsidRDefault="008A4D89" w:rsidP="008A4D89">
      <w:pPr>
        <w:pStyle w:val="Heading1"/>
        <w:jc w:val="center"/>
        <w:rPr>
          <w:rFonts w:asciiTheme="majorHAnsi" w:hAnsiTheme="majorHAnsi" w:cstheme="majorHAnsi"/>
          <w:color w:val="auto"/>
          <w:lang w:val="en-US" w:eastAsia="en-US"/>
        </w:rPr>
      </w:pPr>
      <w:r w:rsidRPr="00732A1D">
        <w:rPr>
          <w:rFonts w:asciiTheme="majorHAnsi" w:hAnsiTheme="majorHAnsi" w:cstheme="majorHAnsi"/>
          <w:color w:val="auto"/>
          <w:lang w:val="en-US" w:eastAsia="en-US"/>
        </w:rPr>
        <w:t>PHỤ LỤC 0</w:t>
      </w:r>
      <w:r w:rsidR="00877A0E" w:rsidRPr="00732A1D">
        <w:rPr>
          <w:rFonts w:asciiTheme="majorHAnsi" w:hAnsiTheme="majorHAnsi" w:cstheme="majorHAnsi"/>
          <w:color w:val="auto"/>
          <w:lang w:val="en-US" w:eastAsia="en-US"/>
        </w:rPr>
        <w:t>1</w:t>
      </w:r>
      <w:r w:rsidRPr="00732A1D">
        <w:rPr>
          <w:rFonts w:asciiTheme="majorHAnsi" w:hAnsiTheme="majorHAnsi" w:cstheme="majorHAnsi"/>
          <w:color w:val="auto"/>
          <w:lang w:val="en-US" w:eastAsia="en-US"/>
        </w:rPr>
        <w:t>:</w:t>
      </w:r>
      <w:r w:rsidRPr="00732A1D">
        <w:rPr>
          <w:rFonts w:asciiTheme="majorHAnsi" w:hAnsiTheme="majorHAnsi" w:cstheme="majorHAnsi"/>
          <w:color w:val="auto"/>
          <w:lang w:val="en-US" w:eastAsia="en-US"/>
        </w:rPr>
        <w:br/>
        <w:t xml:space="preserve">DANH MỤC NHIỆM VỤ </w:t>
      </w:r>
      <w:r w:rsidR="00D33027" w:rsidRPr="00732A1D">
        <w:rPr>
          <w:rFonts w:asciiTheme="majorHAnsi" w:hAnsiTheme="majorHAnsi" w:cstheme="majorHAnsi"/>
          <w:color w:val="auto"/>
          <w:lang w:val="en-US" w:eastAsia="en-US"/>
        </w:rPr>
        <w:t>QUÁ HẠN</w:t>
      </w:r>
    </w:p>
    <w:p w14:paraId="6E0F3C92" w14:textId="42589DF5" w:rsidR="008A4D89" w:rsidRPr="00732A1D" w:rsidRDefault="008A4D89" w:rsidP="008A4D89">
      <w:pPr>
        <w:spacing w:line="259" w:lineRule="auto"/>
        <w:jc w:val="center"/>
        <w:rPr>
          <w:rFonts w:asciiTheme="majorHAnsi" w:hAnsiTheme="majorHAnsi" w:cstheme="majorHAnsi"/>
          <w:i/>
          <w:sz w:val="28"/>
          <w:szCs w:val="28"/>
          <w:lang w:val="en-US" w:eastAsia="en-US"/>
        </w:rPr>
      </w:pPr>
      <w:r w:rsidRPr="00732A1D">
        <w:rPr>
          <w:rFonts w:asciiTheme="majorHAnsi" w:hAnsiTheme="majorHAnsi" w:cstheme="majorHAnsi"/>
          <w:i/>
          <w:sz w:val="28"/>
          <w:szCs w:val="28"/>
          <w:lang w:val="en-US" w:eastAsia="en-US"/>
        </w:rPr>
        <w:t>(Kèm theo Báo cáo</w:t>
      </w:r>
      <w:r w:rsidRPr="00732A1D">
        <w:rPr>
          <w:rFonts w:asciiTheme="majorHAnsi" w:hAnsiTheme="majorHAnsi" w:cstheme="majorHAnsi"/>
          <w:i/>
          <w:sz w:val="28"/>
          <w:szCs w:val="28"/>
          <w:lang w:val="vi-VN" w:eastAsia="en-US"/>
        </w:rPr>
        <w:t xml:space="preserve"> </w:t>
      </w:r>
      <w:r w:rsidRPr="00732A1D">
        <w:rPr>
          <w:rFonts w:asciiTheme="majorHAnsi" w:hAnsiTheme="majorHAnsi" w:cstheme="majorHAnsi"/>
          <w:i/>
          <w:sz w:val="28"/>
          <w:szCs w:val="28"/>
          <w:lang w:val="en-US" w:eastAsia="en-US"/>
        </w:rPr>
        <w:t>ngày</w:t>
      </w:r>
      <w:r w:rsidR="00117D90" w:rsidRPr="00732A1D">
        <w:rPr>
          <w:rFonts w:asciiTheme="majorHAnsi" w:hAnsiTheme="majorHAnsi" w:cstheme="majorHAnsi"/>
          <w:i/>
          <w:sz w:val="28"/>
          <w:szCs w:val="28"/>
          <w:lang w:val="en-US" w:eastAsia="en-US"/>
        </w:rPr>
        <w:t xml:space="preserve"> </w:t>
      </w:r>
      <w:r w:rsidR="004837EC" w:rsidRPr="00732A1D">
        <w:rPr>
          <w:rFonts w:asciiTheme="majorHAnsi" w:hAnsiTheme="majorHAnsi" w:cstheme="majorHAnsi"/>
          <w:i/>
          <w:sz w:val="28"/>
          <w:szCs w:val="28"/>
          <w:lang w:val="vi-VN" w:eastAsia="en-US"/>
        </w:rPr>
        <w:t>2</w:t>
      </w:r>
      <w:r w:rsidR="00311169" w:rsidRPr="00732A1D">
        <w:rPr>
          <w:rFonts w:asciiTheme="majorHAnsi" w:hAnsiTheme="majorHAnsi" w:cstheme="majorHAnsi"/>
          <w:i/>
          <w:sz w:val="28"/>
          <w:szCs w:val="28"/>
          <w:lang w:val="vi-VN" w:eastAsia="en-US"/>
        </w:rPr>
        <w:t>2</w:t>
      </w:r>
      <w:r w:rsidR="00F80597" w:rsidRPr="00732A1D">
        <w:rPr>
          <w:rFonts w:asciiTheme="majorHAnsi" w:hAnsiTheme="majorHAnsi" w:cstheme="majorHAnsi"/>
          <w:i/>
          <w:sz w:val="28"/>
          <w:szCs w:val="28"/>
          <w:lang w:val="en-US" w:eastAsia="en-US"/>
        </w:rPr>
        <w:t xml:space="preserve"> tháng 9 </w:t>
      </w:r>
      <w:r w:rsidRPr="00732A1D">
        <w:rPr>
          <w:rFonts w:asciiTheme="majorHAnsi" w:hAnsiTheme="majorHAnsi" w:cstheme="majorHAnsi"/>
          <w:i/>
          <w:sz w:val="28"/>
          <w:szCs w:val="28"/>
          <w:lang w:val="en-US" w:eastAsia="en-US"/>
        </w:rPr>
        <w:t xml:space="preserve">năm 2025 của Bộ Khoa học và Công nghệ) </w:t>
      </w:r>
    </w:p>
    <w:p w14:paraId="44B35D9D" w14:textId="0BB1BB93" w:rsidR="0025021C" w:rsidRPr="00732A1D" w:rsidRDefault="00FE4B8B" w:rsidP="00CF44BB">
      <w:pPr>
        <w:pStyle w:val="Tieude2"/>
        <w:textDirection w:val="lrTb"/>
        <w:rPr>
          <w:rFonts w:asciiTheme="majorHAnsi" w:hAnsiTheme="majorHAnsi" w:cstheme="majorHAnsi"/>
          <w:color w:val="auto"/>
          <w:lang w:val="vi-VN"/>
        </w:rPr>
      </w:pPr>
      <w:r w:rsidRPr="00732A1D">
        <w:rPr>
          <w:rFonts w:asciiTheme="majorHAnsi" w:hAnsiTheme="majorHAnsi" w:cstheme="majorHAnsi"/>
          <w:color w:val="auto"/>
        </w:rPr>
        <w:t>1</w:t>
      </w:r>
      <w:r w:rsidR="00CF44BB" w:rsidRPr="00732A1D">
        <w:rPr>
          <w:rFonts w:asciiTheme="majorHAnsi" w:hAnsiTheme="majorHAnsi" w:cstheme="majorHAnsi"/>
          <w:color w:val="auto"/>
        </w:rPr>
        <w:t xml:space="preserve">. </w:t>
      </w:r>
      <w:r w:rsidR="00CF5145" w:rsidRPr="00732A1D">
        <w:rPr>
          <w:rFonts w:asciiTheme="majorHAnsi" w:hAnsiTheme="majorHAnsi" w:cstheme="majorHAnsi"/>
          <w:color w:val="auto"/>
        </w:rPr>
        <w:t>NGHỊ QUYẾT SỐ 71/NQ-CP VÀ CÁC THÔNG BÁO KẾT LUẬN CỦA BAN CHỈ ĐẠO TRUNG ƯƠNG</w:t>
      </w:r>
    </w:p>
    <w:tbl>
      <w:tblPr>
        <w:tblStyle w:val="TableGrid1"/>
        <w:tblW w:w="0" w:type="auto"/>
        <w:tblLook w:val="04A0" w:firstRow="1" w:lastRow="0" w:firstColumn="1" w:lastColumn="0" w:noHBand="0" w:noVBand="1"/>
      </w:tblPr>
      <w:tblGrid>
        <w:gridCol w:w="747"/>
        <w:gridCol w:w="4613"/>
        <w:gridCol w:w="1931"/>
        <w:gridCol w:w="2287"/>
        <w:gridCol w:w="1447"/>
        <w:gridCol w:w="3678"/>
      </w:tblGrid>
      <w:tr w:rsidR="00F5371F" w:rsidRPr="00AC2E94" w14:paraId="0F75B2A7" w14:textId="77777777" w:rsidTr="00716495">
        <w:trPr>
          <w:trHeight w:val="300"/>
        </w:trPr>
        <w:tc>
          <w:tcPr>
            <w:tcW w:w="0" w:type="auto"/>
            <w:vAlign w:val="center"/>
            <w:hideMark/>
          </w:tcPr>
          <w:p w14:paraId="471A739C" w14:textId="77777777" w:rsidR="00F5371F" w:rsidRPr="00AC2E94" w:rsidRDefault="00F5371F" w:rsidP="00716495">
            <w:pPr>
              <w:ind w:firstLine="0"/>
              <w:jc w:val="center"/>
              <w:rPr>
                <w:b/>
                <w:bCs/>
              </w:rPr>
            </w:pPr>
            <w:r w:rsidRPr="00AC2E94">
              <w:rPr>
                <w:b/>
                <w:bCs/>
              </w:rPr>
              <w:t>STT</w:t>
            </w:r>
          </w:p>
        </w:tc>
        <w:tc>
          <w:tcPr>
            <w:tcW w:w="0" w:type="auto"/>
            <w:vAlign w:val="center"/>
            <w:hideMark/>
          </w:tcPr>
          <w:p w14:paraId="5CD21178" w14:textId="77777777" w:rsidR="00F5371F" w:rsidRPr="00AC2E94" w:rsidRDefault="00F5371F" w:rsidP="00716495">
            <w:pPr>
              <w:ind w:firstLine="0"/>
              <w:jc w:val="center"/>
              <w:rPr>
                <w:b/>
                <w:bCs/>
                <w:lang w:val="en-US"/>
              </w:rPr>
            </w:pPr>
            <w:r w:rsidRPr="00AC2E94">
              <w:rPr>
                <w:b/>
                <w:bCs/>
              </w:rPr>
              <w:t>Nhiệm vụ cụ thể</w:t>
            </w:r>
          </w:p>
        </w:tc>
        <w:tc>
          <w:tcPr>
            <w:tcW w:w="0" w:type="auto"/>
            <w:vAlign w:val="center"/>
            <w:hideMark/>
          </w:tcPr>
          <w:p w14:paraId="01F514B8" w14:textId="77777777" w:rsidR="00F5371F" w:rsidRPr="00AC2E94" w:rsidRDefault="00F5371F" w:rsidP="00716495">
            <w:pPr>
              <w:ind w:firstLine="0"/>
              <w:jc w:val="center"/>
              <w:rPr>
                <w:b/>
                <w:bCs/>
                <w:lang w:val="en-US"/>
              </w:rPr>
            </w:pPr>
            <w:r w:rsidRPr="00AC2E94">
              <w:rPr>
                <w:b/>
                <w:bCs/>
              </w:rPr>
              <w:t>Văn bản giao nhiệm vụ</w:t>
            </w:r>
          </w:p>
        </w:tc>
        <w:tc>
          <w:tcPr>
            <w:tcW w:w="0" w:type="auto"/>
            <w:vAlign w:val="center"/>
            <w:hideMark/>
          </w:tcPr>
          <w:p w14:paraId="32288E71" w14:textId="77777777" w:rsidR="00F5371F" w:rsidRPr="00AC2E94" w:rsidRDefault="00F5371F" w:rsidP="00716495">
            <w:pPr>
              <w:ind w:firstLine="0"/>
              <w:jc w:val="center"/>
              <w:rPr>
                <w:b/>
                <w:bCs/>
                <w:lang w:val="en-US"/>
              </w:rPr>
            </w:pPr>
            <w:r w:rsidRPr="00AC2E94">
              <w:rPr>
                <w:b/>
                <w:bCs/>
              </w:rPr>
              <w:t>Cơ quan chủ trì thực hiện</w:t>
            </w:r>
          </w:p>
        </w:tc>
        <w:tc>
          <w:tcPr>
            <w:tcW w:w="0" w:type="auto"/>
            <w:vAlign w:val="center"/>
            <w:hideMark/>
          </w:tcPr>
          <w:p w14:paraId="58ED5659" w14:textId="77777777" w:rsidR="00F5371F" w:rsidRPr="00AC2E94" w:rsidRDefault="00F5371F" w:rsidP="00716495">
            <w:pPr>
              <w:ind w:firstLine="0"/>
              <w:jc w:val="center"/>
              <w:rPr>
                <w:b/>
                <w:bCs/>
                <w:lang w:val="en-US"/>
              </w:rPr>
            </w:pPr>
            <w:r w:rsidRPr="00AC2E94">
              <w:rPr>
                <w:b/>
                <w:bCs/>
              </w:rPr>
              <w:t>Thời hạn hoàn thành</w:t>
            </w:r>
          </w:p>
        </w:tc>
        <w:tc>
          <w:tcPr>
            <w:tcW w:w="0" w:type="auto"/>
            <w:vAlign w:val="center"/>
            <w:hideMark/>
          </w:tcPr>
          <w:p w14:paraId="24168840" w14:textId="77777777" w:rsidR="00F5371F" w:rsidRPr="00AC2E94" w:rsidRDefault="00F5371F" w:rsidP="00716495">
            <w:pPr>
              <w:ind w:firstLine="0"/>
              <w:jc w:val="center"/>
              <w:rPr>
                <w:b/>
                <w:bCs/>
                <w:lang w:val="en-US"/>
              </w:rPr>
            </w:pPr>
            <w:r w:rsidRPr="00AC2E94">
              <w:rPr>
                <w:b/>
                <w:bCs/>
              </w:rPr>
              <w:t>Đơn vị chưa hoàn thành</w:t>
            </w:r>
          </w:p>
        </w:tc>
      </w:tr>
      <w:tr w:rsidR="00F5371F" w:rsidRPr="00AC2E94" w14:paraId="4CAF8FBD" w14:textId="77777777" w:rsidTr="00716495">
        <w:trPr>
          <w:trHeight w:val="300"/>
        </w:trPr>
        <w:tc>
          <w:tcPr>
            <w:tcW w:w="0" w:type="auto"/>
            <w:hideMark/>
          </w:tcPr>
          <w:p w14:paraId="31537B5F" w14:textId="77777777" w:rsidR="00F5371F" w:rsidRPr="00AC2E94" w:rsidRDefault="00F5371F" w:rsidP="00716495">
            <w:pPr>
              <w:ind w:firstLine="0"/>
            </w:pPr>
            <w:r w:rsidRPr="00AC2E94">
              <w:t>1</w:t>
            </w:r>
          </w:p>
        </w:tc>
        <w:tc>
          <w:tcPr>
            <w:tcW w:w="0" w:type="auto"/>
            <w:hideMark/>
          </w:tcPr>
          <w:p w14:paraId="6AB0C905" w14:textId="77777777" w:rsidR="00F5371F" w:rsidRPr="00AC2E94" w:rsidRDefault="00F5371F" w:rsidP="00716495">
            <w:pPr>
              <w:ind w:firstLine="0"/>
            </w:pPr>
            <w:r w:rsidRPr="00AC2E94">
              <w:t>Nâng cấp, hoàn thiện hạ tầng công nghệ thông tin đáp ứng yêu cầu tại văn bản số 1552/BTTTT-TTH và 708/BTTTT-CATTT; hoàn thành kết nối giữa Hệ thống thông tin giải quyết TTHC cấp bộ, cấp tỉnh với Cơ sở dữ liệu quốc gia về dân cư phục vụ giải quyết thủ tục hành chính, dịch vụ công theo Nghị định số 107/2021/NĐ-CP của Chính phủ</w:t>
            </w:r>
          </w:p>
        </w:tc>
        <w:tc>
          <w:tcPr>
            <w:tcW w:w="0" w:type="auto"/>
            <w:hideMark/>
          </w:tcPr>
          <w:p w14:paraId="1B1CB908" w14:textId="77777777" w:rsidR="00F5371F" w:rsidRPr="00AC2E94" w:rsidRDefault="00F5371F" w:rsidP="00716495">
            <w:pPr>
              <w:ind w:firstLine="0"/>
            </w:pPr>
            <w:r w:rsidRPr="00AC2E94">
              <w:t>Nghị quyết số 71/NQ-CP</w:t>
            </w:r>
          </w:p>
        </w:tc>
        <w:tc>
          <w:tcPr>
            <w:tcW w:w="0" w:type="auto"/>
            <w:hideMark/>
          </w:tcPr>
          <w:p w14:paraId="37F3372E" w14:textId="77777777" w:rsidR="00F5371F" w:rsidRPr="00AC2E94" w:rsidRDefault="00F5371F" w:rsidP="00716495">
            <w:pPr>
              <w:ind w:firstLine="0"/>
            </w:pPr>
            <w:r w:rsidRPr="00AC2E94">
              <w:t>Các bộ, ngành, địa phương</w:t>
            </w:r>
          </w:p>
        </w:tc>
        <w:tc>
          <w:tcPr>
            <w:tcW w:w="0" w:type="auto"/>
            <w:hideMark/>
          </w:tcPr>
          <w:p w14:paraId="0898C04C" w14:textId="77777777" w:rsidR="00F5371F" w:rsidRPr="00AC2E94" w:rsidRDefault="00F5371F" w:rsidP="00716495">
            <w:pPr>
              <w:ind w:firstLine="0"/>
            </w:pPr>
            <w:r w:rsidRPr="00AC2E94">
              <w:t>31/5/2025</w:t>
            </w:r>
          </w:p>
        </w:tc>
        <w:tc>
          <w:tcPr>
            <w:tcW w:w="0" w:type="auto"/>
            <w:hideMark/>
          </w:tcPr>
          <w:p w14:paraId="6715DC41" w14:textId="39AB4FF1" w:rsidR="00F5371F" w:rsidRPr="00AC2E94" w:rsidRDefault="00F5371F" w:rsidP="00716495">
            <w:pPr>
              <w:ind w:firstLine="0"/>
            </w:pPr>
            <w:r w:rsidRPr="00AC2E94">
              <w:t>Thanh Hóa,</w:t>
            </w:r>
            <w:r w:rsidR="009A0710">
              <w:rPr>
                <w:lang w:val="en-US"/>
              </w:rPr>
              <w:t xml:space="preserve"> </w:t>
            </w:r>
            <w:r w:rsidRPr="00AC2E94">
              <w:t>Nghệ An,</w:t>
            </w:r>
            <w:r w:rsidR="009A0710">
              <w:rPr>
                <w:lang w:val="en-US"/>
              </w:rPr>
              <w:t xml:space="preserve"> </w:t>
            </w:r>
            <w:r w:rsidRPr="00AC2E94">
              <w:t>Bộ Y tế,</w:t>
            </w:r>
            <w:r w:rsidR="009A0710">
              <w:rPr>
                <w:lang w:val="en-US"/>
              </w:rPr>
              <w:t xml:space="preserve"> </w:t>
            </w:r>
            <w:r w:rsidRPr="00AC2E94">
              <w:t>Bộ Giáo dục và Đào tạo</w:t>
            </w:r>
          </w:p>
        </w:tc>
      </w:tr>
      <w:tr w:rsidR="00F5371F" w:rsidRPr="00AC2E94" w14:paraId="31F18963" w14:textId="77777777" w:rsidTr="00716495">
        <w:trPr>
          <w:trHeight w:val="300"/>
        </w:trPr>
        <w:tc>
          <w:tcPr>
            <w:tcW w:w="0" w:type="auto"/>
            <w:hideMark/>
          </w:tcPr>
          <w:p w14:paraId="062A359B" w14:textId="77777777" w:rsidR="00F5371F" w:rsidRPr="00AC2E94" w:rsidRDefault="00F5371F" w:rsidP="00716495">
            <w:pPr>
              <w:ind w:firstLine="0"/>
            </w:pPr>
            <w:r w:rsidRPr="00AC2E94">
              <w:t>2</w:t>
            </w:r>
          </w:p>
        </w:tc>
        <w:tc>
          <w:tcPr>
            <w:tcW w:w="0" w:type="auto"/>
            <w:hideMark/>
          </w:tcPr>
          <w:p w14:paraId="1C573D06" w14:textId="77777777" w:rsidR="00F5371F" w:rsidRPr="00AC2E94" w:rsidRDefault="00F5371F" w:rsidP="00716495">
            <w:pPr>
              <w:ind w:firstLine="0"/>
            </w:pPr>
            <w:r w:rsidRPr="00AC2E94">
              <w:t>Hoàn thiện triển khai xây dựng, đưa vào khai thác sử dụng các Cơ sở dữ liệu quốc gia, Cơ sở dữ liệu chuyên ngành; đồng bộ dữ liệu về Trung tâm dữ liệu quốc gia để xây dựng Cơ sở dữ liệu tổng hợp quốc gia, phục vụ chuyển đổi số quốc gia: (40) Cơ sở dữ liệu người lao động</w:t>
            </w:r>
          </w:p>
        </w:tc>
        <w:tc>
          <w:tcPr>
            <w:tcW w:w="0" w:type="auto"/>
            <w:hideMark/>
          </w:tcPr>
          <w:p w14:paraId="59CCCE1E" w14:textId="77777777" w:rsidR="00F5371F" w:rsidRPr="00AC2E94" w:rsidRDefault="00F5371F" w:rsidP="00716495">
            <w:pPr>
              <w:ind w:firstLine="0"/>
            </w:pPr>
            <w:r w:rsidRPr="00AC2E94">
              <w:t>Nghị quyết số 71/NQ-CP</w:t>
            </w:r>
          </w:p>
        </w:tc>
        <w:tc>
          <w:tcPr>
            <w:tcW w:w="0" w:type="auto"/>
            <w:hideMark/>
          </w:tcPr>
          <w:p w14:paraId="210C44EB" w14:textId="77777777" w:rsidR="00F5371F" w:rsidRPr="00AC2E94" w:rsidRDefault="00F5371F" w:rsidP="00716495">
            <w:pPr>
              <w:ind w:firstLine="0"/>
            </w:pPr>
            <w:r w:rsidRPr="00AC2E94">
              <w:t>Bộ Nội vụ</w:t>
            </w:r>
          </w:p>
        </w:tc>
        <w:tc>
          <w:tcPr>
            <w:tcW w:w="0" w:type="auto"/>
            <w:hideMark/>
          </w:tcPr>
          <w:p w14:paraId="6EBCB40D" w14:textId="77777777" w:rsidR="00F5371F" w:rsidRPr="00AC2E94" w:rsidRDefault="00F5371F" w:rsidP="00716495">
            <w:pPr>
              <w:ind w:firstLine="0"/>
            </w:pPr>
            <w:r w:rsidRPr="00AC2E94">
              <w:t>31/8/2025</w:t>
            </w:r>
          </w:p>
        </w:tc>
        <w:tc>
          <w:tcPr>
            <w:tcW w:w="0" w:type="auto"/>
            <w:hideMark/>
          </w:tcPr>
          <w:p w14:paraId="585437E7" w14:textId="77777777" w:rsidR="00F5371F" w:rsidRPr="00AC2E94" w:rsidRDefault="00F5371F" w:rsidP="00716495">
            <w:pPr>
              <w:ind w:firstLine="0"/>
            </w:pPr>
            <w:r w:rsidRPr="00AC2E94">
              <w:t>Bộ Nội vụ</w:t>
            </w:r>
          </w:p>
        </w:tc>
      </w:tr>
      <w:tr w:rsidR="00F5371F" w:rsidRPr="00AC2E94" w14:paraId="74A67418" w14:textId="77777777" w:rsidTr="00716495">
        <w:trPr>
          <w:trHeight w:val="300"/>
        </w:trPr>
        <w:tc>
          <w:tcPr>
            <w:tcW w:w="0" w:type="auto"/>
            <w:hideMark/>
          </w:tcPr>
          <w:p w14:paraId="1A306718" w14:textId="77777777" w:rsidR="00F5371F" w:rsidRPr="00AC2E94" w:rsidRDefault="00F5371F" w:rsidP="00716495">
            <w:pPr>
              <w:ind w:firstLine="0"/>
            </w:pPr>
            <w:r w:rsidRPr="00AC2E94">
              <w:lastRenderedPageBreak/>
              <w:t>3</w:t>
            </w:r>
          </w:p>
        </w:tc>
        <w:tc>
          <w:tcPr>
            <w:tcW w:w="0" w:type="auto"/>
            <w:hideMark/>
          </w:tcPr>
          <w:p w14:paraId="4DEFCC2D" w14:textId="77777777" w:rsidR="00F5371F" w:rsidRPr="00AC2E94" w:rsidRDefault="00F5371F" w:rsidP="00716495">
            <w:pPr>
              <w:ind w:firstLine="0"/>
            </w:pPr>
            <w:r w:rsidRPr="00AC2E94">
              <w:t>Hoàn thiện triển khai xây dựng, đưa vào khai thác sử dụng các Cơ sở dữ liệu quốc gia, Cơ sở dữ liệu chuyên ngành; đồng bộ dữ liệu về Trung tâm dữ liệu quốc gia để xây dựng Cơ sở dữ liệu tổng hợp quốc gia, phục vụ chuyển đổi số quốc gia: (42) Cơ sở dữ liệu giải quyết hưởng bảo hiểm thất nghiệp</w:t>
            </w:r>
          </w:p>
        </w:tc>
        <w:tc>
          <w:tcPr>
            <w:tcW w:w="0" w:type="auto"/>
            <w:hideMark/>
          </w:tcPr>
          <w:p w14:paraId="0378A6A1" w14:textId="77777777" w:rsidR="00F5371F" w:rsidRPr="00AC2E94" w:rsidRDefault="00F5371F" w:rsidP="00716495">
            <w:pPr>
              <w:ind w:firstLine="0"/>
            </w:pPr>
            <w:r w:rsidRPr="00AC2E94">
              <w:t>Nghị quyết số 71/NQ-CP</w:t>
            </w:r>
          </w:p>
        </w:tc>
        <w:tc>
          <w:tcPr>
            <w:tcW w:w="0" w:type="auto"/>
            <w:hideMark/>
          </w:tcPr>
          <w:p w14:paraId="469D1E84" w14:textId="77777777" w:rsidR="00F5371F" w:rsidRPr="00AC2E94" w:rsidRDefault="00F5371F" w:rsidP="00716495">
            <w:pPr>
              <w:ind w:firstLine="0"/>
            </w:pPr>
            <w:r w:rsidRPr="00AC2E94">
              <w:t>Bộ Nội vụ</w:t>
            </w:r>
          </w:p>
        </w:tc>
        <w:tc>
          <w:tcPr>
            <w:tcW w:w="0" w:type="auto"/>
            <w:hideMark/>
          </w:tcPr>
          <w:p w14:paraId="14A8985B" w14:textId="77777777" w:rsidR="00F5371F" w:rsidRPr="00AC2E94" w:rsidRDefault="00F5371F" w:rsidP="00716495">
            <w:pPr>
              <w:ind w:firstLine="0"/>
            </w:pPr>
            <w:r w:rsidRPr="00AC2E94">
              <w:t>31/8/2025</w:t>
            </w:r>
          </w:p>
        </w:tc>
        <w:tc>
          <w:tcPr>
            <w:tcW w:w="0" w:type="auto"/>
            <w:hideMark/>
          </w:tcPr>
          <w:p w14:paraId="22E98BD7" w14:textId="77777777" w:rsidR="00F5371F" w:rsidRPr="00AC2E94" w:rsidRDefault="00F5371F" w:rsidP="00716495">
            <w:pPr>
              <w:ind w:firstLine="0"/>
            </w:pPr>
            <w:r w:rsidRPr="00AC2E94">
              <w:t>Bộ Nội vụ</w:t>
            </w:r>
          </w:p>
        </w:tc>
      </w:tr>
      <w:tr w:rsidR="00F5371F" w:rsidRPr="00AC2E94" w14:paraId="7327F2C4" w14:textId="77777777" w:rsidTr="00716495">
        <w:trPr>
          <w:trHeight w:val="300"/>
        </w:trPr>
        <w:tc>
          <w:tcPr>
            <w:tcW w:w="0" w:type="auto"/>
            <w:hideMark/>
          </w:tcPr>
          <w:p w14:paraId="30C0B761" w14:textId="77777777" w:rsidR="00F5371F" w:rsidRPr="00AC2E94" w:rsidRDefault="00F5371F" w:rsidP="00716495">
            <w:pPr>
              <w:ind w:firstLine="0"/>
            </w:pPr>
            <w:r w:rsidRPr="00AC2E94">
              <w:t>4</w:t>
            </w:r>
          </w:p>
        </w:tc>
        <w:tc>
          <w:tcPr>
            <w:tcW w:w="0" w:type="auto"/>
            <w:hideMark/>
          </w:tcPr>
          <w:p w14:paraId="6C47C50D" w14:textId="77777777" w:rsidR="00F5371F" w:rsidRPr="00AC2E94" w:rsidRDefault="00F5371F" w:rsidP="00716495">
            <w:pPr>
              <w:ind w:firstLine="0"/>
            </w:pPr>
            <w:r w:rsidRPr="00AC2E94">
              <w:t>Hoàn thiện triển khai xây dựng, đưa vào khai thác sử dụng các Cơ sở dữ liệu quốc gia, Cơ sở dữ liệu chuyên ngành; đồng bộ dữ liệu về Trung tâm dữ liệu quốc gia để xây dựng Cơ sở dữ liệu tổng hợp quốc gia, phục vụ chuyển đổi số quốc gia: (23) Cơ sở dữ liệu về Giáo dục Mầm non - Phổ thông - Thường xuyên</w:t>
            </w:r>
          </w:p>
        </w:tc>
        <w:tc>
          <w:tcPr>
            <w:tcW w:w="0" w:type="auto"/>
            <w:hideMark/>
          </w:tcPr>
          <w:p w14:paraId="185F6223" w14:textId="77777777" w:rsidR="00F5371F" w:rsidRPr="00AC2E94" w:rsidRDefault="00F5371F" w:rsidP="00716495">
            <w:pPr>
              <w:ind w:firstLine="0"/>
            </w:pPr>
            <w:r w:rsidRPr="00AC2E94">
              <w:t>Nghị quyết số 71/NQ-CP</w:t>
            </w:r>
          </w:p>
        </w:tc>
        <w:tc>
          <w:tcPr>
            <w:tcW w:w="0" w:type="auto"/>
            <w:hideMark/>
          </w:tcPr>
          <w:p w14:paraId="1E448719" w14:textId="77777777" w:rsidR="00F5371F" w:rsidRPr="00AC2E94" w:rsidRDefault="00F5371F" w:rsidP="00716495">
            <w:pPr>
              <w:ind w:firstLine="0"/>
            </w:pPr>
            <w:r w:rsidRPr="00AC2E94">
              <w:t>Bộ Giáo dục và Đào tạo</w:t>
            </w:r>
          </w:p>
        </w:tc>
        <w:tc>
          <w:tcPr>
            <w:tcW w:w="0" w:type="auto"/>
            <w:hideMark/>
          </w:tcPr>
          <w:p w14:paraId="45FF8E44" w14:textId="77777777" w:rsidR="00F5371F" w:rsidRPr="00AC2E94" w:rsidRDefault="00F5371F" w:rsidP="00716495">
            <w:pPr>
              <w:ind w:firstLine="0"/>
            </w:pPr>
            <w:r w:rsidRPr="00AC2E94">
              <w:t>31/8/2025</w:t>
            </w:r>
          </w:p>
        </w:tc>
        <w:tc>
          <w:tcPr>
            <w:tcW w:w="0" w:type="auto"/>
            <w:hideMark/>
          </w:tcPr>
          <w:p w14:paraId="7801ABC7" w14:textId="77777777" w:rsidR="00F5371F" w:rsidRPr="00AC2E94" w:rsidRDefault="00F5371F" w:rsidP="00716495">
            <w:pPr>
              <w:ind w:firstLine="0"/>
            </w:pPr>
            <w:r w:rsidRPr="00AC2E94">
              <w:t>Bộ Giáo dục và Đào tạo</w:t>
            </w:r>
          </w:p>
        </w:tc>
      </w:tr>
      <w:tr w:rsidR="00F5371F" w:rsidRPr="00AC2E94" w14:paraId="7E234496" w14:textId="77777777" w:rsidTr="00716495">
        <w:trPr>
          <w:trHeight w:val="300"/>
        </w:trPr>
        <w:tc>
          <w:tcPr>
            <w:tcW w:w="0" w:type="auto"/>
            <w:hideMark/>
          </w:tcPr>
          <w:p w14:paraId="5E99449C" w14:textId="77777777" w:rsidR="00F5371F" w:rsidRPr="00AC2E94" w:rsidRDefault="00F5371F" w:rsidP="00716495">
            <w:pPr>
              <w:ind w:firstLine="0"/>
            </w:pPr>
            <w:r w:rsidRPr="00AC2E94">
              <w:t>5</w:t>
            </w:r>
          </w:p>
        </w:tc>
        <w:tc>
          <w:tcPr>
            <w:tcW w:w="0" w:type="auto"/>
            <w:hideMark/>
          </w:tcPr>
          <w:p w14:paraId="38E9F4CE" w14:textId="77777777" w:rsidR="00F5371F" w:rsidRPr="00AC2E94" w:rsidRDefault="00F5371F" w:rsidP="00716495">
            <w:pPr>
              <w:ind w:firstLine="0"/>
            </w:pPr>
            <w:r w:rsidRPr="00AC2E94">
              <w:t>Hoàn thiện triển khai xây dựng, đưa vào khai thác sử dụng các Cơ sở dữ liệu quốc gia, Cơ sở dữ liệu chuyên ngành; đồng bộ dữ liệu về Trung tâm dữ liệu quốc gia để xây dựng Cơ sở dữ liệu tổng hợp quốc gia, phục vụ chuyển đổi số quốc gia: (24) Cơ sở dữ liệu về Giáo dục Đại học</w:t>
            </w:r>
          </w:p>
        </w:tc>
        <w:tc>
          <w:tcPr>
            <w:tcW w:w="0" w:type="auto"/>
            <w:hideMark/>
          </w:tcPr>
          <w:p w14:paraId="02615E67" w14:textId="77777777" w:rsidR="00F5371F" w:rsidRPr="00AC2E94" w:rsidRDefault="00F5371F" w:rsidP="00716495">
            <w:pPr>
              <w:ind w:firstLine="0"/>
            </w:pPr>
            <w:r w:rsidRPr="00AC2E94">
              <w:t>Nghị quyết số 71/NQ-CP</w:t>
            </w:r>
          </w:p>
        </w:tc>
        <w:tc>
          <w:tcPr>
            <w:tcW w:w="0" w:type="auto"/>
            <w:hideMark/>
          </w:tcPr>
          <w:p w14:paraId="6C6F478B" w14:textId="77777777" w:rsidR="00F5371F" w:rsidRPr="00AC2E94" w:rsidRDefault="00F5371F" w:rsidP="00716495">
            <w:pPr>
              <w:ind w:firstLine="0"/>
            </w:pPr>
            <w:r w:rsidRPr="00AC2E94">
              <w:t>Bộ Giáo dục và Đào tạo</w:t>
            </w:r>
          </w:p>
        </w:tc>
        <w:tc>
          <w:tcPr>
            <w:tcW w:w="0" w:type="auto"/>
            <w:hideMark/>
          </w:tcPr>
          <w:p w14:paraId="04188D33" w14:textId="77777777" w:rsidR="00F5371F" w:rsidRPr="00AC2E94" w:rsidRDefault="00F5371F" w:rsidP="00716495">
            <w:pPr>
              <w:ind w:firstLine="0"/>
            </w:pPr>
            <w:r w:rsidRPr="00AC2E94">
              <w:t>31/8/2025</w:t>
            </w:r>
          </w:p>
        </w:tc>
        <w:tc>
          <w:tcPr>
            <w:tcW w:w="0" w:type="auto"/>
            <w:hideMark/>
          </w:tcPr>
          <w:p w14:paraId="3CED7EB9" w14:textId="77777777" w:rsidR="00F5371F" w:rsidRPr="00AC2E94" w:rsidRDefault="00F5371F" w:rsidP="00716495">
            <w:pPr>
              <w:ind w:firstLine="0"/>
            </w:pPr>
            <w:r w:rsidRPr="00AC2E94">
              <w:t>Bộ Giáo dục và Đào tạo</w:t>
            </w:r>
          </w:p>
        </w:tc>
      </w:tr>
      <w:tr w:rsidR="00F5371F" w:rsidRPr="00AC2E94" w14:paraId="4A05CA1B" w14:textId="77777777" w:rsidTr="00716495">
        <w:trPr>
          <w:trHeight w:val="300"/>
        </w:trPr>
        <w:tc>
          <w:tcPr>
            <w:tcW w:w="0" w:type="auto"/>
            <w:hideMark/>
          </w:tcPr>
          <w:p w14:paraId="2A0B3657" w14:textId="77777777" w:rsidR="00F5371F" w:rsidRPr="00AC2E94" w:rsidRDefault="00F5371F" w:rsidP="00716495">
            <w:pPr>
              <w:ind w:firstLine="0"/>
            </w:pPr>
            <w:r w:rsidRPr="00AC2E94">
              <w:t>6</w:t>
            </w:r>
          </w:p>
        </w:tc>
        <w:tc>
          <w:tcPr>
            <w:tcW w:w="0" w:type="auto"/>
            <w:hideMark/>
          </w:tcPr>
          <w:p w14:paraId="0B306739" w14:textId="77777777" w:rsidR="00F5371F" w:rsidRPr="00AC2E94" w:rsidRDefault="00F5371F" w:rsidP="00716495">
            <w:pPr>
              <w:ind w:firstLine="0"/>
            </w:pPr>
            <w:r w:rsidRPr="00AC2E94">
              <w:t xml:space="preserve">Hoàn thiện triển khai xây dựng, đưa vào khai thác sử dụng các Cơ sở dữ liệu quốc gia, Cơ sở dữ liệu chuyên ngành; </w:t>
            </w:r>
            <w:r w:rsidRPr="00AC2E94">
              <w:lastRenderedPageBreak/>
              <w:t>đồng bộ dữ liệu về Trung tâm dữ liệu quốc gia để xây dựng Cơ sở dữ liệu tổng hợp quốc gia, phục vụ chuyển đổi số quốc gia: (46) Cơ sở dữ liệu học sinh, sinh viên giáo dục nghề nghiệp</w:t>
            </w:r>
          </w:p>
        </w:tc>
        <w:tc>
          <w:tcPr>
            <w:tcW w:w="0" w:type="auto"/>
            <w:hideMark/>
          </w:tcPr>
          <w:p w14:paraId="5AF4B159" w14:textId="77777777" w:rsidR="00F5371F" w:rsidRPr="00AC2E94" w:rsidRDefault="00F5371F" w:rsidP="00716495">
            <w:pPr>
              <w:ind w:firstLine="0"/>
            </w:pPr>
            <w:r w:rsidRPr="00AC2E94">
              <w:lastRenderedPageBreak/>
              <w:t>Nghị quyết số 71/NQ-CP</w:t>
            </w:r>
          </w:p>
        </w:tc>
        <w:tc>
          <w:tcPr>
            <w:tcW w:w="0" w:type="auto"/>
            <w:hideMark/>
          </w:tcPr>
          <w:p w14:paraId="784493A5" w14:textId="77777777" w:rsidR="00F5371F" w:rsidRPr="00AC2E94" w:rsidRDefault="00F5371F" w:rsidP="00716495">
            <w:pPr>
              <w:ind w:firstLine="0"/>
            </w:pPr>
            <w:r w:rsidRPr="00AC2E94">
              <w:t>Bộ Giáo dục và Đào tạo</w:t>
            </w:r>
          </w:p>
        </w:tc>
        <w:tc>
          <w:tcPr>
            <w:tcW w:w="0" w:type="auto"/>
            <w:hideMark/>
          </w:tcPr>
          <w:p w14:paraId="79E12BDB" w14:textId="77777777" w:rsidR="00F5371F" w:rsidRPr="00AC2E94" w:rsidRDefault="00F5371F" w:rsidP="00716495">
            <w:pPr>
              <w:ind w:firstLine="0"/>
            </w:pPr>
            <w:r w:rsidRPr="00AC2E94">
              <w:t>31/8/2025</w:t>
            </w:r>
          </w:p>
        </w:tc>
        <w:tc>
          <w:tcPr>
            <w:tcW w:w="0" w:type="auto"/>
            <w:hideMark/>
          </w:tcPr>
          <w:p w14:paraId="4E5C67C5" w14:textId="77777777" w:rsidR="00F5371F" w:rsidRPr="00AC2E94" w:rsidRDefault="00F5371F" w:rsidP="00716495">
            <w:pPr>
              <w:ind w:firstLine="0"/>
            </w:pPr>
            <w:r w:rsidRPr="00AC2E94">
              <w:t>Bộ Giáo dục và Đào tạo</w:t>
            </w:r>
          </w:p>
        </w:tc>
      </w:tr>
      <w:tr w:rsidR="00F5371F" w:rsidRPr="00AC2E94" w14:paraId="53E79649" w14:textId="77777777" w:rsidTr="00716495">
        <w:trPr>
          <w:trHeight w:val="300"/>
        </w:trPr>
        <w:tc>
          <w:tcPr>
            <w:tcW w:w="0" w:type="auto"/>
            <w:hideMark/>
          </w:tcPr>
          <w:p w14:paraId="5B2749F8" w14:textId="77777777" w:rsidR="00F5371F" w:rsidRPr="00AC2E94" w:rsidRDefault="00F5371F" w:rsidP="00716495">
            <w:pPr>
              <w:ind w:firstLine="0"/>
            </w:pPr>
            <w:r w:rsidRPr="00AC2E94">
              <w:t>7</w:t>
            </w:r>
          </w:p>
        </w:tc>
        <w:tc>
          <w:tcPr>
            <w:tcW w:w="0" w:type="auto"/>
            <w:hideMark/>
          </w:tcPr>
          <w:p w14:paraId="0D4D98F9" w14:textId="77777777" w:rsidR="00F5371F" w:rsidRPr="00AC2E94" w:rsidRDefault="00F5371F" w:rsidP="00716495">
            <w:pPr>
              <w:ind w:firstLine="0"/>
            </w:pPr>
            <w:r w:rsidRPr="00AC2E94">
              <w:t>Hoàn thành triển khai xây dựng, đưa vào khai thác, sử dụng 114 cơ sở dữ liệu quốc gia, cơ sở dữ liệu chuyên ngành, trong đó tập trung ưu tiên hoàn thiện cơ sở dữ liệu: đất đai, xây dựng, bảo hiểm, tài chính, doanh nghiệp, lao động việc làm, y tế, giáo dục và kết nối, xác thực với Cơ sở dữ liệu quốc gia về dân cư trong tháng 8/2025, đồng bộ dữ liệu về Trung tâm dữ liệu quốc gia</w:t>
            </w:r>
          </w:p>
        </w:tc>
        <w:tc>
          <w:tcPr>
            <w:tcW w:w="0" w:type="auto"/>
            <w:hideMark/>
          </w:tcPr>
          <w:p w14:paraId="74F22ED1" w14:textId="77777777" w:rsidR="00F5371F" w:rsidRPr="00AC2E94" w:rsidRDefault="00F5371F" w:rsidP="00716495">
            <w:pPr>
              <w:ind w:firstLine="0"/>
            </w:pPr>
            <w:r w:rsidRPr="00AC2E94">
              <w:t>Thông báo số 03-TB/BCĐTW ngày 06/3/2025</w:t>
            </w:r>
          </w:p>
        </w:tc>
        <w:tc>
          <w:tcPr>
            <w:tcW w:w="0" w:type="auto"/>
            <w:hideMark/>
          </w:tcPr>
          <w:p w14:paraId="09FB0822" w14:textId="77777777" w:rsidR="00F5371F" w:rsidRPr="00AC2E94" w:rsidRDefault="00F5371F" w:rsidP="00716495">
            <w:pPr>
              <w:ind w:firstLine="0"/>
            </w:pPr>
            <w:r w:rsidRPr="00AC2E94">
              <w:t>Đảng ủy Công an Trung ương; Đảng ủy các bộ, ngành, địa phương</w:t>
            </w:r>
          </w:p>
        </w:tc>
        <w:tc>
          <w:tcPr>
            <w:tcW w:w="0" w:type="auto"/>
            <w:hideMark/>
          </w:tcPr>
          <w:p w14:paraId="7E73ABBB" w14:textId="77777777" w:rsidR="00F5371F" w:rsidRPr="00AC2E94" w:rsidRDefault="00F5371F" w:rsidP="00716495">
            <w:pPr>
              <w:ind w:firstLine="0"/>
            </w:pPr>
            <w:r w:rsidRPr="00AC2E94">
              <w:t>31/8/2025</w:t>
            </w:r>
          </w:p>
        </w:tc>
        <w:tc>
          <w:tcPr>
            <w:tcW w:w="0" w:type="auto"/>
            <w:hideMark/>
          </w:tcPr>
          <w:p w14:paraId="36902BA8" w14:textId="6F072557" w:rsidR="00F5371F" w:rsidRPr="00AC2E94" w:rsidRDefault="00F5371F" w:rsidP="00716495">
            <w:pPr>
              <w:ind w:firstLine="0"/>
            </w:pPr>
            <w:r w:rsidRPr="00AC2E94">
              <w:t>Thành phố Hà Nội,</w:t>
            </w:r>
            <w:r w:rsidR="009A0710">
              <w:rPr>
                <w:lang w:val="en-US"/>
              </w:rPr>
              <w:t xml:space="preserve"> </w:t>
            </w:r>
            <w:r w:rsidRPr="00AC2E94">
              <w:t>Bộ Xây dựng,</w:t>
            </w:r>
            <w:r w:rsidR="009A0710">
              <w:rPr>
                <w:lang w:val="en-US"/>
              </w:rPr>
              <w:t xml:space="preserve"> </w:t>
            </w:r>
            <w:r w:rsidRPr="00AC2E94">
              <w:t>Bộ Nội vụ,</w:t>
            </w:r>
            <w:r w:rsidR="009A0710">
              <w:rPr>
                <w:lang w:val="en-US"/>
              </w:rPr>
              <w:t xml:space="preserve"> </w:t>
            </w:r>
            <w:r w:rsidRPr="00AC2E94">
              <w:t>Bộ Giáo dục và Đào tạo,</w:t>
            </w:r>
            <w:r w:rsidR="009A0710">
              <w:rPr>
                <w:lang w:val="en-US"/>
              </w:rPr>
              <w:t xml:space="preserve"> </w:t>
            </w:r>
            <w:r w:rsidRPr="00AC2E94">
              <w:t>Bộ Công an</w:t>
            </w:r>
          </w:p>
        </w:tc>
      </w:tr>
      <w:tr w:rsidR="00F5371F" w:rsidRPr="00AC2E94" w14:paraId="6884F10F" w14:textId="77777777" w:rsidTr="00716495">
        <w:trPr>
          <w:trHeight w:val="300"/>
        </w:trPr>
        <w:tc>
          <w:tcPr>
            <w:tcW w:w="0" w:type="auto"/>
            <w:hideMark/>
          </w:tcPr>
          <w:p w14:paraId="767D4895" w14:textId="77777777" w:rsidR="00F5371F" w:rsidRPr="00AC2E94" w:rsidRDefault="00F5371F" w:rsidP="00716495">
            <w:pPr>
              <w:ind w:firstLine="0"/>
            </w:pPr>
            <w:r w:rsidRPr="00AC2E94">
              <w:t>8</w:t>
            </w:r>
          </w:p>
        </w:tc>
        <w:tc>
          <w:tcPr>
            <w:tcW w:w="0" w:type="auto"/>
            <w:hideMark/>
          </w:tcPr>
          <w:p w14:paraId="3F5662B5" w14:textId="77777777" w:rsidR="00F5371F" w:rsidRPr="00AC2E94" w:rsidRDefault="00F5371F" w:rsidP="00716495">
            <w:pPr>
              <w:ind w:firstLine="0"/>
            </w:pPr>
            <w:r w:rsidRPr="00AC2E94">
              <w:t>Bố trí nguồn lực, chỉ đạo quyết liệt việc triển khai các nhiệm vụ thuộc thẩm quyền</w:t>
            </w:r>
          </w:p>
        </w:tc>
        <w:tc>
          <w:tcPr>
            <w:tcW w:w="0" w:type="auto"/>
            <w:hideMark/>
          </w:tcPr>
          <w:p w14:paraId="701586DA" w14:textId="77777777" w:rsidR="00F5371F" w:rsidRPr="00AC2E94" w:rsidRDefault="00F5371F" w:rsidP="00716495">
            <w:pPr>
              <w:ind w:firstLine="0"/>
            </w:pPr>
            <w:r w:rsidRPr="00AC2E94">
              <w:t>Thông báo số 05-TB/BCĐTW ngày 04/07/2025</w:t>
            </w:r>
          </w:p>
        </w:tc>
        <w:tc>
          <w:tcPr>
            <w:tcW w:w="0" w:type="auto"/>
            <w:hideMark/>
          </w:tcPr>
          <w:p w14:paraId="04E355E1" w14:textId="77777777" w:rsidR="00F5371F" w:rsidRPr="00AC2E94" w:rsidRDefault="00F5371F" w:rsidP="00716495">
            <w:pPr>
              <w:ind w:firstLine="0"/>
            </w:pPr>
            <w:r w:rsidRPr="00AC2E94">
              <w:t>Các bộ, ngành, địa phương</w:t>
            </w:r>
          </w:p>
        </w:tc>
        <w:tc>
          <w:tcPr>
            <w:tcW w:w="0" w:type="auto"/>
            <w:hideMark/>
          </w:tcPr>
          <w:p w14:paraId="206255CF" w14:textId="77777777" w:rsidR="00F5371F" w:rsidRPr="00AC2E94" w:rsidRDefault="00F5371F" w:rsidP="00716495">
            <w:pPr>
              <w:ind w:firstLine="0"/>
            </w:pPr>
            <w:r w:rsidRPr="00AC2E94">
              <w:t>31/7/2025</w:t>
            </w:r>
          </w:p>
        </w:tc>
        <w:tc>
          <w:tcPr>
            <w:tcW w:w="0" w:type="auto"/>
            <w:hideMark/>
          </w:tcPr>
          <w:p w14:paraId="77829B18" w14:textId="77777777" w:rsidR="00F5371F" w:rsidRPr="00AC2E94" w:rsidRDefault="00F5371F" w:rsidP="00716495">
            <w:pPr>
              <w:ind w:firstLine="0"/>
            </w:pPr>
            <w:r w:rsidRPr="00AC2E94">
              <w:t>Cao Bằng</w:t>
            </w:r>
          </w:p>
        </w:tc>
      </w:tr>
      <w:tr w:rsidR="00F5371F" w:rsidRPr="00AC2E94" w14:paraId="4F830452" w14:textId="77777777" w:rsidTr="00716495">
        <w:trPr>
          <w:trHeight w:val="300"/>
        </w:trPr>
        <w:tc>
          <w:tcPr>
            <w:tcW w:w="0" w:type="auto"/>
            <w:hideMark/>
          </w:tcPr>
          <w:p w14:paraId="4F20CAB4" w14:textId="77777777" w:rsidR="00F5371F" w:rsidRPr="00AC2E94" w:rsidRDefault="00F5371F" w:rsidP="00716495">
            <w:pPr>
              <w:ind w:firstLine="0"/>
            </w:pPr>
            <w:r w:rsidRPr="00AC2E94">
              <w:t>9</w:t>
            </w:r>
          </w:p>
        </w:tc>
        <w:tc>
          <w:tcPr>
            <w:tcW w:w="0" w:type="auto"/>
            <w:hideMark/>
          </w:tcPr>
          <w:p w14:paraId="380D37B4" w14:textId="77777777" w:rsidR="00F5371F" w:rsidRPr="00AC2E94" w:rsidRDefault="00F5371F" w:rsidP="00716495">
            <w:pPr>
              <w:ind w:firstLine="0"/>
            </w:pPr>
            <w:r w:rsidRPr="00AC2E94">
              <w:t>Nghiên cứu Kế hoạch hành động chiến lược và văn bản hướng dẫn của Cơ quan Thường trực Ban Chỉ đạo để cụ thể hoá vào kế hoạch hành động, chương trình, dự án của cơ quan, địa phương mình, phù hợp với các Hệ thống chiến lược và Sáng kiến đột phá</w:t>
            </w:r>
          </w:p>
        </w:tc>
        <w:tc>
          <w:tcPr>
            <w:tcW w:w="0" w:type="auto"/>
            <w:hideMark/>
          </w:tcPr>
          <w:p w14:paraId="6E1EC5D6" w14:textId="77777777" w:rsidR="00F5371F" w:rsidRPr="00AC2E94" w:rsidRDefault="00F5371F" w:rsidP="00716495">
            <w:pPr>
              <w:ind w:firstLine="0"/>
            </w:pPr>
            <w:r w:rsidRPr="00AC2E94">
              <w:t>Thông báo số 05-TB/BCĐTW ngày 04/07/2025</w:t>
            </w:r>
          </w:p>
        </w:tc>
        <w:tc>
          <w:tcPr>
            <w:tcW w:w="0" w:type="auto"/>
            <w:hideMark/>
          </w:tcPr>
          <w:p w14:paraId="2D988D97" w14:textId="77777777" w:rsidR="00F5371F" w:rsidRPr="00AC2E94" w:rsidRDefault="00F5371F" w:rsidP="00716495">
            <w:pPr>
              <w:ind w:firstLine="0"/>
            </w:pPr>
            <w:r w:rsidRPr="00AC2E94">
              <w:t>Các bộ, ngành, địa phương</w:t>
            </w:r>
          </w:p>
        </w:tc>
        <w:tc>
          <w:tcPr>
            <w:tcW w:w="0" w:type="auto"/>
            <w:hideMark/>
          </w:tcPr>
          <w:p w14:paraId="507CB498" w14:textId="77777777" w:rsidR="00F5371F" w:rsidRPr="00AC2E94" w:rsidRDefault="00F5371F" w:rsidP="00716495">
            <w:pPr>
              <w:ind w:firstLine="0"/>
            </w:pPr>
            <w:r w:rsidRPr="00AC2E94">
              <w:t>31/7/2025</w:t>
            </w:r>
          </w:p>
        </w:tc>
        <w:tc>
          <w:tcPr>
            <w:tcW w:w="0" w:type="auto"/>
            <w:hideMark/>
          </w:tcPr>
          <w:p w14:paraId="5B2903C8" w14:textId="00306981" w:rsidR="00F5371F" w:rsidRPr="00AC2E94" w:rsidRDefault="00F5371F" w:rsidP="00716495">
            <w:pPr>
              <w:ind w:firstLine="0"/>
            </w:pPr>
            <w:r w:rsidRPr="00AC2E94">
              <w:t>Thành phố Hà Nội,</w:t>
            </w:r>
            <w:r w:rsidR="009A0710">
              <w:rPr>
                <w:lang w:val="en-US"/>
              </w:rPr>
              <w:t xml:space="preserve"> </w:t>
            </w:r>
            <w:r w:rsidRPr="00AC2E94">
              <w:t>Bộ Công Thương</w:t>
            </w:r>
          </w:p>
        </w:tc>
      </w:tr>
      <w:tr w:rsidR="00F5371F" w:rsidRPr="00AC2E94" w14:paraId="5AC82FAA" w14:textId="77777777" w:rsidTr="00716495">
        <w:trPr>
          <w:trHeight w:val="300"/>
        </w:trPr>
        <w:tc>
          <w:tcPr>
            <w:tcW w:w="0" w:type="auto"/>
            <w:hideMark/>
          </w:tcPr>
          <w:p w14:paraId="70499082" w14:textId="77777777" w:rsidR="00F5371F" w:rsidRPr="00AC2E94" w:rsidRDefault="00F5371F" w:rsidP="00716495">
            <w:pPr>
              <w:ind w:firstLine="0"/>
            </w:pPr>
            <w:r w:rsidRPr="00AC2E94">
              <w:lastRenderedPageBreak/>
              <w:t>10</w:t>
            </w:r>
          </w:p>
        </w:tc>
        <w:tc>
          <w:tcPr>
            <w:tcW w:w="0" w:type="auto"/>
            <w:hideMark/>
          </w:tcPr>
          <w:p w14:paraId="5139B972" w14:textId="77777777" w:rsidR="00F5371F" w:rsidRPr="00AC2E94" w:rsidRDefault="00F5371F" w:rsidP="00716495">
            <w:pPr>
              <w:ind w:firstLine="0"/>
            </w:pPr>
            <w:r w:rsidRPr="00AC2E94">
              <w:t>Chủ động đề xuất các dự án, nhiệm vụ theo đúng quy trình và biểu mẫu quy định</w:t>
            </w:r>
          </w:p>
        </w:tc>
        <w:tc>
          <w:tcPr>
            <w:tcW w:w="0" w:type="auto"/>
            <w:hideMark/>
          </w:tcPr>
          <w:p w14:paraId="2E8C2BBF" w14:textId="77777777" w:rsidR="00F5371F" w:rsidRPr="00AC2E94" w:rsidRDefault="00F5371F" w:rsidP="00716495">
            <w:pPr>
              <w:ind w:firstLine="0"/>
            </w:pPr>
            <w:r w:rsidRPr="00AC2E94">
              <w:t>Thông báo số 05-TB/BCĐTW ngày 04/07/2025</w:t>
            </w:r>
          </w:p>
        </w:tc>
        <w:tc>
          <w:tcPr>
            <w:tcW w:w="0" w:type="auto"/>
            <w:hideMark/>
          </w:tcPr>
          <w:p w14:paraId="5277165A" w14:textId="77777777" w:rsidR="00F5371F" w:rsidRPr="00AC2E94" w:rsidRDefault="00F5371F" w:rsidP="00716495">
            <w:pPr>
              <w:ind w:firstLine="0"/>
            </w:pPr>
            <w:r w:rsidRPr="00AC2E94">
              <w:t>Các bộ, ngành, địa phương</w:t>
            </w:r>
          </w:p>
        </w:tc>
        <w:tc>
          <w:tcPr>
            <w:tcW w:w="0" w:type="auto"/>
            <w:hideMark/>
          </w:tcPr>
          <w:p w14:paraId="3DA15DFA" w14:textId="77777777" w:rsidR="00F5371F" w:rsidRPr="00AC2E94" w:rsidRDefault="00F5371F" w:rsidP="00716495">
            <w:pPr>
              <w:ind w:firstLine="0"/>
            </w:pPr>
            <w:r w:rsidRPr="00AC2E94">
              <w:t>31/7/2025</w:t>
            </w:r>
          </w:p>
        </w:tc>
        <w:tc>
          <w:tcPr>
            <w:tcW w:w="0" w:type="auto"/>
            <w:hideMark/>
          </w:tcPr>
          <w:p w14:paraId="729F0D25" w14:textId="77777777" w:rsidR="00F5371F" w:rsidRPr="00AC2E94" w:rsidRDefault="00F5371F" w:rsidP="00716495">
            <w:pPr>
              <w:ind w:firstLine="0"/>
            </w:pPr>
            <w:r w:rsidRPr="00AC2E94">
              <w:t>Thành phố Hà Nội</w:t>
            </w:r>
          </w:p>
        </w:tc>
      </w:tr>
      <w:tr w:rsidR="00F5371F" w:rsidRPr="00AC2E94" w14:paraId="3AFF377F" w14:textId="77777777" w:rsidTr="00716495">
        <w:trPr>
          <w:trHeight w:val="300"/>
        </w:trPr>
        <w:tc>
          <w:tcPr>
            <w:tcW w:w="0" w:type="auto"/>
            <w:hideMark/>
          </w:tcPr>
          <w:p w14:paraId="4CD963E6" w14:textId="77777777" w:rsidR="00F5371F" w:rsidRPr="00AC2E94" w:rsidRDefault="00F5371F" w:rsidP="00716495">
            <w:pPr>
              <w:ind w:firstLine="0"/>
            </w:pPr>
            <w:r w:rsidRPr="00AC2E94">
              <w:t>11</w:t>
            </w:r>
          </w:p>
        </w:tc>
        <w:tc>
          <w:tcPr>
            <w:tcW w:w="0" w:type="auto"/>
            <w:hideMark/>
          </w:tcPr>
          <w:p w14:paraId="4ADA51E9" w14:textId="77777777" w:rsidR="00F5371F" w:rsidRPr="00AC2E94" w:rsidRDefault="00F5371F" w:rsidP="00716495">
            <w:pPr>
              <w:ind w:firstLine="0"/>
            </w:pPr>
            <w:r w:rsidRPr="00AC2E94">
              <w:t>Chủ trì, phối hợp với các cơ quan liên quan báo cáo Thủ tướng Chính phủ về việc xây dựng và thí điểm các tính năng đặt vé trong Nền tảng giao thông tập trung trên cơ sở tích hợp nền tảng định danh và xác thực điện tử VNeID, nhằm kết nối các ứng dụng giao thông hiện có, bảo đảm thuận tiện, an toàn cho người dân khi sử dụng dịch vụ. Hoàn thành thí điểm và báo cáo kết quả trong tháng 8/2025</w:t>
            </w:r>
          </w:p>
        </w:tc>
        <w:tc>
          <w:tcPr>
            <w:tcW w:w="0" w:type="auto"/>
            <w:hideMark/>
          </w:tcPr>
          <w:p w14:paraId="34852BF1" w14:textId="77777777" w:rsidR="00F5371F" w:rsidRPr="00AC2E94" w:rsidRDefault="00F5371F" w:rsidP="00716495">
            <w:pPr>
              <w:ind w:firstLine="0"/>
            </w:pPr>
            <w:r w:rsidRPr="00AC2E94">
              <w:t>Thông báo số 35-TB/TGV ngày 11/7/2025</w:t>
            </w:r>
          </w:p>
        </w:tc>
        <w:tc>
          <w:tcPr>
            <w:tcW w:w="0" w:type="auto"/>
            <w:hideMark/>
          </w:tcPr>
          <w:p w14:paraId="73F37D49" w14:textId="77777777" w:rsidR="00F5371F" w:rsidRPr="00AC2E94" w:rsidRDefault="00F5371F" w:rsidP="00716495">
            <w:pPr>
              <w:ind w:firstLine="0"/>
            </w:pPr>
            <w:r w:rsidRPr="00AC2E94">
              <w:t>Bộ Công an</w:t>
            </w:r>
          </w:p>
        </w:tc>
        <w:tc>
          <w:tcPr>
            <w:tcW w:w="0" w:type="auto"/>
            <w:hideMark/>
          </w:tcPr>
          <w:p w14:paraId="5F1A5753" w14:textId="77777777" w:rsidR="00F5371F" w:rsidRPr="00AC2E94" w:rsidRDefault="00F5371F" w:rsidP="00716495">
            <w:pPr>
              <w:ind w:firstLine="0"/>
            </w:pPr>
            <w:r w:rsidRPr="00AC2E94">
              <w:t>31/8/2025</w:t>
            </w:r>
          </w:p>
        </w:tc>
        <w:tc>
          <w:tcPr>
            <w:tcW w:w="0" w:type="auto"/>
            <w:hideMark/>
          </w:tcPr>
          <w:p w14:paraId="1094E418" w14:textId="77777777" w:rsidR="00F5371F" w:rsidRPr="00AC2E94" w:rsidRDefault="00F5371F" w:rsidP="00716495">
            <w:pPr>
              <w:ind w:firstLine="0"/>
            </w:pPr>
            <w:r w:rsidRPr="00AC2E94">
              <w:t>Bộ Công an</w:t>
            </w:r>
          </w:p>
        </w:tc>
      </w:tr>
      <w:tr w:rsidR="00F5371F" w:rsidRPr="00AC2E94" w14:paraId="3A24A2CC" w14:textId="77777777" w:rsidTr="00716495">
        <w:trPr>
          <w:trHeight w:val="300"/>
        </w:trPr>
        <w:tc>
          <w:tcPr>
            <w:tcW w:w="0" w:type="auto"/>
            <w:hideMark/>
          </w:tcPr>
          <w:p w14:paraId="6C00E79D" w14:textId="77777777" w:rsidR="00F5371F" w:rsidRPr="00AC2E94" w:rsidRDefault="00F5371F" w:rsidP="00716495">
            <w:pPr>
              <w:ind w:firstLine="0"/>
            </w:pPr>
            <w:r w:rsidRPr="00AC2E94">
              <w:t>12</w:t>
            </w:r>
          </w:p>
        </w:tc>
        <w:tc>
          <w:tcPr>
            <w:tcW w:w="0" w:type="auto"/>
            <w:hideMark/>
          </w:tcPr>
          <w:p w14:paraId="79C26220" w14:textId="77777777" w:rsidR="00F5371F" w:rsidRPr="00AC2E94" w:rsidRDefault="00F5371F" w:rsidP="00716495">
            <w:pPr>
              <w:ind w:firstLine="0"/>
            </w:pPr>
            <w:r w:rsidRPr="00AC2E94">
              <w:t>Đối với CSDL Tổ chức đảng, đảng viên; Ứng dụng Sổ tay Đảng viên điện tử: - Các tỉnh, thành ủy khẩn trương bố trí máy tính cho cán bộ, công chức, viên chức tới cấp xã để thực hiện chuẩn hóa tổ chức đảng, cập nhật, khai thác CSDL Tổ chức đảng, đảng viên bảo đảm dữ liệu đúng, đủ, sạch, sống. Hoàn thành trong tháng 7/2025.</w:t>
            </w:r>
          </w:p>
        </w:tc>
        <w:tc>
          <w:tcPr>
            <w:tcW w:w="0" w:type="auto"/>
            <w:hideMark/>
          </w:tcPr>
          <w:p w14:paraId="313B5BA3" w14:textId="77777777" w:rsidR="00F5371F" w:rsidRPr="00AC2E94" w:rsidRDefault="00F5371F" w:rsidP="00716495">
            <w:pPr>
              <w:ind w:firstLine="0"/>
            </w:pPr>
            <w:r w:rsidRPr="00AC2E94">
              <w:t>Thông báo số 35-TB/TGV ngày 11/7/2025</w:t>
            </w:r>
          </w:p>
        </w:tc>
        <w:tc>
          <w:tcPr>
            <w:tcW w:w="0" w:type="auto"/>
            <w:hideMark/>
          </w:tcPr>
          <w:p w14:paraId="4D37595A" w14:textId="77777777" w:rsidR="00F5371F" w:rsidRPr="00AC2E94" w:rsidRDefault="00F5371F" w:rsidP="00716495">
            <w:pPr>
              <w:ind w:firstLine="0"/>
            </w:pPr>
            <w:r w:rsidRPr="00AC2E94">
              <w:t>Các tỉnh, thành ủy</w:t>
            </w:r>
          </w:p>
        </w:tc>
        <w:tc>
          <w:tcPr>
            <w:tcW w:w="0" w:type="auto"/>
            <w:hideMark/>
          </w:tcPr>
          <w:p w14:paraId="5F6BA311" w14:textId="77777777" w:rsidR="00F5371F" w:rsidRPr="00AC2E94" w:rsidRDefault="00F5371F" w:rsidP="00716495">
            <w:pPr>
              <w:ind w:firstLine="0"/>
            </w:pPr>
            <w:r w:rsidRPr="00AC2E94">
              <w:t>31/7/2025</w:t>
            </w:r>
          </w:p>
        </w:tc>
        <w:tc>
          <w:tcPr>
            <w:tcW w:w="0" w:type="auto"/>
            <w:hideMark/>
          </w:tcPr>
          <w:p w14:paraId="3F5BA70E" w14:textId="70773FA8" w:rsidR="00F5371F" w:rsidRPr="00AC2E94" w:rsidRDefault="00F5371F" w:rsidP="00716495">
            <w:pPr>
              <w:ind w:firstLine="0"/>
            </w:pPr>
            <w:r w:rsidRPr="00AC2E94">
              <w:t>Gia Lai,</w:t>
            </w:r>
            <w:r w:rsidR="009A0710">
              <w:rPr>
                <w:lang w:val="en-US"/>
              </w:rPr>
              <w:t xml:space="preserve"> </w:t>
            </w:r>
            <w:r w:rsidRPr="00AC2E94">
              <w:t>Lai Châu,</w:t>
            </w:r>
            <w:r w:rsidR="009A0710">
              <w:rPr>
                <w:lang w:val="en-US"/>
              </w:rPr>
              <w:t xml:space="preserve"> </w:t>
            </w:r>
            <w:r w:rsidRPr="00AC2E94">
              <w:t>Vĩnh Long</w:t>
            </w:r>
          </w:p>
        </w:tc>
      </w:tr>
      <w:tr w:rsidR="00F5371F" w:rsidRPr="00AC2E94" w14:paraId="69747D20" w14:textId="77777777" w:rsidTr="00716495">
        <w:trPr>
          <w:trHeight w:val="300"/>
        </w:trPr>
        <w:tc>
          <w:tcPr>
            <w:tcW w:w="0" w:type="auto"/>
            <w:hideMark/>
          </w:tcPr>
          <w:p w14:paraId="2A86365D" w14:textId="77777777" w:rsidR="00F5371F" w:rsidRPr="00AC2E94" w:rsidRDefault="00F5371F" w:rsidP="00716495">
            <w:pPr>
              <w:ind w:firstLine="0"/>
            </w:pPr>
            <w:r w:rsidRPr="00AC2E94">
              <w:t>13</w:t>
            </w:r>
          </w:p>
        </w:tc>
        <w:tc>
          <w:tcPr>
            <w:tcW w:w="0" w:type="auto"/>
            <w:hideMark/>
          </w:tcPr>
          <w:p w14:paraId="79E067D9" w14:textId="77777777" w:rsidR="00F5371F" w:rsidRPr="00AC2E94" w:rsidRDefault="00F5371F" w:rsidP="00716495">
            <w:pPr>
              <w:ind w:firstLine="0"/>
            </w:pPr>
            <w:r w:rsidRPr="00AC2E94">
              <w:t xml:space="preserve">- Đôn đốc, chỉ đạo đơn vị trực thuộc triển khai tích hợp công nghệ sinh trắc học trên nền tảng định danh và xác thực </w:t>
            </w:r>
            <w:r w:rsidRPr="00AC2E94">
              <w:lastRenderedPageBreak/>
              <w:t>điện tử VNeID vào hệ thống nghiệp vụ hàng không, bảo đảm an toàn thông tin theo quy định. Hoàn thành trong tháng 7 năm 2025.</w:t>
            </w:r>
          </w:p>
        </w:tc>
        <w:tc>
          <w:tcPr>
            <w:tcW w:w="0" w:type="auto"/>
            <w:hideMark/>
          </w:tcPr>
          <w:p w14:paraId="30FCD669" w14:textId="77777777" w:rsidR="00F5371F" w:rsidRPr="00AC2E94" w:rsidRDefault="00F5371F" w:rsidP="00716495">
            <w:pPr>
              <w:ind w:firstLine="0"/>
            </w:pPr>
            <w:r w:rsidRPr="00AC2E94">
              <w:lastRenderedPageBreak/>
              <w:t xml:space="preserve">Thông báo số 35-TB/TGV </w:t>
            </w:r>
            <w:r w:rsidRPr="00AC2E94">
              <w:lastRenderedPageBreak/>
              <w:t>ngày 11/7/2025</w:t>
            </w:r>
          </w:p>
        </w:tc>
        <w:tc>
          <w:tcPr>
            <w:tcW w:w="0" w:type="auto"/>
            <w:hideMark/>
          </w:tcPr>
          <w:p w14:paraId="6EBA473E" w14:textId="77777777" w:rsidR="00F5371F" w:rsidRPr="00AC2E94" w:rsidRDefault="00F5371F" w:rsidP="00716495">
            <w:pPr>
              <w:ind w:firstLine="0"/>
            </w:pPr>
            <w:r w:rsidRPr="00AC2E94">
              <w:lastRenderedPageBreak/>
              <w:t>Bộ Tài chính</w:t>
            </w:r>
          </w:p>
        </w:tc>
        <w:tc>
          <w:tcPr>
            <w:tcW w:w="0" w:type="auto"/>
            <w:hideMark/>
          </w:tcPr>
          <w:p w14:paraId="7B4C1233" w14:textId="77777777" w:rsidR="00F5371F" w:rsidRPr="00AC2E94" w:rsidRDefault="00F5371F" w:rsidP="00716495">
            <w:pPr>
              <w:ind w:firstLine="0"/>
            </w:pPr>
            <w:r w:rsidRPr="00AC2E94">
              <w:t>31/7/2025</w:t>
            </w:r>
          </w:p>
        </w:tc>
        <w:tc>
          <w:tcPr>
            <w:tcW w:w="0" w:type="auto"/>
            <w:hideMark/>
          </w:tcPr>
          <w:p w14:paraId="30633852" w14:textId="77777777" w:rsidR="00F5371F" w:rsidRPr="00AC2E94" w:rsidRDefault="00F5371F" w:rsidP="00716495">
            <w:pPr>
              <w:ind w:firstLine="0"/>
            </w:pPr>
            <w:r w:rsidRPr="00AC2E94">
              <w:t>Bộ Tài chính</w:t>
            </w:r>
          </w:p>
        </w:tc>
      </w:tr>
      <w:tr w:rsidR="00F5371F" w:rsidRPr="00AC2E94" w14:paraId="696442D0" w14:textId="77777777" w:rsidTr="00716495">
        <w:trPr>
          <w:trHeight w:val="300"/>
        </w:trPr>
        <w:tc>
          <w:tcPr>
            <w:tcW w:w="0" w:type="auto"/>
            <w:hideMark/>
          </w:tcPr>
          <w:p w14:paraId="34F11E93" w14:textId="77777777" w:rsidR="00F5371F" w:rsidRPr="00AC2E94" w:rsidRDefault="00F5371F" w:rsidP="00716495">
            <w:pPr>
              <w:ind w:firstLine="0"/>
            </w:pPr>
            <w:r w:rsidRPr="00AC2E94">
              <w:t>14</w:t>
            </w:r>
          </w:p>
        </w:tc>
        <w:tc>
          <w:tcPr>
            <w:tcW w:w="0" w:type="auto"/>
            <w:hideMark/>
          </w:tcPr>
          <w:p w14:paraId="212EC119" w14:textId="77777777" w:rsidR="00F5371F" w:rsidRPr="00AC2E94" w:rsidRDefault="00F5371F" w:rsidP="00716495">
            <w:pPr>
              <w:ind w:firstLine="0"/>
            </w:pPr>
            <w:r w:rsidRPr="00AC2E94">
              <w:t>Cùng với việc rà soát, thay thế thành phần hồ sơ trong cấu trúc thủ tục hành chính bằng dữ liệu, khẩn trương phối hợp với Bộ Công an thống nhất giải pháp trả kết quả giải quyết thủ tục hành chính thông qua ứng dụng VNeID. Nghiên cứu, phối hợp với Bộ Tư pháp, Bộ Công an, Văn phòng Chính phủ ban hành quy định hoặc đề xuất cấp có thẩm quyền quy định cơ quan nhà nước các cấp chỉ trả kết quả giải quyết thủ tục hành chính bản điện tử hợp lệ, trừ trường hợp công dân, tổ chức có nhu cầu nhận bản giấy.</w:t>
            </w:r>
          </w:p>
        </w:tc>
        <w:tc>
          <w:tcPr>
            <w:tcW w:w="0" w:type="auto"/>
            <w:hideMark/>
          </w:tcPr>
          <w:p w14:paraId="19B2B1CD" w14:textId="77777777" w:rsidR="00F5371F" w:rsidRPr="00AC2E94" w:rsidRDefault="00F5371F" w:rsidP="00716495">
            <w:pPr>
              <w:ind w:firstLine="0"/>
            </w:pPr>
            <w:r w:rsidRPr="00AC2E94">
              <w:t>Thông báo số 35-TB/TGV ngày 11/7/2025</w:t>
            </w:r>
          </w:p>
        </w:tc>
        <w:tc>
          <w:tcPr>
            <w:tcW w:w="0" w:type="auto"/>
            <w:hideMark/>
          </w:tcPr>
          <w:p w14:paraId="775BD784" w14:textId="77777777" w:rsidR="00F5371F" w:rsidRPr="00AC2E94" w:rsidRDefault="00F5371F" w:rsidP="00716495">
            <w:pPr>
              <w:ind w:firstLine="0"/>
            </w:pPr>
            <w:r w:rsidRPr="00AC2E94">
              <w:t>Các Bộ, cơ quan ngang bộ</w:t>
            </w:r>
          </w:p>
        </w:tc>
        <w:tc>
          <w:tcPr>
            <w:tcW w:w="0" w:type="auto"/>
            <w:hideMark/>
          </w:tcPr>
          <w:p w14:paraId="1967DF30" w14:textId="77777777" w:rsidR="00F5371F" w:rsidRPr="00AC2E94" w:rsidRDefault="00F5371F" w:rsidP="00716495">
            <w:pPr>
              <w:ind w:firstLine="0"/>
            </w:pPr>
            <w:r w:rsidRPr="00AC2E94">
              <w:t>31/8/2025</w:t>
            </w:r>
          </w:p>
        </w:tc>
        <w:tc>
          <w:tcPr>
            <w:tcW w:w="0" w:type="auto"/>
            <w:hideMark/>
          </w:tcPr>
          <w:p w14:paraId="40E9EE35" w14:textId="2DAB639B" w:rsidR="00F5371F" w:rsidRPr="00AC2E94" w:rsidRDefault="00F5371F" w:rsidP="00716495">
            <w:pPr>
              <w:ind w:firstLine="0"/>
            </w:pPr>
            <w:r w:rsidRPr="00AC2E94">
              <w:t>Bộ Giáo dục và Đào tạo,</w:t>
            </w:r>
            <w:r w:rsidR="009A0710">
              <w:rPr>
                <w:lang w:val="en-US"/>
              </w:rPr>
              <w:t xml:space="preserve"> </w:t>
            </w:r>
            <w:r w:rsidRPr="00AC2E94">
              <w:t>Bộ Nông nghiệp và Môi trường,</w:t>
            </w:r>
            <w:r w:rsidR="009A0710">
              <w:rPr>
                <w:lang w:val="en-US"/>
              </w:rPr>
              <w:t xml:space="preserve"> </w:t>
            </w:r>
            <w:r w:rsidRPr="00AC2E94">
              <w:t>Bộ Tài chính,</w:t>
            </w:r>
            <w:r w:rsidR="009A0710">
              <w:rPr>
                <w:lang w:val="en-US"/>
              </w:rPr>
              <w:t xml:space="preserve"> </w:t>
            </w:r>
            <w:r w:rsidRPr="00AC2E94">
              <w:t>Bộ Tư pháp,</w:t>
            </w:r>
            <w:r w:rsidR="009A0710">
              <w:rPr>
                <w:lang w:val="en-US"/>
              </w:rPr>
              <w:t xml:space="preserve"> </w:t>
            </w:r>
            <w:r w:rsidRPr="00AC2E94">
              <w:t>Bộ Xây dựng</w:t>
            </w:r>
          </w:p>
        </w:tc>
      </w:tr>
      <w:tr w:rsidR="00F5371F" w:rsidRPr="00AC2E94" w14:paraId="11A8759C" w14:textId="77777777" w:rsidTr="00716495">
        <w:trPr>
          <w:trHeight w:val="300"/>
        </w:trPr>
        <w:tc>
          <w:tcPr>
            <w:tcW w:w="0" w:type="auto"/>
            <w:hideMark/>
          </w:tcPr>
          <w:p w14:paraId="4664246B" w14:textId="77777777" w:rsidR="00F5371F" w:rsidRPr="00AC2E94" w:rsidRDefault="00F5371F" w:rsidP="00716495">
            <w:pPr>
              <w:ind w:firstLine="0"/>
            </w:pPr>
            <w:r w:rsidRPr="00AC2E94">
              <w:t>15</w:t>
            </w:r>
          </w:p>
        </w:tc>
        <w:tc>
          <w:tcPr>
            <w:tcW w:w="0" w:type="auto"/>
            <w:hideMark/>
          </w:tcPr>
          <w:p w14:paraId="0AD5E435" w14:textId="77777777" w:rsidR="00F5371F" w:rsidRPr="00AC2E94" w:rsidRDefault="00F5371F" w:rsidP="00716495">
            <w:pPr>
              <w:ind w:firstLine="0"/>
            </w:pPr>
            <w:r w:rsidRPr="00AC2E94">
              <w:t xml:space="preserve">Các cơ quan Trung ương, địa phương (bao gồm các cơ quan Đảng, Quốc hội, Chính phủ, Mặt trận Tổ Quốc, Viện kiểm sát nhân dân tối cao, Toà án nhân dân tối cao) trên cơ sở Danh mục dự kiến các sản phẩm/nhóm sản phẩm, dịch vụ, trang thiết bị, vật tư cho chuyển đổi số (Phụ lục II tại mã QR kèm theo) bố trí kinh phí đáp ứng đầy đủ yêu cầu và nhiệm vụ được giao tại </w:t>
            </w:r>
            <w:r w:rsidRPr="00AC2E94">
              <w:lastRenderedPageBreak/>
              <w:t>Kế hoạch 02-KH/BCĐTW. Hoàn thành trước ngày 15/8/2025.</w:t>
            </w:r>
          </w:p>
        </w:tc>
        <w:tc>
          <w:tcPr>
            <w:tcW w:w="0" w:type="auto"/>
            <w:hideMark/>
          </w:tcPr>
          <w:p w14:paraId="4AA075BB" w14:textId="77777777" w:rsidR="00F5371F" w:rsidRPr="00AC2E94" w:rsidRDefault="00F5371F" w:rsidP="00716495">
            <w:pPr>
              <w:ind w:firstLine="0"/>
            </w:pPr>
            <w:r w:rsidRPr="00AC2E94">
              <w:lastRenderedPageBreak/>
              <w:t>Thông báo số 39-TB/TGV ngày 09/8/2025</w:t>
            </w:r>
          </w:p>
        </w:tc>
        <w:tc>
          <w:tcPr>
            <w:tcW w:w="0" w:type="auto"/>
            <w:hideMark/>
          </w:tcPr>
          <w:p w14:paraId="08D174C8" w14:textId="77777777" w:rsidR="00F5371F" w:rsidRPr="00AC2E94" w:rsidRDefault="00F5371F" w:rsidP="00716495">
            <w:pPr>
              <w:ind w:firstLine="0"/>
            </w:pPr>
            <w:r w:rsidRPr="00AC2E94">
              <w:t>Các cơ quan Trung ương, địa phương (bao gồm các cơ quan Đảng, Quốc hội, Chính phủ, Mặt trận Tổ Quốc, Viện kiểm sát nhân dân tối cao, Toà án nhân dân tối cao)</w:t>
            </w:r>
          </w:p>
        </w:tc>
        <w:tc>
          <w:tcPr>
            <w:tcW w:w="0" w:type="auto"/>
            <w:hideMark/>
          </w:tcPr>
          <w:p w14:paraId="6679DB12" w14:textId="77777777" w:rsidR="00F5371F" w:rsidRPr="00AC2E94" w:rsidRDefault="00F5371F" w:rsidP="00716495">
            <w:pPr>
              <w:ind w:firstLine="0"/>
            </w:pPr>
            <w:r w:rsidRPr="00AC2E94">
              <w:t>15/8/2025</w:t>
            </w:r>
          </w:p>
        </w:tc>
        <w:tc>
          <w:tcPr>
            <w:tcW w:w="0" w:type="auto"/>
            <w:hideMark/>
          </w:tcPr>
          <w:p w14:paraId="6BD62724" w14:textId="77777777" w:rsidR="00F5371F" w:rsidRPr="00AC2E94" w:rsidRDefault="00F5371F" w:rsidP="00716495">
            <w:pPr>
              <w:ind w:firstLine="0"/>
            </w:pPr>
            <w:r w:rsidRPr="00AC2E94">
              <w:t>Viện Hàn lâm Khoa học Xã hội Việt Nam</w:t>
            </w:r>
          </w:p>
        </w:tc>
      </w:tr>
      <w:tr w:rsidR="00F5371F" w:rsidRPr="00AC2E94" w14:paraId="1A04FB24" w14:textId="77777777" w:rsidTr="00716495">
        <w:trPr>
          <w:trHeight w:val="315"/>
        </w:trPr>
        <w:tc>
          <w:tcPr>
            <w:tcW w:w="0" w:type="auto"/>
            <w:hideMark/>
          </w:tcPr>
          <w:p w14:paraId="06B499F2" w14:textId="77777777" w:rsidR="00F5371F" w:rsidRPr="00AC2E94" w:rsidRDefault="00F5371F" w:rsidP="00716495">
            <w:pPr>
              <w:ind w:firstLine="0"/>
            </w:pPr>
            <w:r w:rsidRPr="00AC2E94">
              <w:t>16</w:t>
            </w:r>
          </w:p>
        </w:tc>
        <w:tc>
          <w:tcPr>
            <w:tcW w:w="0" w:type="auto"/>
            <w:hideMark/>
          </w:tcPr>
          <w:p w14:paraId="59829C33" w14:textId="77777777" w:rsidR="00F5371F" w:rsidRPr="00AC2E94" w:rsidRDefault="00F5371F" w:rsidP="00716495">
            <w:pPr>
              <w:ind w:firstLine="0"/>
            </w:pPr>
            <w:r w:rsidRPr="00AC2E94">
              <w:t>Khắc phục ngay những tồn tại hạn chế về chuyển đổi số đã được chỉ ra tại báo cáo hằng ngày của Cơ quan Thường trực Ban Chỉ đạo; cập nhật kết quả khắc phục lên Hệ thống giám sát, đánh giá việc thực hiện Nghị quyết 57-NQ/TW (nq57.vn). Hoàn thành trước ngày 15/9/2025.</w:t>
            </w:r>
          </w:p>
        </w:tc>
        <w:tc>
          <w:tcPr>
            <w:tcW w:w="0" w:type="auto"/>
            <w:hideMark/>
          </w:tcPr>
          <w:p w14:paraId="02AF2EB7" w14:textId="77777777" w:rsidR="00F5371F" w:rsidRPr="00AC2E94" w:rsidRDefault="00F5371F" w:rsidP="00716495">
            <w:pPr>
              <w:ind w:firstLine="0"/>
            </w:pPr>
            <w:r w:rsidRPr="00AC2E94">
              <w:t>Thông báo số 42-TB/TGV ngày 22/8/2025</w:t>
            </w:r>
          </w:p>
        </w:tc>
        <w:tc>
          <w:tcPr>
            <w:tcW w:w="0" w:type="auto"/>
            <w:hideMark/>
          </w:tcPr>
          <w:p w14:paraId="159FE253" w14:textId="77777777" w:rsidR="00F5371F" w:rsidRPr="00AC2E94" w:rsidRDefault="00F5371F" w:rsidP="00716495">
            <w:pPr>
              <w:ind w:firstLine="0"/>
            </w:pPr>
            <w:r w:rsidRPr="00AC2E94">
              <w:t>Các bộ, cơ quan Trung ương và địa phương</w:t>
            </w:r>
          </w:p>
        </w:tc>
        <w:tc>
          <w:tcPr>
            <w:tcW w:w="0" w:type="auto"/>
            <w:hideMark/>
          </w:tcPr>
          <w:p w14:paraId="31BA3457" w14:textId="77777777" w:rsidR="00F5371F" w:rsidRPr="00AC2E94" w:rsidRDefault="00F5371F" w:rsidP="00716495">
            <w:pPr>
              <w:ind w:firstLine="0"/>
            </w:pPr>
            <w:r w:rsidRPr="00AC2E94">
              <w:t>15/9/2025</w:t>
            </w:r>
          </w:p>
        </w:tc>
        <w:tc>
          <w:tcPr>
            <w:tcW w:w="0" w:type="auto"/>
            <w:hideMark/>
          </w:tcPr>
          <w:p w14:paraId="4F76C233" w14:textId="323D4022" w:rsidR="00F5371F" w:rsidRPr="00AC2E94" w:rsidRDefault="00F5371F" w:rsidP="00716495">
            <w:pPr>
              <w:ind w:firstLine="0"/>
            </w:pPr>
            <w:r w:rsidRPr="00AC2E94">
              <w:t>Viện Hàn lâm Khoa học Xã hội Việt Nam,</w:t>
            </w:r>
            <w:r w:rsidR="009A0710">
              <w:rPr>
                <w:lang w:val="en-US"/>
              </w:rPr>
              <w:t xml:space="preserve"> </w:t>
            </w:r>
            <w:r w:rsidRPr="00AC2E94">
              <w:t>Thái Nguyên,</w:t>
            </w:r>
            <w:r w:rsidR="009A0710">
              <w:rPr>
                <w:lang w:val="en-US"/>
              </w:rPr>
              <w:t xml:space="preserve"> </w:t>
            </w:r>
            <w:r w:rsidRPr="00AC2E94">
              <w:t>Quảng Trị,</w:t>
            </w:r>
            <w:r w:rsidR="009A0710">
              <w:rPr>
                <w:lang w:val="en-US"/>
              </w:rPr>
              <w:t xml:space="preserve"> </w:t>
            </w:r>
            <w:r w:rsidRPr="00AC2E94">
              <w:t>Ninh Bình,</w:t>
            </w:r>
            <w:r w:rsidR="009A0710">
              <w:rPr>
                <w:lang w:val="en-US"/>
              </w:rPr>
              <w:t xml:space="preserve"> </w:t>
            </w:r>
            <w:r w:rsidRPr="00AC2E94">
              <w:t>Lào Cai,</w:t>
            </w:r>
            <w:r w:rsidR="009A0710">
              <w:rPr>
                <w:lang w:val="en-US"/>
              </w:rPr>
              <w:t xml:space="preserve"> </w:t>
            </w:r>
            <w:r w:rsidRPr="00AC2E94">
              <w:t>Đồng Nai,</w:t>
            </w:r>
            <w:r w:rsidR="009A0710">
              <w:rPr>
                <w:lang w:val="en-US"/>
              </w:rPr>
              <w:t xml:space="preserve"> </w:t>
            </w:r>
            <w:r w:rsidRPr="00AC2E94">
              <w:t>Điện Biên,</w:t>
            </w:r>
            <w:r w:rsidR="009A0710">
              <w:rPr>
                <w:lang w:val="en-US"/>
              </w:rPr>
              <w:t xml:space="preserve"> </w:t>
            </w:r>
            <w:r w:rsidRPr="00AC2E94">
              <w:t>Cao Bằng,</w:t>
            </w:r>
            <w:r w:rsidR="009A0710">
              <w:rPr>
                <w:lang w:val="en-US"/>
              </w:rPr>
              <w:t xml:space="preserve"> </w:t>
            </w:r>
            <w:r w:rsidRPr="00AC2E94">
              <w:t>Bộ Công Thương,</w:t>
            </w:r>
            <w:r w:rsidR="009A0710">
              <w:rPr>
                <w:lang w:val="en-US"/>
              </w:rPr>
              <w:t xml:space="preserve"> </w:t>
            </w:r>
            <w:r w:rsidRPr="00AC2E94">
              <w:t>Vĩnh Long</w:t>
            </w:r>
          </w:p>
        </w:tc>
      </w:tr>
      <w:tr w:rsidR="00F5371F" w:rsidRPr="00AC2E94" w14:paraId="1B418D46" w14:textId="77777777" w:rsidTr="00716495">
        <w:trPr>
          <w:trHeight w:val="315"/>
        </w:trPr>
        <w:tc>
          <w:tcPr>
            <w:tcW w:w="0" w:type="auto"/>
            <w:hideMark/>
          </w:tcPr>
          <w:p w14:paraId="4C235B09" w14:textId="77777777" w:rsidR="00F5371F" w:rsidRPr="00AC2E94" w:rsidRDefault="00F5371F" w:rsidP="00716495">
            <w:pPr>
              <w:ind w:firstLine="0"/>
            </w:pPr>
            <w:r w:rsidRPr="00AC2E94">
              <w:t>17</w:t>
            </w:r>
          </w:p>
        </w:tc>
        <w:tc>
          <w:tcPr>
            <w:tcW w:w="0" w:type="auto"/>
            <w:hideMark/>
          </w:tcPr>
          <w:p w14:paraId="036842A3" w14:textId="77777777" w:rsidR="00F5371F" w:rsidRPr="00AC2E94" w:rsidRDefault="00F5371F" w:rsidP="00716495">
            <w:pPr>
              <w:ind w:firstLine="0"/>
            </w:pPr>
            <w:r w:rsidRPr="00AC2E94">
              <w:t>Căn cứ hướng dẫn của Bộ Khoa học và Công nghệ, Bộ Tài chính, các bộ, ngành, địa phương khẩn trương rà soát nhu cầu, xây dựng danh mục đầu tư, khái toán kinh phí để triển khai các nền tảng dùng chung, CSDL và đăng ký vốn.</w:t>
            </w:r>
          </w:p>
        </w:tc>
        <w:tc>
          <w:tcPr>
            <w:tcW w:w="0" w:type="auto"/>
            <w:hideMark/>
          </w:tcPr>
          <w:p w14:paraId="51D11CF0" w14:textId="77777777" w:rsidR="00F5371F" w:rsidRPr="00AC2E94" w:rsidRDefault="00F5371F" w:rsidP="00716495">
            <w:pPr>
              <w:ind w:firstLine="0"/>
            </w:pPr>
            <w:r w:rsidRPr="00AC2E94">
              <w:t>Thông báo số 44-TB/TGV ngày 12/9/2025</w:t>
            </w:r>
          </w:p>
        </w:tc>
        <w:tc>
          <w:tcPr>
            <w:tcW w:w="0" w:type="auto"/>
            <w:hideMark/>
          </w:tcPr>
          <w:p w14:paraId="5E500617" w14:textId="77777777" w:rsidR="00F5371F" w:rsidRPr="00AC2E94" w:rsidRDefault="00F5371F" w:rsidP="00716495">
            <w:pPr>
              <w:ind w:firstLine="0"/>
            </w:pPr>
            <w:r w:rsidRPr="00AC2E94">
              <w:t>Các bộ, ngành, địa phương</w:t>
            </w:r>
          </w:p>
        </w:tc>
        <w:tc>
          <w:tcPr>
            <w:tcW w:w="0" w:type="auto"/>
            <w:hideMark/>
          </w:tcPr>
          <w:p w14:paraId="3F069791" w14:textId="77777777" w:rsidR="00F5371F" w:rsidRPr="00AC2E94" w:rsidRDefault="00F5371F" w:rsidP="00716495">
            <w:pPr>
              <w:ind w:firstLine="0"/>
            </w:pPr>
            <w:r w:rsidRPr="00AC2E94">
              <w:t>20/9/2025</w:t>
            </w:r>
          </w:p>
        </w:tc>
        <w:tc>
          <w:tcPr>
            <w:tcW w:w="0" w:type="auto"/>
            <w:hideMark/>
          </w:tcPr>
          <w:p w14:paraId="7AF16F23" w14:textId="75DC1CF3" w:rsidR="00F5371F" w:rsidRPr="00AC2E94" w:rsidRDefault="00F5371F" w:rsidP="00716495">
            <w:pPr>
              <w:ind w:firstLine="0"/>
            </w:pPr>
            <w:r w:rsidRPr="00AC2E94">
              <w:t>Bộ Tài chính,</w:t>
            </w:r>
            <w:r w:rsidR="009A0710">
              <w:rPr>
                <w:lang w:val="en-US"/>
              </w:rPr>
              <w:t xml:space="preserve"> </w:t>
            </w:r>
            <w:r w:rsidRPr="00AC2E94">
              <w:t>Bộ Ngoại giao,</w:t>
            </w:r>
            <w:r w:rsidR="009A0710">
              <w:rPr>
                <w:lang w:val="en-US"/>
              </w:rPr>
              <w:t xml:space="preserve"> </w:t>
            </w:r>
            <w:r w:rsidRPr="00AC2E94">
              <w:t>Bộ Khoa học và Công nghệ,</w:t>
            </w:r>
            <w:r w:rsidR="009A0710">
              <w:rPr>
                <w:lang w:val="en-US"/>
              </w:rPr>
              <w:t xml:space="preserve"> </w:t>
            </w:r>
            <w:r w:rsidRPr="00AC2E94">
              <w:t>Bộ Công Thương,</w:t>
            </w:r>
            <w:r w:rsidR="009A0710">
              <w:rPr>
                <w:lang w:val="en-US"/>
              </w:rPr>
              <w:t xml:space="preserve"> </w:t>
            </w:r>
            <w:r w:rsidRPr="00AC2E94">
              <w:t>Bộ Công an,</w:t>
            </w:r>
            <w:r w:rsidR="009A0710">
              <w:rPr>
                <w:lang w:val="en-US"/>
              </w:rPr>
              <w:t xml:space="preserve"> </w:t>
            </w:r>
            <w:r w:rsidRPr="00AC2E94">
              <w:t>Vĩnh Long,</w:t>
            </w:r>
            <w:r w:rsidR="009A0710">
              <w:rPr>
                <w:lang w:val="en-US"/>
              </w:rPr>
              <w:t xml:space="preserve"> </w:t>
            </w:r>
            <w:r w:rsidRPr="00AC2E94">
              <w:t>Thành phố Hồ Chí Minh,</w:t>
            </w:r>
            <w:r w:rsidR="009A0710">
              <w:rPr>
                <w:lang w:val="en-US"/>
              </w:rPr>
              <w:t xml:space="preserve"> </w:t>
            </w:r>
            <w:r w:rsidRPr="00AC2E94">
              <w:t>Thành phố Hà Nội,</w:t>
            </w:r>
            <w:r w:rsidR="009A0710">
              <w:rPr>
                <w:lang w:val="en-US"/>
              </w:rPr>
              <w:t xml:space="preserve"> </w:t>
            </w:r>
            <w:r w:rsidRPr="00AC2E94">
              <w:t>Thành phố Hải Phòng,</w:t>
            </w:r>
            <w:r w:rsidR="009A0710">
              <w:rPr>
                <w:lang w:val="en-US"/>
              </w:rPr>
              <w:t xml:space="preserve"> </w:t>
            </w:r>
            <w:r w:rsidRPr="00AC2E94">
              <w:t>Thanh Hóa,</w:t>
            </w:r>
            <w:r w:rsidR="009A0710">
              <w:rPr>
                <w:lang w:val="en-US"/>
              </w:rPr>
              <w:t xml:space="preserve"> </w:t>
            </w:r>
            <w:r w:rsidRPr="00AC2E94">
              <w:t>Quảng Trị,</w:t>
            </w:r>
            <w:r w:rsidR="009A0710">
              <w:rPr>
                <w:lang w:val="en-US"/>
              </w:rPr>
              <w:t xml:space="preserve"> </w:t>
            </w:r>
            <w:r w:rsidRPr="00AC2E94">
              <w:t>Quảng Ninh,</w:t>
            </w:r>
            <w:r w:rsidR="009A0710">
              <w:rPr>
                <w:lang w:val="en-US"/>
              </w:rPr>
              <w:t xml:space="preserve"> </w:t>
            </w:r>
            <w:r w:rsidRPr="00AC2E94">
              <w:t>Quảng Ngãi,</w:t>
            </w:r>
            <w:r w:rsidR="009A0710">
              <w:rPr>
                <w:lang w:val="en-US"/>
              </w:rPr>
              <w:t xml:space="preserve"> </w:t>
            </w:r>
            <w:r w:rsidRPr="00AC2E94">
              <w:t>Ninh Bình,</w:t>
            </w:r>
            <w:r w:rsidR="009A0710">
              <w:rPr>
                <w:lang w:val="en-US"/>
              </w:rPr>
              <w:t xml:space="preserve"> </w:t>
            </w:r>
            <w:r w:rsidRPr="00AC2E94">
              <w:t>Ngân hàng Nhà nước Việt Nam,</w:t>
            </w:r>
            <w:r w:rsidR="009A0710">
              <w:rPr>
                <w:lang w:val="en-US"/>
              </w:rPr>
              <w:t xml:space="preserve"> </w:t>
            </w:r>
            <w:r w:rsidRPr="00AC2E94">
              <w:t>Lào Cai,</w:t>
            </w:r>
            <w:r w:rsidR="009A0710">
              <w:rPr>
                <w:lang w:val="en-US"/>
              </w:rPr>
              <w:t xml:space="preserve"> </w:t>
            </w:r>
            <w:r w:rsidRPr="00AC2E94">
              <w:t>Lạng Sơn,</w:t>
            </w:r>
            <w:r w:rsidR="009A0710">
              <w:rPr>
                <w:lang w:val="en-US"/>
              </w:rPr>
              <w:t xml:space="preserve"> </w:t>
            </w:r>
            <w:r w:rsidRPr="00AC2E94">
              <w:t>Đồng Nai,</w:t>
            </w:r>
            <w:r w:rsidR="009A0710">
              <w:rPr>
                <w:lang w:val="en-US"/>
              </w:rPr>
              <w:t xml:space="preserve"> </w:t>
            </w:r>
            <w:r w:rsidRPr="00AC2E94">
              <w:t>Điện Biên,</w:t>
            </w:r>
            <w:r w:rsidR="009A0710">
              <w:rPr>
                <w:lang w:val="en-US"/>
              </w:rPr>
              <w:t xml:space="preserve"> </w:t>
            </w:r>
            <w:r w:rsidRPr="00AC2E94">
              <w:t>Cao Bằng,</w:t>
            </w:r>
            <w:r w:rsidR="009A0710">
              <w:rPr>
                <w:lang w:val="en-US"/>
              </w:rPr>
              <w:t xml:space="preserve"> </w:t>
            </w:r>
            <w:r w:rsidRPr="00AC2E94">
              <w:t>Bộ Y tế,</w:t>
            </w:r>
            <w:r w:rsidR="009A0710">
              <w:rPr>
                <w:lang w:val="en-US"/>
              </w:rPr>
              <w:t xml:space="preserve"> </w:t>
            </w:r>
            <w:r w:rsidRPr="00AC2E94">
              <w:t>Bộ Xây dựng</w:t>
            </w:r>
          </w:p>
        </w:tc>
      </w:tr>
      <w:tr w:rsidR="00F5371F" w:rsidRPr="00AC2E94" w14:paraId="3B9401E7" w14:textId="77777777" w:rsidTr="00716495">
        <w:trPr>
          <w:trHeight w:val="315"/>
        </w:trPr>
        <w:tc>
          <w:tcPr>
            <w:tcW w:w="0" w:type="auto"/>
            <w:hideMark/>
          </w:tcPr>
          <w:p w14:paraId="3CD57E23" w14:textId="77777777" w:rsidR="00F5371F" w:rsidRPr="00AC2E94" w:rsidRDefault="00F5371F" w:rsidP="00716495">
            <w:pPr>
              <w:ind w:firstLine="0"/>
            </w:pPr>
            <w:r w:rsidRPr="00AC2E94">
              <w:t>18</w:t>
            </w:r>
          </w:p>
        </w:tc>
        <w:tc>
          <w:tcPr>
            <w:tcW w:w="0" w:type="auto"/>
            <w:hideMark/>
          </w:tcPr>
          <w:p w14:paraId="6554D808" w14:textId="77777777" w:rsidR="00F5371F" w:rsidRPr="00AC2E94" w:rsidRDefault="00F5371F" w:rsidP="00716495">
            <w:pPr>
              <w:ind w:firstLine="0"/>
            </w:pPr>
            <w:r w:rsidRPr="00AC2E94">
              <w:t xml:space="preserve">Bộ Tài chính chủ trì tổng hợp theo đề xuất của Bộ Khoa học và Công nghệ báo cáo cấp có thẩm quyền bố trí nguồn lực cho đầu tư các trung tâm nghiên cứu, phòng thí nghiệm; Bộ Khoa học và Công nghệ, Bộ Giáo dục và đào tạo </w:t>
            </w:r>
            <w:r w:rsidRPr="00AC2E94">
              <w:lastRenderedPageBreak/>
              <w:t>chịu trách nhiệm rà soát, phê duyệt nhiệm vụ bảo đảm rõ ràng, công khai trong việc doanh nghiệp tham gia đóng góp, đầu tư, đồng thời bảo vệ quyền lợi hợp pháp, chính đáng cho cả Nhà nước, nhà trường, doanh nghiệp trong khai thác kết quả nghiên cứu.</w:t>
            </w:r>
          </w:p>
        </w:tc>
        <w:tc>
          <w:tcPr>
            <w:tcW w:w="0" w:type="auto"/>
            <w:hideMark/>
          </w:tcPr>
          <w:p w14:paraId="02F0AA83" w14:textId="77777777" w:rsidR="00F5371F" w:rsidRPr="00AC2E94" w:rsidRDefault="00F5371F" w:rsidP="00716495">
            <w:pPr>
              <w:ind w:firstLine="0"/>
            </w:pPr>
            <w:r w:rsidRPr="00AC2E94">
              <w:lastRenderedPageBreak/>
              <w:t>Thông báo số 15-TB/TGV ngày 28/4/2025</w:t>
            </w:r>
          </w:p>
        </w:tc>
        <w:tc>
          <w:tcPr>
            <w:tcW w:w="0" w:type="auto"/>
            <w:hideMark/>
          </w:tcPr>
          <w:p w14:paraId="65CA23E0" w14:textId="77777777" w:rsidR="00F5371F" w:rsidRPr="00AC2E94" w:rsidRDefault="00F5371F" w:rsidP="00716495">
            <w:pPr>
              <w:ind w:firstLine="0"/>
            </w:pPr>
            <w:r w:rsidRPr="00AC2E94">
              <w:t>Đảng ủy Bộ Tài chính</w:t>
            </w:r>
          </w:p>
        </w:tc>
        <w:tc>
          <w:tcPr>
            <w:tcW w:w="0" w:type="auto"/>
            <w:hideMark/>
          </w:tcPr>
          <w:p w14:paraId="16CF42BD" w14:textId="77777777" w:rsidR="00F5371F" w:rsidRPr="00AC2E94" w:rsidRDefault="00F5371F" w:rsidP="00716495">
            <w:pPr>
              <w:ind w:firstLine="0"/>
            </w:pPr>
            <w:r w:rsidRPr="00AC2E94">
              <w:t>30/6/2025</w:t>
            </w:r>
          </w:p>
        </w:tc>
        <w:tc>
          <w:tcPr>
            <w:tcW w:w="0" w:type="auto"/>
            <w:hideMark/>
          </w:tcPr>
          <w:p w14:paraId="28400888" w14:textId="77777777" w:rsidR="00F5371F" w:rsidRPr="00AC2E94" w:rsidRDefault="00F5371F" w:rsidP="00716495">
            <w:pPr>
              <w:ind w:firstLine="0"/>
            </w:pPr>
            <w:r w:rsidRPr="00AC2E94">
              <w:t>Bộ Tài chính</w:t>
            </w:r>
          </w:p>
        </w:tc>
      </w:tr>
      <w:tr w:rsidR="00F5371F" w:rsidRPr="00AC2E94" w14:paraId="31EFB802" w14:textId="77777777" w:rsidTr="00716495">
        <w:trPr>
          <w:trHeight w:val="315"/>
        </w:trPr>
        <w:tc>
          <w:tcPr>
            <w:tcW w:w="0" w:type="auto"/>
            <w:hideMark/>
          </w:tcPr>
          <w:p w14:paraId="3819D31C" w14:textId="77777777" w:rsidR="00F5371F" w:rsidRPr="00AC2E94" w:rsidRDefault="00F5371F" w:rsidP="00716495">
            <w:pPr>
              <w:ind w:firstLine="0"/>
            </w:pPr>
            <w:r w:rsidRPr="00AC2E94">
              <w:t>19</w:t>
            </w:r>
          </w:p>
        </w:tc>
        <w:tc>
          <w:tcPr>
            <w:tcW w:w="0" w:type="auto"/>
            <w:hideMark/>
          </w:tcPr>
          <w:p w14:paraId="51C4AAFE" w14:textId="77777777" w:rsidR="00F5371F" w:rsidRPr="00AC2E94" w:rsidRDefault="00F5371F" w:rsidP="00716495">
            <w:pPr>
              <w:ind w:firstLine="0"/>
            </w:pPr>
            <w:r w:rsidRPr="00AC2E94">
              <w:t>Chủ trì phối hợp với Bộ Công an, Văn phòng Chính phủ nghiên cứu, cắt giảm, đơn giản hóa quy trình đối với các thủ tục hành chính có thể sử dụng thông tin giấy tờ đã tích hợp trên VNeID và các thủ tục hành chính ứng dụng dữ liệu hộ tịch, đất đai đã được số hóa.</w:t>
            </w:r>
          </w:p>
        </w:tc>
        <w:tc>
          <w:tcPr>
            <w:tcW w:w="0" w:type="auto"/>
            <w:hideMark/>
          </w:tcPr>
          <w:p w14:paraId="00E0B99B" w14:textId="77777777" w:rsidR="00F5371F" w:rsidRPr="00AC2E94" w:rsidRDefault="00F5371F" w:rsidP="00716495">
            <w:pPr>
              <w:ind w:firstLine="0"/>
            </w:pPr>
            <w:r w:rsidRPr="00AC2E94">
              <w:t>Thông báo số 27-TB/TGV ngày 08/06/2025</w:t>
            </w:r>
          </w:p>
        </w:tc>
        <w:tc>
          <w:tcPr>
            <w:tcW w:w="0" w:type="auto"/>
            <w:hideMark/>
          </w:tcPr>
          <w:p w14:paraId="483D0EEE" w14:textId="77777777" w:rsidR="00F5371F" w:rsidRPr="00AC2E94" w:rsidRDefault="00F5371F" w:rsidP="00716495">
            <w:pPr>
              <w:ind w:firstLine="0"/>
            </w:pPr>
            <w:r w:rsidRPr="00AC2E94">
              <w:t>Các bộ, ngành, địa phương</w:t>
            </w:r>
          </w:p>
        </w:tc>
        <w:tc>
          <w:tcPr>
            <w:tcW w:w="0" w:type="auto"/>
            <w:hideMark/>
          </w:tcPr>
          <w:p w14:paraId="69728CF6" w14:textId="77777777" w:rsidR="00F5371F" w:rsidRPr="00AC2E94" w:rsidRDefault="00F5371F" w:rsidP="00716495">
            <w:pPr>
              <w:ind w:firstLine="0"/>
            </w:pPr>
            <w:r w:rsidRPr="00AC2E94">
              <w:t>31/7/2025</w:t>
            </w:r>
          </w:p>
        </w:tc>
        <w:tc>
          <w:tcPr>
            <w:tcW w:w="0" w:type="auto"/>
            <w:hideMark/>
          </w:tcPr>
          <w:p w14:paraId="6A96B020" w14:textId="77777777" w:rsidR="00F5371F" w:rsidRPr="00AC2E94" w:rsidRDefault="00F5371F" w:rsidP="00716495">
            <w:pPr>
              <w:ind w:firstLine="0"/>
            </w:pPr>
            <w:r w:rsidRPr="00AC2E94">
              <w:t>Bộ Giáo dục và Đào tạo</w:t>
            </w:r>
          </w:p>
        </w:tc>
      </w:tr>
      <w:tr w:rsidR="00F5371F" w:rsidRPr="00AC2E94" w14:paraId="57718EB8" w14:textId="77777777" w:rsidTr="00716495">
        <w:trPr>
          <w:trHeight w:val="315"/>
        </w:trPr>
        <w:tc>
          <w:tcPr>
            <w:tcW w:w="0" w:type="auto"/>
            <w:hideMark/>
          </w:tcPr>
          <w:p w14:paraId="5472EC48" w14:textId="77777777" w:rsidR="00F5371F" w:rsidRPr="00AC2E94" w:rsidRDefault="00F5371F" w:rsidP="00716495">
            <w:pPr>
              <w:ind w:firstLine="0"/>
            </w:pPr>
            <w:r w:rsidRPr="00AC2E94">
              <w:t>20</w:t>
            </w:r>
          </w:p>
        </w:tc>
        <w:tc>
          <w:tcPr>
            <w:tcW w:w="0" w:type="auto"/>
            <w:hideMark/>
          </w:tcPr>
          <w:p w14:paraId="57DF71E7" w14:textId="77777777" w:rsidR="00F5371F" w:rsidRPr="00AC2E94" w:rsidRDefault="00F5371F" w:rsidP="00716495">
            <w:pPr>
              <w:ind w:firstLine="0"/>
            </w:pPr>
            <w:r w:rsidRPr="00AC2E94">
              <w:t>Chủ động nâng cấp, phát triển Hệ thống thông tin giải quyết thủ tục hành chính cấp bộ, cấp tỉnh đáp ứng yêu cầu số hóa, thực hiện thủ tục hành chính không phụ thuộc địa giới hành chính và mô hình tổ chức chính quyền địa phương 2 cấp; phối hợp với Bộ Công an, Văn phòng Chính phủ tích hợp, cung cấp 100% dịch vụ công trực tuyến trên Cổng Dịch vụ công quốc gia</w:t>
            </w:r>
          </w:p>
        </w:tc>
        <w:tc>
          <w:tcPr>
            <w:tcW w:w="0" w:type="auto"/>
            <w:hideMark/>
          </w:tcPr>
          <w:p w14:paraId="32218C67" w14:textId="77777777" w:rsidR="00F5371F" w:rsidRPr="00AC2E94" w:rsidRDefault="00F5371F" w:rsidP="00716495">
            <w:pPr>
              <w:ind w:firstLine="0"/>
            </w:pPr>
            <w:r w:rsidRPr="00AC2E94">
              <w:t>Thông báo số 27-TB/TGV ngày 08/06/2025</w:t>
            </w:r>
          </w:p>
        </w:tc>
        <w:tc>
          <w:tcPr>
            <w:tcW w:w="0" w:type="auto"/>
            <w:hideMark/>
          </w:tcPr>
          <w:p w14:paraId="4C140AF5" w14:textId="77777777" w:rsidR="00F5371F" w:rsidRPr="00AC2E94" w:rsidRDefault="00F5371F" w:rsidP="00716495">
            <w:pPr>
              <w:ind w:firstLine="0"/>
            </w:pPr>
            <w:r w:rsidRPr="00AC2E94">
              <w:t>Các bộ, ngành, địa phương</w:t>
            </w:r>
          </w:p>
        </w:tc>
        <w:tc>
          <w:tcPr>
            <w:tcW w:w="0" w:type="auto"/>
            <w:hideMark/>
          </w:tcPr>
          <w:p w14:paraId="37F5340B" w14:textId="77777777" w:rsidR="00F5371F" w:rsidRPr="00AC2E94" w:rsidRDefault="00F5371F" w:rsidP="00716495">
            <w:pPr>
              <w:ind w:firstLine="0"/>
            </w:pPr>
            <w:r w:rsidRPr="00AC2E94">
              <w:t>20/6/2025</w:t>
            </w:r>
          </w:p>
        </w:tc>
        <w:tc>
          <w:tcPr>
            <w:tcW w:w="0" w:type="auto"/>
            <w:hideMark/>
          </w:tcPr>
          <w:p w14:paraId="54DA5812" w14:textId="77777777" w:rsidR="00F5371F" w:rsidRPr="00AC2E94" w:rsidRDefault="00F5371F" w:rsidP="00716495">
            <w:pPr>
              <w:ind w:firstLine="0"/>
            </w:pPr>
            <w:r w:rsidRPr="00AC2E94">
              <w:t>Bộ Tài chính,Thanh Hóa</w:t>
            </w:r>
          </w:p>
        </w:tc>
      </w:tr>
      <w:tr w:rsidR="00F5371F" w:rsidRPr="00AC2E94" w14:paraId="3E0D2FC0" w14:textId="77777777" w:rsidTr="00716495">
        <w:trPr>
          <w:trHeight w:val="315"/>
        </w:trPr>
        <w:tc>
          <w:tcPr>
            <w:tcW w:w="0" w:type="auto"/>
            <w:hideMark/>
          </w:tcPr>
          <w:p w14:paraId="3A7CFD10" w14:textId="77777777" w:rsidR="00F5371F" w:rsidRPr="00AC2E94" w:rsidRDefault="00F5371F" w:rsidP="00716495">
            <w:pPr>
              <w:ind w:firstLine="0"/>
            </w:pPr>
            <w:r w:rsidRPr="00AC2E94">
              <w:t>21</w:t>
            </w:r>
          </w:p>
        </w:tc>
        <w:tc>
          <w:tcPr>
            <w:tcW w:w="0" w:type="auto"/>
            <w:hideMark/>
          </w:tcPr>
          <w:p w14:paraId="68052EF2" w14:textId="77777777" w:rsidR="00F5371F" w:rsidRPr="00AC2E94" w:rsidRDefault="00F5371F" w:rsidP="00716495">
            <w:pPr>
              <w:ind w:firstLine="0"/>
            </w:pPr>
            <w:r w:rsidRPr="00AC2E94">
              <w:t xml:space="preserve">Bộ Tư pháp, Bộ Nông nghiệp và Môi trường, Ủy ban nhân dân các địa phương khẩn trương phối hợp hoàn thành số hóa dữ liệu hộ tịch, đất đai, tái </w:t>
            </w:r>
            <w:r w:rsidRPr="00AC2E94">
              <w:lastRenderedPageBreak/>
              <w:t>sử dụng dữ liệu đã số hóa để thực hiện cắt giảm thành phần hồ sơ theo thẩm quyền.</w:t>
            </w:r>
          </w:p>
        </w:tc>
        <w:tc>
          <w:tcPr>
            <w:tcW w:w="0" w:type="auto"/>
            <w:hideMark/>
          </w:tcPr>
          <w:p w14:paraId="29E6D57A" w14:textId="77777777" w:rsidR="00F5371F" w:rsidRPr="00AC2E94" w:rsidRDefault="00F5371F" w:rsidP="00716495">
            <w:pPr>
              <w:ind w:firstLine="0"/>
            </w:pPr>
            <w:r w:rsidRPr="00AC2E94">
              <w:lastRenderedPageBreak/>
              <w:t>Thông báo số 27-TB/TGV ngày 08/6/2025</w:t>
            </w:r>
          </w:p>
        </w:tc>
        <w:tc>
          <w:tcPr>
            <w:tcW w:w="0" w:type="auto"/>
            <w:hideMark/>
          </w:tcPr>
          <w:p w14:paraId="179881D0" w14:textId="77777777" w:rsidR="00F5371F" w:rsidRPr="00AC2E94" w:rsidRDefault="00F5371F" w:rsidP="00716495">
            <w:pPr>
              <w:ind w:firstLine="0"/>
            </w:pPr>
            <w:r w:rsidRPr="00AC2E94">
              <w:t xml:space="preserve">Bộ Tư pháp, Bộ Nông nghiệp và Môi trường, Ủy </w:t>
            </w:r>
            <w:r w:rsidRPr="00AC2E94">
              <w:lastRenderedPageBreak/>
              <w:t>ban nhân dân các địa phương</w:t>
            </w:r>
          </w:p>
        </w:tc>
        <w:tc>
          <w:tcPr>
            <w:tcW w:w="0" w:type="auto"/>
            <w:hideMark/>
          </w:tcPr>
          <w:p w14:paraId="50B8CFE5" w14:textId="77777777" w:rsidR="00F5371F" w:rsidRPr="00AC2E94" w:rsidRDefault="00F5371F" w:rsidP="00716495">
            <w:pPr>
              <w:ind w:firstLine="0"/>
            </w:pPr>
            <w:r w:rsidRPr="00AC2E94">
              <w:lastRenderedPageBreak/>
              <w:t>30/6/2025</w:t>
            </w:r>
          </w:p>
        </w:tc>
        <w:tc>
          <w:tcPr>
            <w:tcW w:w="0" w:type="auto"/>
            <w:hideMark/>
          </w:tcPr>
          <w:p w14:paraId="5D0C5B08" w14:textId="77777777" w:rsidR="00F5371F" w:rsidRPr="00AC2E94" w:rsidRDefault="00F5371F" w:rsidP="00716495">
            <w:pPr>
              <w:ind w:firstLine="0"/>
            </w:pPr>
            <w:r w:rsidRPr="00AC2E94">
              <w:t>Thành phố Hà Nội,Gia Lai</w:t>
            </w:r>
          </w:p>
        </w:tc>
      </w:tr>
      <w:tr w:rsidR="00F5371F" w:rsidRPr="00AC2E94" w14:paraId="3C6CBF8B" w14:textId="77777777" w:rsidTr="00716495">
        <w:trPr>
          <w:trHeight w:val="315"/>
        </w:trPr>
        <w:tc>
          <w:tcPr>
            <w:tcW w:w="0" w:type="auto"/>
            <w:hideMark/>
          </w:tcPr>
          <w:p w14:paraId="1AEDBD88" w14:textId="77777777" w:rsidR="00F5371F" w:rsidRPr="00AC2E94" w:rsidRDefault="00F5371F" w:rsidP="00716495">
            <w:pPr>
              <w:ind w:firstLine="0"/>
            </w:pPr>
            <w:r w:rsidRPr="00AC2E94">
              <w:t>22</w:t>
            </w:r>
          </w:p>
        </w:tc>
        <w:tc>
          <w:tcPr>
            <w:tcW w:w="0" w:type="auto"/>
            <w:hideMark/>
          </w:tcPr>
          <w:p w14:paraId="2D8CC9A6" w14:textId="77777777" w:rsidR="00F5371F" w:rsidRPr="00AC2E94" w:rsidRDefault="00F5371F" w:rsidP="00716495">
            <w:pPr>
              <w:ind w:firstLine="0"/>
            </w:pPr>
            <w:r w:rsidRPr="00AC2E94">
              <w:t>Chủ động phối hợp với các cơ quan liên quan có phương án bảo đảm nguồn cung điện ổn định, lâu dài phục vụ phát triển các khu công nghệ cao, trong đó, cần làm rõ cơ chế đầu tư, phương án huy động nguồn lực, mô hình quản lý và vận hành hạ tầng năng lượng theo hướng đồng bộ, bền vững. Báo cáo kết quả thực hiện, gửi Cơ quan Thường trực Ban Chỉ đạo và Chính phủ trước ngày 30/6/2025</w:t>
            </w:r>
          </w:p>
        </w:tc>
        <w:tc>
          <w:tcPr>
            <w:tcW w:w="0" w:type="auto"/>
            <w:hideMark/>
          </w:tcPr>
          <w:p w14:paraId="0D20A479" w14:textId="77777777" w:rsidR="00F5371F" w:rsidRPr="00AC2E94" w:rsidRDefault="00F5371F" w:rsidP="00716495">
            <w:pPr>
              <w:ind w:firstLine="0"/>
            </w:pPr>
            <w:r w:rsidRPr="00AC2E94">
              <w:t>Thông báo số 30-TB/TGV ngày 13/6/2025</w:t>
            </w:r>
          </w:p>
        </w:tc>
        <w:tc>
          <w:tcPr>
            <w:tcW w:w="0" w:type="auto"/>
            <w:hideMark/>
          </w:tcPr>
          <w:p w14:paraId="38526E27" w14:textId="77777777" w:rsidR="00F5371F" w:rsidRPr="00AC2E94" w:rsidRDefault="00F5371F" w:rsidP="00716495">
            <w:pPr>
              <w:ind w:firstLine="0"/>
            </w:pPr>
            <w:r w:rsidRPr="00AC2E94">
              <w:t>Ủy ban nhân dân các thành phố trực thuộc Trung ương</w:t>
            </w:r>
          </w:p>
        </w:tc>
        <w:tc>
          <w:tcPr>
            <w:tcW w:w="0" w:type="auto"/>
            <w:hideMark/>
          </w:tcPr>
          <w:p w14:paraId="4D58B0D9" w14:textId="77777777" w:rsidR="00F5371F" w:rsidRPr="00AC2E94" w:rsidRDefault="00F5371F" w:rsidP="00716495">
            <w:pPr>
              <w:ind w:firstLine="0"/>
            </w:pPr>
            <w:r w:rsidRPr="00AC2E94">
              <w:t>31/7/2025</w:t>
            </w:r>
          </w:p>
        </w:tc>
        <w:tc>
          <w:tcPr>
            <w:tcW w:w="0" w:type="auto"/>
            <w:hideMark/>
          </w:tcPr>
          <w:p w14:paraId="5E855723" w14:textId="77777777" w:rsidR="00F5371F" w:rsidRPr="00AC2E94" w:rsidRDefault="00F5371F" w:rsidP="00716495">
            <w:pPr>
              <w:ind w:firstLine="0"/>
            </w:pPr>
            <w:r w:rsidRPr="00AC2E94">
              <w:t>Thành phố Hồ Chí Minh</w:t>
            </w:r>
          </w:p>
        </w:tc>
      </w:tr>
      <w:tr w:rsidR="00F5371F" w:rsidRPr="00AC2E94" w14:paraId="490FCDD3" w14:textId="77777777" w:rsidTr="00716495">
        <w:trPr>
          <w:trHeight w:val="315"/>
        </w:trPr>
        <w:tc>
          <w:tcPr>
            <w:tcW w:w="0" w:type="auto"/>
            <w:hideMark/>
          </w:tcPr>
          <w:p w14:paraId="32FD0B91" w14:textId="77777777" w:rsidR="00F5371F" w:rsidRPr="00AC2E94" w:rsidRDefault="00F5371F" w:rsidP="00716495">
            <w:pPr>
              <w:ind w:firstLine="0"/>
            </w:pPr>
            <w:r w:rsidRPr="00AC2E94">
              <w:t>23</w:t>
            </w:r>
          </w:p>
        </w:tc>
        <w:tc>
          <w:tcPr>
            <w:tcW w:w="0" w:type="auto"/>
            <w:hideMark/>
          </w:tcPr>
          <w:p w14:paraId="30B18BE0" w14:textId="77777777" w:rsidR="00F5371F" w:rsidRPr="00AC2E94" w:rsidRDefault="00F5371F" w:rsidP="00716495">
            <w:pPr>
              <w:ind w:firstLine="0"/>
            </w:pPr>
            <w:r w:rsidRPr="00AC2E94">
              <w:t>Chủ trì, phối hợp với Bộ Khoa học và Công nghệ, Văn phòng Chính phủ và các bộ, ngành, địa phương có liên quan xây dựng, trình Chính phủ ban hành Nghị định quy định về phát triển đô thị thông minh tạo cơ sở pháp lý đồng bộ, thống nhất trong tổ chức triển khai thực hiện</w:t>
            </w:r>
          </w:p>
        </w:tc>
        <w:tc>
          <w:tcPr>
            <w:tcW w:w="0" w:type="auto"/>
            <w:hideMark/>
          </w:tcPr>
          <w:p w14:paraId="264FCDD1" w14:textId="77777777" w:rsidR="00F5371F" w:rsidRPr="00AC2E94" w:rsidRDefault="00F5371F" w:rsidP="00716495">
            <w:pPr>
              <w:ind w:firstLine="0"/>
            </w:pPr>
            <w:r w:rsidRPr="00AC2E94">
              <w:t>Thông báo số 30-TB/TGV ngày 13/6/2025</w:t>
            </w:r>
          </w:p>
        </w:tc>
        <w:tc>
          <w:tcPr>
            <w:tcW w:w="0" w:type="auto"/>
            <w:hideMark/>
          </w:tcPr>
          <w:p w14:paraId="5E97A2AA" w14:textId="77777777" w:rsidR="00F5371F" w:rsidRPr="00AC2E94" w:rsidRDefault="00F5371F" w:rsidP="00716495">
            <w:pPr>
              <w:ind w:firstLine="0"/>
            </w:pPr>
            <w:r w:rsidRPr="00AC2E94">
              <w:t>Bộ Xây dựng</w:t>
            </w:r>
          </w:p>
        </w:tc>
        <w:tc>
          <w:tcPr>
            <w:tcW w:w="0" w:type="auto"/>
            <w:hideMark/>
          </w:tcPr>
          <w:p w14:paraId="7A48487E" w14:textId="77777777" w:rsidR="00F5371F" w:rsidRPr="00AC2E94" w:rsidRDefault="00F5371F" w:rsidP="00716495">
            <w:pPr>
              <w:ind w:firstLine="0"/>
            </w:pPr>
            <w:r w:rsidRPr="00AC2E94">
              <w:t>31/8/2025</w:t>
            </w:r>
          </w:p>
        </w:tc>
        <w:tc>
          <w:tcPr>
            <w:tcW w:w="0" w:type="auto"/>
            <w:hideMark/>
          </w:tcPr>
          <w:p w14:paraId="421209D3" w14:textId="77777777" w:rsidR="00F5371F" w:rsidRPr="00AC2E94" w:rsidRDefault="00F5371F" w:rsidP="00716495">
            <w:pPr>
              <w:ind w:firstLine="0"/>
            </w:pPr>
            <w:r w:rsidRPr="00AC2E94">
              <w:t>Bộ Xây dựng</w:t>
            </w:r>
          </w:p>
        </w:tc>
      </w:tr>
      <w:tr w:rsidR="00F5371F" w:rsidRPr="00AC2E94" w14:paraId="6F3E6712" w14:textId="77777777" w:rsidTr="00716495">
        <w:trPr>
          <w:trHeight w:val="315"/>
        </w:trPr>
        <w:tc>
          <w:tcPr>
            <w:tcW w:w="0" w:type="auto"/>
            <w:hideMark/>
          </w:tcPr>
          <w:p w14:paraId="7E580040" w14:textId="77777777" w:rsidR="00F5371F" w:rsidRPr="00AC2E94" w:rsidRDefault="00F5371F" w:rsidP="00716495">
            <w:pPr>
              <w:ind w:firstLine="0"/>
            </w:pPr>
            <w:r w:rsidRPr="00AC2E94">
              <w:t>24</w:t>
            </w:r>
          </w:p>
        </w:tc>
        <w:tc>
          <w:tcPr>
            <w:tcW w:w="0" w:type="auto"/>
            <w:hideMark/>
          </w:tcPr>
          <w:p w14:paraId="110E86F9" w14:textId="77777777" w:rsidR="00F5371F" w:rsidRPr="00AC2E94" w:rsidRDefault="00F5371F" w:rsidP="00716495">
            <w:pPr>
              <w:ind w:firstLine="0"/>
            </w:pPr>
            <w:r w:rsidRPr="00AC2E94">
              <w:t xml:space="preserve">Chủ trì, phối hợp với các cơ quan liên quan khẩn trương hoàn thiện, trình cấp có thẩm quyền ban hành các văn bản: (1) Quy định về kết nối, chia sẻ dữ liệu bắt buộc giữa các cơ quan trong hệ thống chính trị; (2) Nghị định quy định </w:t>
            </w:r>
            <w:r w:rsidRPr="00AC2E94">
              <w:lastRenderedPageBreak/>
              <w:t>trách nhiệm của Bộ Công an và các bộ ngành trong xây dựng cơ sở dữ liệu dùng chung và huy động các nguồn lực; (3) Các văn bản hướng dẫn thi hành Luật Dữ liệu; Quy định về Kiến trúc dữ liệu quốc gia tổng thể, Khung quản trị, quản lý dữ liệu quốc gia, Từ điển dữ liệu dùng chung. Hoàn thành trong tháng 8/2025</w:t>
            </w:r>
          </w:p>
        </w:tc>
        <w:tc>
          <w:tcPr>
            <w:tcW w:w="0" w:type="auto"/>
            <w:hideMark/>
          </w:tcPr>
          <w:p w14:paraId="755CAB56" w14:textId="77777777" w:rsidR="00F5371F" w:rsidRPr="00AC2E94" w:rsidRDefault="00F5371F" w:rsidP="00716495">
            <w:pPr>
              <w:ind w:firstLine="0"/>
            </w:pPr>
            <w:r w:rsidRPr="00AC2E94">
              <w:lastRenderedPageBreak/>
              <w:t>Thông báo số 39-TB/TGV ngày 09/8/2025</w:t>
            </w:r>
          </w:p>
        </w:tc>
        <w:tc>
          <w:tcPr>
            <w:tcW w:w="0" w:type="auto"/>
            <w:hideMark/>
          </w:tcPr>
          <w:p w14:paraId="7F25FAE0" w14:textId="77777777" w:rsidR="00F5371F" w:rsidRPr="00AC2E94" w:rsidRDefault="00F5371F" w:rsidP="00716495">
            <w:pPr>
              <w:ind w:firstLine="0"/>
            </w:pPr>
            <w:r w:rsidRPr="00AC2E94">
              <w:t>Bộ Công an</w:t>
            </w:r>
          </w:p>
        </w:tc>
        <w:tc>
          <w:tcPr>
            <w:tcW w:w="0" w:type="auto"/>
            <w:hideMark/>
          </w:tcPr>
          <w:p w14:paraId="6F164E4C" w14:textId="77777777" w:rsidR="00F5371F" w:rsidRPr="00AC2E94" w:rsidRDefault="00F5371F" w:rsidP="00716495">
            <w:pPr>
              <w:ind w:firstLine="0"/>
            </w:pPr>
            <w:r w:rsidRPr="00AC2E94">
              <w:t>31/8/2025</w:t>
            </w:r>
          </w:p>
        </w:tc>
        <w:tc>
          <w:tcPr>
            <w:tcW w:w="0" w:type="auto"/>
            <w:hideMark/>
          </w:tcPr>
          <w:p w14:paraId="45C69B3E" w14:textId="77777777" w:rsidR="00F5371F" w:rsidRPr="00AC2E94" w:rsidRDefault="00F5371F" w:rsidP="00716495">
            <w:pPr>
              <w:ind w:firstLine="0"/>
            </w:pPr>
            <w:r w:rsidRPr="00AC2E94">
              <w:t>Bộ Công an</w:t>
            </w:r>
          </w:p>
        </w:tc>
      </w:tr>
      <w:tr w:rsidR="00F5371F" w:rsidRPr="00AC2E94" w14:paraId="4DEB2C76" w14:textId="77777777" w:rsidTr="00716495">
        <w:trPr>
          <w:trHeight w:val="315"/>
        </w:trPr>
        <w:tc>
          <w:tcPr>
            <w:tcW w:w="0" w:type="auto"/>
            <w:hideMark/>
          </w:tcPr>
          <w:p w14:paraId="48051DAB" w14:textId="77777777" w:rsidR="00F5371F" w:rsidRPr="00AC2E94" w:rsidRDefault="00F5371F" w:rsidP="00716495">
            <w:pPr>
              <w:ind w:firstLine="0"/>
            </w:pPr>
            <w:r w:rsidRPr="00AC2E94">
              <w:t>25</w:t>
            </w:r>
          </w:p>
        </w:tc>
        <w:tc>
          <w:tcPr>
            <w:tcW w:w="0" w:type="auto"/>
            <w:hideMark/>
          </w:tcPr>
          <w:p w14:paraId="074FF3FA" w14:textId="77777777" w:rsidR="00F5371F" w:rsidRPr="00AC2E94" w:rsidRDefault="00F5371F" w:rsidP="00716495">
            <w:pPr>
              <w:ind w:firstLine="0"/>
            </w:pPr>
            <w:r w:rsidRPr="00AC2E94">
              <w:t>Hoàn thành kiện toàn Ban Chỉ đạo về phát triển khoa học, công nghệ, đổi mới sáng tạo, chuyển đổi số do đồng chí Bí thư tỉnh uỷ, thành uỷ làm Trưởng Ban Chỉ đạo, không duy trì 02 Ban Chỉ đạo như trước đây.</w:t>
            </w:r>
          </w:p>
        </w:tc>
        <w:tc>
          <w:tcPr>
            <w:tcW w:w="0" w:type="auto"/>
            <w:hideMark/>
          </w:tcPr>
          <w:p w14:paraId="214F82E8" w14:textId="77777777" w:rsidR="00F5371F" w:rsidRPr="00AC2E94" w:rsidRDefault="00F5371F" w:rsidP="00716495">
            <w:pPr>
              <w:ind w:firstLine="0"/>
            </w:pPr>
            <w:r w:rsidRPr="00AC2E94">
              <w:t>Thông báo số 43-TB/TGV ngày 08/9/2025</w:t>
            </w:r>
          </w:p>
        </w:tc>
        <w:tc>
          <w:tcPr>
            <w:tcW w:w="0" w:type="auto"/>
            <w:hideMark/>
          </w:tcPr>
          <w:p w14:paraId="025DC3E5" w14:textId="77777777" w:rsidR="00F5371F" w:rsidRPr="00AC2E94" w:rsidRDefault="00F5371F" w:rsidP="00716495">
            <w:pPr>
              <w:ind w:firstLine="0"/>
            </w:pPr>
            <w:r w:rsidRPr="00AC2E94">
              <w:t>Các tỉnh ủy, thành ủy</w:t>
            </w:r>
          </w:p>
        </w:tc>
        <w:tc>
          <w:tcPr>
            <w:tcW w:w="0" w:type="auto"/>
            <w:hideMark/>
          </w:tcPr>
          <w:p w14:paraId="6230D1DA" w14:textId="77777777" w:rsidR="00F5371F" w:rsidRPr="00AC2E94" w:rsidRDefault="00F5371F" w:rsidP="00716495">
            <w:pPr>
              <w:ind w:firstLine="0"/>
            </w:pPr>
            <w:r w:rsidRPr="00AC2E94">
              <w:t>20/9/2025</w:t>
            </w:r>
          </w:p>
        </w:tc>
        <w:tc>
          <w:tcPr>
            <w:tcW w:w="0" w:type="auto"/>
            <w:hideMark/>
          </w:tcPr>
          <w:p w14:paraId="05EF71BE" w14:textId="0E09D6A6" w:rsidR="00F5371F" w:rsidRPr="00AC2E94" w:rsidRDefault="00F5371F" w:rsidP="00716495">
            <w:pPr>
              <w:ind w:firstLine="0"/>
            </w:pPr>
            <w:r w:rsidRPr="00AC2E94">
              <w:t>Điện Biên,</w:t>
            </w:r>
            <w:r w:rsidR="009A0710">
              <w:rPr>
                <w:lang w:val="en-US"/>
              </w:rPr>
              <w:t xml:space="preserve"> </w:t>
            </w:r>
            <w:r w:rsidRPr="00AC2E94">
              <w:t>Quảng Trị,</w:t>
            </w:r>
            <w:r w:rsidR="009A0710">
              <w:rPr>
                <w:lang w:val="en-US"/>
              </w:rPr>
              <w:t xml:space="preserve"> </w:t>
            </w:r>
            <w:r w:rsidRPr="00AC2E94">
              <w:t>Thành phố Hồ Chí Minh,</w:t>
            </w:r>
            <w:r w:rsidR="009A0710">
              <w:rPr>
                <w:lang w:val="en-US"/>
              </w:rPr>
              <w:t xml:space="preserve"> </w:t>
            </w:r>
            <w:r w:rsidRPr="00AC2E94">
              <w:t>Ninh Bình,</w:t>
            </w:r>
            <w:r w:rsidR="009A0710">
              <w:rPr>
                <w:lang w:val="en-US"/>
              </w:rPr>
              <w:t xml:space="preserve"> </w:t>
            </w:r>
            <w:r w:rsidRPr="00AC2E94">
              <w:t>Lào Cai,</w:t>
            </w:r>
            <w:r w:rsidR="009A0710">
              <w:rPr>
                <w:lang w:val="en-US"/>
              </w:rPr>
              <w:t xml:space="preserve"> </w:t>
            </w:r>
            <w:r w:rsidRPr="00AC2E94">
              <w:t>Lạng Sơn,</w:t>
            </w:r>
            <w:r w:rsidR="009A0710">
              <w:rPr>
                <w:lang w:val="en-US"/>
              </w:rPr>
              <w:t xml:space="preserve"> </w:t>
            </w:r>
            <w:r w:rsidRPr="00AC2E94">
              <w:t>Đồng Nai,</w:t>
            </w:r>
            <w:r w:rsidR="009A0710">
              <w:rPr>
                <w:lang w:val="en-US"/>
              </w:rPr>
              <w:t xml:space="preserve"> </w:t>
            </w:r>
            <w:r w:rsidRPr="00AC2E94">
              <w:t>Cao Bằng,</w:t>
            </w:r>
            <w:r w:rsidR="009A0710">
              <w:rPr>
                <w:lang w:val="en-US"/>
              </w:rPr>
              <w:t xml:space="preserve"> </w:t>
            </w:r>
            <w:r w:rsidRPr="00AC2E94">
              <w:t>Vĩnh Long,</w:t>
            </w:r>
            <w:r w:rsidR="009A0710">
              <w:rPr>
                <w:lang w:val="en-US"/>
              </w:rPr>
              <w:t xml:space="preserve"> </w:t>
            </w:r>
            <w:r w:rsidRPr="00AC2E94">
              <w:t>Thành phố Hà Nội</w:t>
            </w:r>
          </w:p>
        </w:tc>
      </w:tr>
      <w:tr w:rsidR="00F5371F" w:rsidRPr="00AC2E94" w14:paraId="1052DC4A" w14:textId="77777777" w:rsidTr="00716495">
        <w:trPr>
          <w:trHeight w:val="315"/>
        </w:trPr>
        <w:tc>
          <w:tcPr>
            <w:tcW w:w="0" w:type="auto"/>
            <w:hideMark/>
          </w:tcPr>
          <w:p w14:paraId="52158BAC" w14:textId="77777777" w:rsidR="00F5371F" w:rsidRPr="00AC2E94" w:rsidRDefault="00F5371F" w:rsidP="00716495">
            <w:pPr>
              <w:ind w:firstLine="0"/>
            </w:pPr>
            <w:r w:rsidRPr="00AC2E94">
              <w:t>26</w:t>
            </w:r>
          </w:p>
        </w:tc>
        <w:tc>
          <w:tcPr>
            <w:tcW w:w="0" w:type="auto"/>
            <w:hideMark/>
          </w:tcPr>
          <w:p w14:paraId="1F9C3967" w14:textId="77777777" w:rsidR="00F5371F" w:rsidRPr="00AC2E94" w:rsidRDefault="00F5371F" w:rsidP="00716495">
            <w:pPr>
              <w:ind w:firstLine="0"/>
            </w:pPr>
            <w:r w:rsidRPr="00AC2E94">
              <w:t>Có văn bản gửi Văn phòng Trung ương Đảng thông báo rõ về lộ trình và kế hoạch cụ thể cho việc sẵn sàng đáp ứng hạ tầng kỹ thuật của Trung tâm dữ liệu Quốc gia (tại Hòa Lạc).</w:t>
            </w:r>
          </w:p>
        </w:tc>
        <w:tc>
          <w:tcPr>
            <w:tcW w:w="0" w:type="auto"/>
            <w:hideMark/>
          </w:tcPr>
          <w:p w14:paraId="4752D7D2" w14:textId="77777777" w:rsidR="00F5371F" w:rsidRPr="00AC2E94" w:rsidRDefault="00F5371F" w:rsidP="00716495">
            <w:pPr>
              <w:ind w:firstLine="0"/>
            </w:pPr>
            <w:r w:rsidRPr="00AC2E94">
              <w:t>Thông báo số 43-TB/TGV ngày 08/9/2025</w:t>
            </w:r>
          </w:p>
        </w:tc>
        <w:tc>
          <w:tcPr>
            <w:tcW w:w="0" w:type="auto"/>
            <w:hideMark/>
          </w:tcPr>
          <w:p w14:paraId="502E5DFE" w14:textId="77777777" w:rsidR="00F5371F" w:rsidRPr="00AC2E94" w:rsidRDefault="00F5371F" w:rsidP="00716495">
            <w:pPr>
              <w:ind w:firstLine="0"/>
            </w:pPr>
            <w:r w:rsidRPr="00AC2E94">
              <w:t>Bộ Công an</w:t>
            </w:r>
          </w:p>
        </w:tc>
        <w:tc>
          <w:tcPr>
            <w:tcW w:w="0" w:type="auto"/>
            <w:hideMark/>
          </w:tcPr>
          <w:p w14:paraId="1DD8B6C9" w14:textId="77777777" w:rsidR="00F5371F" w:rsidRPr="00AC2E94" w:rsidRDefault="00F5371F" w:rsidP="00716495">
            <w:pPr>
              <w:ind w:firstLine="0"/>
            </w:pPr>
            <w:r w:rsidRPr="00AC2E94">
              <w:t>15/9/2025</w:t>
            </w:r>
          </w:p>
        </w:tc>
        <w:tc>
          <w:tcPr>
            <w:tcW w:w="0" w:type="auto"/>
            <w:hideMark/>
          </w:tcPr>
          <w:p w14:paraId="1DE90ADF" w14:textId="77777777" w:rsidR="00F5371F" w:rsidRPr="00AC2E94" w:rsidRDefault="00F5371F" w:rsidP="00716495">
            <w:pPr>
              <w:ind w:firstLine="0"/>
            </w:pPr>
            <w:r w:rsidRPr="00AC2E94">
              <w:t>Bộ Công an</w:t>
            </w:r>
          </w:p>
        </w:tc>
      </w:tr>
      <w:tr w:rsidR="00F5371F" w:rsidRPr="00AC2E94" w14:paraId="45582522" w14:textId="77777777" w:rsidTr="00716495">
        <w:trPr>
          <w:trHeight w:val="315"/>
        </w:trPr>
        <w:tc>
          <w:tcPr>
            <w:tcW w:w="0" w:type="auto"/>
            <w:hideMark/>
          </w:tcPr>
          <w:p w14:paraId="55D9BD1A" w14:textId="77777777" w:rsidR="00F5371F" w:rsidRPr="00AC2E94" w:rsidRDefault="00F5371F" w:rsidP="00716495">
            <w:pPr>
              <w:ind w:firstLine="0"/>
            </w:pPr>
            <w:r w:rsidRPr="00AC2E94">
              <w:t>27</w:t>
            </w:r>
          </w:p>
        </w:tc>
        <w:tc>
          <w:tcPr>
            <w:tcW w:w="0" w:type="auto"/>
            <w:hideMark/>
          </w:tcPr>
          <w:p w14:paraId="1D386D75" w14:textId="77777777" w:rsidR="00F5371F" w:rsidRPr="00AC2E94" w:rsidRDefault="00F5371F" w:rsidP="00716495">
            <w:pPr>
              <w:ind w:firstLine="0"/>
            </w:pPr>
            <w:r w:rsidRPr="00AC2E94">
              <w:t>Hoàn thành việc ban hành quyết định công khai và tổ chức thực hiện thủ tục hành chính không phụ thuộc vào địa giới hành chính trong phạm vi cấp tỉnh, giúp người dân thuận lợi lựa chọn nộp hồ sơ thủ tục hành chính phù hợp với nơi cư trú, sinh sống, học tập, làm việc. Hoàn thành trong tháng 8/2025</w:t>
            </w:r>
          </w:p>
        </w:tc>
        <w:tc>
          <w:tcPr>
            <w:tcW w:w="0" w:type="auto"/>
            <w:hideMark/>
          </w:tcPr>
          <w:p w14:paraId="18CBE145" w14:textId="77777777" w:rsidR="00F5371F" w:rsidRPr="00AC2E94" w:rsidRDefault="00F5371F" w:rsidP="00716495">
            <w:pPr>
              <w:ind w:firstLine="0"/>
            </w:pPr>
            <w:r w:rsidRPr="00AC2E94">
              <w:t>Thông báo số 39-TB/TGV ngày 09/8/2025</w:t>
            </w:r>
          </w:p>
        </w:tc>
        <w:tc>
          <w:tcPr>
            <w:tcW w:w="0" w:type="auto"/>
            <w:hideMark/>
          </w:tcPr>
          <w:p w14:paraId="608DDDA5" w14:textId="77777777" w:rsidR="00F5371F" w:rsidRPr="00AC2E94" w:rsidRDefault="00F5371F" w:rsidP="00716495">
            <w:pPr>
              <w:ind w:firstLine="0"/>
            </w:pPr>
            <w:r w:rsidRPr="00AC2E94">
              <w:t>Các tỉnh, thành phố trực thuộc Trung ương</w:t>
            </w:r>
          </w:p>
        </w:tc>
        <w:tc>
          <w:tcPr>
            <w:tcW w:w="0" w:type="auto"/>
            <w:hideMark/>
          </w:tcPr>
          <w:p w14:paraId="3D7CEB04" w14:textId="77777777" w:rsidR="00F5371F" w:rsidRPr="00AC2E94" w:rsidRDefault="00F5371F" w:rsidP="00716495">
            <w:pPr>
              <w:ind w:firstLine="0"/>
            </w:pPr>
            <w:r w:rsidRPr="00AC2E94">
              <w:t>31/8/2025</w:t>
            </w:r>
          </w:p>
        </w:tc>
        <w:tc>
          <w:tcPr>
            <w:tcW w:w="0" w:type="auto"/>
            <w:hideMark/>
          </w:tcPr>
          <w:p w14:paraId="7C50DDC1" w14:textId="77777777" w:rsidR="00F5371F" w:rsidRPr="00AC2E94" w:rsidRDefault="00F5371F" w:rsidP="00716495">
            <w:pPr>
              <w:ind w:firstLine="0"/>
            </w:pPr>
            <w:r w:rsidRPr="00AC2E94">
              <w:t>Thành phố Hà Nội</w:t>
            </w:r>
          </w:p>
        </w:tc>
      </w:tr>
    </w:tbl>
    <w:p w14:paraId="630F6630" w14:textId="4FCEDA3A" w:rsidR="00CF5145" w:rsidRPr="00732A1D" w:rsidRDefault="006A37CA" w:rsidP="00D3351A">
      <w:pPr>
        <w:pStyle w:val="Tieude2"/>
        <w:textDirection w:val="lrTb"/>
        <w:rPr>
          <w:rFonts w:asciiTheme="majorHAnsi" w:hAnsiTheme="majorHAnsi" w:cstheme="majorHAnsi"/>
          <w:color w:val="auto"/>
        </w:rPr>
      </w:pPr>
      <w:r w:rsidRPr="00732A1D">
        <w:rPr>
          <w:rFonts w:asciiTheme="majorHAnsi" w:hAnsiTheme="majorHAnsi" w:cstheme="majorHAnsi"/>
          <w:color w:val="auto"/>
          <w:lang w:val="vi-VN"/>
        </w:rPr>
        <w:lastRenderedPageBreak/>
        <w:t>2</w:t>
      </w:r>
      <w:r w:rsidR="00CF5145" w:rsidRPr="00732A1D">
        <w:rPr>
          <w:rFonts w:asciiTheme="majorHAnsi" w:hAnsiTheme="majorHAnsi" w:cstheme="majorHAnsi"/>
          <w:color w:val="auto"/>
        </w:rPr>
        <w:t xml:space="preserve">. </w:t>
      </w:r>
      <w:r w:rsidR="00D3351A" w:rsidRPr="00732A1D">
        <w:rPr>
          <w:rFonts w:asciiTheme="majorHAnsi" w:hAnsiTheme="majorHAnsi" w:cstheme="majorHAnsi"/>
          <w:color w:val="auto"/>
        </w:rPr>
        <w:t xml:space="preserve">KẾ </w:t>
      </w:r>
      <w:r w:rsidR="00D3351A" w:rsidRPr="00732A1D">
        <w:rPr>
          <w:rFonts w:eastAsia="Arial"/>
          <w:color w:val="auto"/>
        </w:rPr>
        <w:t>HOẠCH</w:t>
      </w:r>
      <w:r w:rsidR="00D3351A" w:rsidRPr="00732A1D">
        <w:rPr>
          <w:rFonts w:asciiTheme="majorHAnsi" w:hAnsiTheme="majorHAnsi" w:cstheme="majorHAnsi"/>
          <w:color w:val="auto"/>
        </w:rPr>
        <w:t xml:space="preserve"> SỐ 02-KH/BCĐTW</w:t>
      </w:r>
    </w:p>
    <w:tbl>
      <w:tblPr>
        <w:tblStyle w:val="TableGrid1"/>
        <w:tblW w:w="0" w:type="auto"/>
        <w:tblLook w:val="04A0" w:firstRow="1" w:lastRow="0" w:firstColumn="1" w:lastColumn="0" w:noHBand="0" w:noVBand="1"/>
      </w:tblPr>
      <w:tblGrid>
        <w:gridCol w:w="746"/>
        <w:gridCol w:w="6479"/>
        <w:gridCol w:w="1984"/>
        <w:gridCol w:w="1985"/>
        <w:gridCol w:w="1701"/>
        <w:gridCol w:w="1808"/>
      </w:tblGrid>
      <w:tr w:rsidR="000501FD" w:rsidRPr="00732A1D" w14:paraId="7C72C350" w14:textId="77777777" w:rsidTr="00716495">
        <w:trPr>
          <w:trHeight w:val="300"/>
          <w:tblHeader/>
        </w:trPr>
        <w:tc>
          <w:tcPr>
            <w:tcW w:w="0" w:type="auto"/>
            <w:vAlign w:val="center"/>
            <w:hideMark/>
          </w:tcPr>
          <w:p w14:paraId="69F140AC" w14:textId="77777777" w:rsidR="000501FD" w:rsidRPr="00732A1D" w:rsidRDefault="000501FD" w:rsidP="00716495">
            <w:pPr>
              <w:ind w:firstLine="0"/>
              <w:jc w:val="center"/>
              <w:rPr>
                <w:b/>
                <w:bCs/>
              </w:rPr>
            </w:pPr>
            <w:r w:rsidRPr="00732A1D">
              <w:rPr>
                <w:b/>
                <w:bCs/>
              </w:rPr>
              <w:t>STT</w:t>
            </w:r>
          </w:p>
        </w:tc>
        <w:tc>
          <w:tcPr>
            <w:tcW w:w="6479" w:type="dxa"/>
            <w:vAlign w:val="center"/>
            <w:hideMark/>
          </w:tcPr>
          <w:p w14:paraId="674AFB12" w14:textId="77777777" w:rsidR="000501FD" w:rsidRPr="00732A1D" w:rsidRDefault="000501FD" w:rsidP="00716495">
            <w:pPr>
              <w:ind w:firstLine="0"/>
              <w:jc w:val="center"/>
              <w:rPr>
                <w:b/>
                <w:bCs/>
              </w:rPr>
            </w:pPr>
            <w:r w:rsidRPr="00732A1D">
              <w:rPr>
                <w:b/>
                <w:bCs/>
              </w:rPr>
              <w:t>Nhiệm vụ cụ thể</w:t>
            </w:r>
          </w:p>
        </w:tc>
        <w:tc>
          <w:tcPr>
            <w:tcW w:w="1984" w:type="dxa"/>
            <w:vAlign w:val="center"/>
            <w:hideMark/>
          </w:tcPr>
          <w:p w14:paraId="428ED3A8" w14:textId="77777777" w:rsidR="000501FD" w:rsidRPr="00732A1D" w:rsidRDefault="000501FD" w:rsidP="00716495">
            <w:pPr>
              <w:ind w:firstLine="0"/>
              <w:jc w:val="center"/>
              <w:rPr>
                <w:b/>
                <w:bCs/>
              </w:rPr>
            </w:pPr>
            <w:r w:rsidRPr="00732A1D">
              <w:rPr>
                <w:b/>
                <w:bCs/>
              </w:rPr>
              <w:t>Văn bản giao nhiệm vụ</w:t>
            </w:r>
          </w:p>
        </w:tc>
        <w:tc>
          <w:tcPr>
            <w:tcW w:w="1985" w:type="dxa"/>
            <w:vAlign w:val="center"/>
            <w:hideMark/>
          </w:tcPr>
          <w:p w14:paraId="7C5AA001" w14:textId="77777777" w:rsidR="000501FD" w:rsidRPr="00732A1D" w:rsidRDefault="000501FD" w:rsidP="00716495">
            <w:pPr>
              <w:ind w:firstLine="0"/>
              <w:jc w:val="center"/>
              <w:rPr>
                <w:b/>
                <w:bCs/>
              </w:rPr>
            </w:pPr>
            <w:r w:rsidRPr="00732A1D">
              <w:rPr>
                <w:b/>
                <w:bCs/>
              </w:rPr>
              <w:t>Cơ quan chủ trì thực hiện</w:t>
            </w:r>
          </w:p>
        </w:tc>
        <w:tc>
          <w:tcPr>
            <w:tcW w:w="1701" w:type="dxa"/>
            <w:vAlign w:val="center"/>
            <w:hideMark/>
          </w:tcPr>
          <w:p w14:paraId="3BB94D9C" w14:textId="77777777" w:rsidR="000501FD" w:rsidRPr="00732A1D" w:rsidRDefault="000501FD" w:rsidP="00716495">
            <w:pPr>
              <w:ind w:firstLine="0"/>
              <w:jc w:val="center"/>
              <w:rPr>
                <w:b/>
                <w:bCs/>
              </w:rPr>
            </w:pPr>
            <w:r w:rsidRPr="00732A1D">
              <w:rPr>
                <w:b/>
                <w:bCs/>
              </w:rPr>
              <w:t>Thời hạn hoàn thành</w:t>
            </w:r>
          </w:p>
        </w:tc>
        <w:tc>
          <w:tcPr>
            <w:tcW w:w="1808" w:type="dxa"/>
            <w:vAlign w:val="center"/>
            <w:hideMark/>
          </w:tcPr>
          <w:p w14:paraId="4EE32E44" w14:textId="77777777" w:rsidR="000501FD" w:rsidRPr="00732A1D" w:rsidRDefault="000501FD" w:rsidP="00716495">
            <w:pPr>
              <w:ind w:firstLine="0"/>
              <w:jc w:val="center"/>
              <w:rPr>
                <w:b/>
                <w:bCs/>
              </w:rPr>
            </w:pPr>
            <w:r w:rsidRPr="00732A1D">
              <w:rPr>
                <w:b/>
                <w:bCs/>
              </w:rPr>
              <w:t>Đơn vị chưa hoàn thành</w:t>
            </w:r>
          </w:p>
        </w:tc>
      </w:tr>
      <w:tr w:rsidR="000501FD" w:rsidRPr="00732A1D" w14:paraId="22EF1EF2" w14:textId="77777777" w:rsidTr="00716495">
        <w:trPr>
          <w:trHeight w:val="300"/>
        </w:trPr>
        <w:tc>
          <w:tcPr>
            <w:tcW w:w="0" w:type="auto"/>
            <w:vAlign w:val="center"/>
          </w:tcPr>
          <w:p w14:paraId="59BBC162" w14:textId="77777777" w:rsidR="000501FD" w:rsidRPr="00732A1D" w:rsidRDefault="000501FD" w:rsidP="000501FD">
            <w:pPr>
              <w:pStyle w:val="ListParagraph"/>
              <w:numPr>
                <w:ilvl w:val="0"/>
                <w:numId w:val="31"/>
              </w:numPr>
              <w:ind w:left="0" w:firstLine="0"/>
              <w:jc w:val="center"/>
            </w:pPr>
          </w:p>
        </w:tc>
        <w:tc>
          <w:tcPr>
            <w:tcW w:w="6479" w:type="dxa"/>
            <w:hideMark/>
          </w:tcPr>
          <w:p w14:paraId="12F6A70B" w14:textId="77777777" w:rsidR="000501FD" w:rsidRPr="00732A1D" w:rsidRDefault="000501FD" w:rsidP="00716495">
            <w:pPr>
              <w:ind w:firstLine="0"/>
            </w:pPr>
            <w:r w:rsidRPr="00732A1D">
              <w:t>(1) Rà soát, nghiên cứu xây dựng, trình cấp có thẩm quyền ban hành Quy định về kết nối, chia sẻ dữ liệu bắt buộc giữa các cơ quan trong hệ thống chính trị; (2) Xây dựng, trình Chính phủ ban hành nghị định quy định trách nhiệm của Bộ Công an và các bộ ngành trong xây dựng cơ sở dữ liệu dùng chung và huy động các nguồn lực; (3) Xây dựng và trình cấp có thẩm quyền ban hành các nghị định, thông tư hướng dẫn thi hành Luật Dữ liệu, Kiến trúc dữ liệu quốc gia tổng thể, Khung quản trị, quản lý dữ liệu quốc gia, Từ điển dữ liệu dùng chung.</w:t>
            </w:r>
          </w:p>
        </w:tc>
        <w:tc>
          <w:tcPr>
            <w:tcW w:w="1984" w:type="dxa"/>
            <w:hideMark/>
          </w:tcPr>
          <w:p w14:paraId="1B730DB1" w14:textId="77777777" w:rsidR="000501FD" w:rsidRPr="00732A1D" w:rsidRDefault="000501FD" w:rsidP="00716495">
            <w:pPr>
              <w:ind w:firstLine="0"/>
            </w:pPr>
            <w:r w:rsidRPr="00732A1D">
              <w:t>Kế hoạch 02</w:t>
            </w:r>
          </w:p>
        </w:tc>
        <w:tc>
          <w:tcPr>
            <w:tcW w:w="1985" w:type="dxa"/>
            <w:hideMark/>
          </w:tcPr>
          <w:p w14:paraId="27E0F7B9" w14:textId="77777777" w:rsidR="000501FD" w:rsidRPr="00732A1D" w:rsidRDefault="000501FD" w:rsidP="00716495">
            <w:pPr>
              <w:ind w:firstLine="0"/>
            </w:pPr>
            <w:r w:rsidRPr="00732A1D">
              <w:t>Bộ Công An</w:t>
            </w:r>
          </w:p>
        </w:tc>
        <w:tc>
          <w:tcPr>
            <w:tcW w:w="1701" w:type="dxa"/>
            <w:hideMark/>
          </w:tcPr>
          <w:p w14:paraId="7C8C456D" w14:textId="77777777" w:rsidR="000501FD" w:rsidRPr="00732A1D" w:rsidRDefault="000501FD" w:rsidP="00716495">
            <w:pPr>
              <w:ind w:firstLine="0"/>
            </w:pPr>
            <w:r w:rsidRPr="00732A1D">
              <w:t>31/8/2025</w:t>
            </w:r>
          </w:p>
        </w:tc>
        <w:tc>
          <w:tcPr>
            <w:tcW w:w="1808" w:type="dxa"/>
            <w:hideMark/>
          </w:tcPr>
          <w:p w14:paraId="2C5062E8" w14:textId="77777777" w:rsidR="000501FD" w:rsidRPr="00732A1D" w:rsidRDefault="000501FD" w:rsidP="00716495">
            <w:pPr>
              <w:ind w:firstLine="0"/>
            </w:pPr>
            <w:r w:rsidRPr="00732A1D">
              <w:t>Bộ Công an</w:t>
            </w:r>
          </w:p>
        </w:tc>
      </w:tr>
      <w:tr w:rsidR="000501FD" w:rsidRPr="00732A1D" w14:paraId="0BCE62CA" w14:textId="77777777" w:rsidTr="00716495">
        <w:trPr>
          <w:trHeight w:val="300"/>
        </w:trPr>
        <w:tc>
          <w:tcPr>
            <w:tcW w:w="0" w:type="auto"/>
            <w:vAlign w:val="center"/>
          </w:tcPr>
          <w:p w14:paraId="4A82FA63" w14:textId="77777777" w:rsidR="000501FD" w:rsidRPr="00732A1D" w:rsidRDefault="000501FD" w:rsidP="000501FD">
            <w:pPr>
              <w:pStyle w:val="ListParagraph"/>
              <w:numPr>
                <w:ilvl w:val="0"/>
                <w:numId w:val="31"/>
              </w:numPr>
              <w:ind w:left="0" w:firstLine="0"/>
              <w:jc w:val="center"/>
            </w:pPr>
          </w:p>
        </w:tc>
        <w:tc>
          <w:tcPr>
            <w:tcW w:w="6479" w:type="dxa"/>
            <w:hideMark/>
          </w:tcPr>
          <w:p w14:paraId="1DCC84F4" w14:textId="77777777" w:rsidR="000501FD" w:rsidRPr="00732A1D" w:rsidRDefault="000501FD" w:rsidP="00716495">
            <w:pPr>
              <w:ind w:firstLine="0"/>
            </w:pPr>
            <w:r w:rsidRPr="00732A1D">
              <w:t>Xây dựng, trình Thủ tướng Chính phủ phê duyệt phương án triển khai và lộ trình tích hợp các hệ thống camera giám sát an ninh, trật tự, giao thông công cộng về các Trung tâm điều hành thông minh cấp tỉnh (IOC) và kết nối liên thông với Cơ sở dữ liệu quốc gia về dân cư.</w:t>
            </w:r>
          </w:p>
        </w:tc>
        <w:tc>
          <w:tcPr>
            <w:tcW w:w="1984" w:type="dxa"/>
            <w:hideMark/>
          </w:tcPr>
          <w:p w14:paraId="4A154813" w14:textId="77777777" w:rsidR="000501FD" w:rsidRPr="00732A1D" w:rsidRDefault="000501FD" w:rsidP="00716495">
            <w:pPr>
              <w:ind w:firstLine="0"/>
            </w:pPr>
            <w:r w:rsidRPr="00732A1D">
              <w:t>Kế hoạch 02</w:t>
            </w:r>
          </w:p>
        </w:tc>
        <w:tc>
          <w:tcPr>
            <w:tcW w:w="1985" w:type="dxa"/>
            <w:hideMark/>
          </w:tcPr>
          <w:p w14:paraId="2D7AED06" w14:textId="77777777" w:rsidR="000501FD" w:rsidRPr="00732A1D" w:rsidRDefault="000501FD" w:rsidP="00716495">
            <w:pPr>
              <w:ind w:firstLine="0"/>
            </w:pPr>
            <w:r w:rsidRPr="00732A1D">
              <w:t>Bộ Công an</w:t>
            </w:r>
          </w:p>
        </w:tc>
        <w:tc>
          <w:tcPr>
            <w:tcW w:w="1701" w:type="dxa"/>
            <w:hideMark/>
          </w:tcPr>
          <w:p w14:paraId="5FE3DD23" w14:textId="77777777" w:rsidR="000501FD" w:rsidRPr="00732A1D" w:rsidRDefault="000501FD" w:rsidP="00716495">
            <w:pPr>
              <w:ind w:firstLine="0"/>
            </w:pPr>
            <w:r w:rsidRPr="00732A1D">
              <w:t>31/7/2025</w:t>
            </w:r>
          </w:p>
        </w:tc>
        <w:tc>
          <w:tcPr>
            <w:tcW w:w="1808" w:type="dxa"/>
            <w:hideMark/>
          </w:tcPr>
          <w:p w14:paraId="43A77F60" w14:textId="77777777" w:rsidR="000501FD" w:rsidRPr="00732A1D" w:rsidRDefault="000501FD" w:rsidP="00716495">
            <w:pPr>
              <w:ind w:firstLine="0"/>
            </w:pPr>
            <w:r w:rsidRPr="00732A1D">
              <w:t>Bộ Công an</w:t>
            </w:r>
          </w:p>
        </w:tc>
      </w:tr>
    </w:tbl>
    <w:p w14:paraId="0DFFCA96" w14:textId="69B8C789" w:rsidR="000501FD" w:rsidRPr="006D2B31" w:rsidRDefault="000501FD" w:rsidP="00686E88">
      <w:pPr>
        <w:sectPr w:rsidR="000501FD" w:rsidRPr="006D2B31" w:rsidSect="004564AB">
          <w:headerReference w:type="default" r:id="rId9"/>
          <w:pgSz w:w="16840" w:h="11907" w:orient="landscape"/>
          <w:pgMar w:top="1134" w:right="993" w:bottom="1701" w:left="1134" w:header="567" w:footer="397" w:gutter="0"/>
          <w:pgNumType w:start="1"/>
          <w:cols w:space="720"/>
          <w:titlePg/>
          <w:docGrid w:linePitch="326"/>
        </w:sectPr>
      </w:pPr>
    </w:p>
    <w:p w14:paraId="0850B91F" w14:textId="77777777" w:rsidR="007E458A" w:rsidRPr="00732A1D" w:rsidRDefault="00BB059A" w:rsidP="007E458A">
      <w:pPr>
        <w:pStyle w:val="Heading1"/>
        <w:ind w:firstLine="0"/>
        <w:jc w:val="center"/>
        <w:rPr>
          <w:rFonts w:asciiTheme="majorHAnsi" w:hAnsiTheme="majorHAnsi" w:cstheme="majorHAnsi"/>
          <w:color w:val="auto"/>
        </w:rPr>
      </w:pPr>
      <w:r w:rsidRPr="00732A1D">
        <w:rPr>
          <w:rFonts w:asciiTheme="majorHAnsi" w:hAnsiTheme="majorHAnsi" w:cstheme="majorHAnsi"/>
          <w:color w:val="auto"/>
        </w:rPr>
        <w:lastRenderedPageBreak/>
        <w:t>PHỤ LỤC 0</w:t>
      </w:r>
      <w:r w:rsidR="003E16C9" w:rsidRPr="00732A1D">
        <w:rPr>
          <w:rFonts w:asciiTheme="majorHAnsi" w:hAnsiTheme="majorHAnsi" w:cstheme="majorHAnsi"/>
          <w:color w:val="auto"/>
        </w:rPr>
        <w:t>2</w:t>
      </w:r>
      <w:r w:rsidRPr="00732A1D">
        <w:rPr>
          <w:rFonts w:asciiTheme="majorHAnsi" w:hAnsiTheme="majorHAnsi" w:cstheme="majorHAnsi"/>
          <w:color w:val="auto"/>
        </w:rPr>
        <w:t>:</w:t>
      </w:r>
      <w:r w:rsidRPr="00732A1D">
        <w:rPr>
          <w:rFonts w:asciiTheme="majorHAnsi" w:hAnsiTheme="majorHAnsi" w:cstheme="majorHAnsi"/>
          <w:b w:val="0"/>
          <w:bCs/>
          <w:color w:val="auto"/>
        </w:rPr>
        <w:br/>
      </w:r>
      <w:r w:rsidRPr="00732A1D">
        <w:rPr>
          <w:rFonts w:asciiTheme="majorHAnsi" w:hAnsiTheme="majorHAnsi" w:cstheme="majorHAnsi"/>
          <w:color w:val="auto"/>
        </w:rPr>
        <w:t xml:space="preserve">DANH MỤC NHIỆM VỤ THEO THÔNG BÁO SỐ 05-TB/BCĐTW NGÀY 04/7/2025 THÔNG BÁO KẾT LUẬN </w:t>
      </w:r>
      <w:r w:rsidRPr="00732A1D">
        <w:rPr>
          <w:rFonts w:asciiTheme="majorHAnsi" w:hAnsiTheme="majorHAnsi" w:cstheme="majorHAnsi"/>
          <w:color w:val="auto"/>
        </w:rPr>
        <w:br/>
        <w:t xml:space="preserve">CỦA ĐỒNG CHÍ TỔNG BÍ THƯ TÔ LÂM TRƯỞNG BAN CHỈ ĐẠO TRUNG ƯƠNG VỀ PHÁT TRIỂN KHOA HỌC, CÔNG NGHỆ, ĐỔI MỚI SÁNG TẠO VÀ CHUYỂN ĐỔI SỐ TẠI HỘI NGHỊ SƠ KẾT CÔNG TÁC 6 THÁNG ĐẦU NĂM VÀ NHIỆM VỤ TRỌNG TÂM 6 THÁNG CUỐI NĂM 2025 THỰC HIỆN NGHỊ QUYẾT SỐ 57-NQ/TW </w:t>
      </w:r>
    </w:p>
    <w:p w14:paraId="608D7192" w14:textId="013EE398" w:rsidR="009E0B75" w:rsidRPr="00732A1D" w:rsidRDefault="009E0B75" w:rsidP="00144AC9">
      <w:pPr>
        <w:pStyle w:val="ng-star-inserted"/>
        <w:shd w:val="clear" w:color="auto" w:fill="FFFFFF"/>
        <w:tabs>
          <w:tab w:val="left" w:pos="993"/>
        </w:tabs>
        <w:snapToGrid w:val="0"/>
        <w:spacing w:before="120" w:beforeAutospacing="0" w:after="240" w:afterAutospacing="0" w:line="240" w:lineRule="atLeast"/>
        <w:ind w:left="1" w:hanging="3"/>
        <w:jc w:val="center"/>
        <w:rPr>
          <w:rFonts w:asciiTheme="majorHAnsi" w:hAnsiTheme="majorHAnsi" w:cstheme="majorHAnsi"/>
          <w:i/>
          <w:iCs/>
          <w:sz w:val="28"/>
          <w:szCs w:val="28"/>
          <w:lang w:val="vi-VN"/>
        </w:rPr>
      </w:pPr>
      <w:r w:rsidRPr="00732A1D">
        <w:rPr>
          <w:rFonts w:asciiTheme="majorHAnsi" w:hAnsiTheme="majorHAnsi" w:cstheme="majorHAnsi"/>
          <w:i/>
          <w:iCs/>
          <w:sz w:val="28"/>
          <w:szCs w:val="28"/>
          <w:lang w:val="vi-VN"/>
        </w:rPr>
        <w:t xml:space="preserve">(Kèm theo Báo cáo ngày </w:t>
      </w:r>
      <w:r w:rsidR="00A17B49" w:rsidRPr="00732A1D">
        <w:rPr>
          <w:rFonts w:asciiTheme="majorHAnsi" w:hAnsiTheme="majorHAnsi" w:cstheme="majorHAnsi"/>
          <w:i/>
          <w:iCs/>
          <w:sz w:val="28"/>
          <w:szCs w:val="28"/>
          <w:lang w:val="vi-VN"/>
        </w:rPr>
        <w:t>2</w:t>
      </w:r>
      <w:r w:rsidR="006263F2" w:rsidRPr="00732A1D">
        <w:rPr>
          <w:rFonts w:asciiTheme="majorHAnsi" w:hAnsiTheme="majorHAnsi" w:cstheme="majorHAnsi"/>
          <w:i/>
          <w:iCs/>
          <w:sz w:val="28"/>
          <w:szCs w:val="28"/>
        </w:rPr>
        <w:t>2</w:t>
      </w:r>
      <w:r w:rsidR="00F80597" w:rsidRPr="00732A1D">
        <w:rPr>
          <w:rFonts w:asciiTheme="majorHAnsi" w:hAnsiTheme="majorHAnsi" w:cstheme="majorHAnsi"/>
          <w:i/>
          <w:iCs/>
          <w:sz w:val="28"/>
          <w:szCs w:val="28"/>
        </w:rPr>
        <w:t xml:space="preserve"> tháng 9 </w:t>
      </w:r>
      <w:r w:rsidRPr="00732A1D">
        <w:rPr>
          <w:rFonts w:asciiTheme="majorHAnsi" w:hAnsiTheme="majorHAnsi" w:cstheme="majorHAnsi"/>
          <w:i/>
          <w:iCs/>
          <w:sz w:val="28"/>
          <w:szCs w:val="28"/>
          <w:lang w:val="vi-VN"/>
        </w:rPr>
        <w:t>năm 2025 của Bộ Khoa học và Công nghệ)</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90"/>
        <w:gridCol w:w="6301"/>
        <w:gridCol w:w="1522"/>
        <w:gridCol w:w="2432"/>
        <w:gridCol w:w="1942"/>
        <w:gridCol w:w="1939"/>
      </w:tblGrid>
      <w:tr w:rsidR="00732A1D" w:rsidRPr="00732A1D" w14:paraId="52619C8B" w14:textId="77777777" w:rsidTr="00BB56AF">
        <w:trPr>
          <w:trHeight w:val="687"/>
          <w:tblHeader/>
        </w:trPr>
        <w:tc>
          <w:tcPr>
            <w:tcW w:w="327" w:type="pct"/>
            <w:vAlign w:val="center"/>
          </w:tcPr>
          <w:p w14:paraId="796D55D8" w14:textId="77777777" w:rsidR="00F25D4F" w:rsidRPr="00732A1D" w:rsidRDefault="00F25D4F" w:rsidP="008852D6">
            <w:pPr>
              <w:spacing w:before="100" w:after="100"/>
              <w:jc w:val="center"/>
              <w:rPr>
                <w:rFonts w:asciiTheme="majorHAnsi" w:hAnsiTheme="majorHAnsi" w:cstheme="majorHAnsi"/>
                <w:b/>
                <w:bCs/>
                <w:sz w:val="28"/>
                <w:szCs w:val="28"/>
              </w:rPr>
            </w:pPr>
            <w:r w:rsidRPr="00732A1D">
              <w:rPr>
                <w:rFonts w:asciiTheme="majorHAnsi" w:hAnsiTheme="majorHAnsi" w:cstheme="majorHAnsi"/>
                <w:b/>
                <w:bCs/>
                <w:sz w:val="28"/>
                <w:szCs w:val="28"/>
              </w:rPr>
              <w:t>STT</w:t>
            </w:r>
          </w:p>
        </w:tc>
        <w:tc>
          <w:tcPr>
            <w:tcW w:w="2083" w:type="pct"/>
            <w:vAlign w:val="center"/>
          </w:tcPr>
          <w:p w14:paraId="72832AC3" w14:textId="77777777" w:rsidR="00F25D4F" w:rsidRPr="00732A1D" w:rsidRDefault="00F25D4F" w:rsidP="00243478">
            <w:pPr>
              <w:spacing w:before="100" w:after="100"/>
              <w:jc w:val="center"/>
              <w:rPr>
                <w:rFonts w:asciiTheme="majorHAnsi" w:hAnsiTheme="majorHAnsi" w:cstheme="majorHAnsi"/>
                <w:b/>
                <w:bCs/>
                <w:sz w:val="28"/>
                <w:szCs w:val="28"/>
              </w:rPr>
            </w:pPr>
            <w:r w:rsidRPr="00732A1D">
              <w:rPr>
                <w:rFonts w:asciiTheme="majorHAnsi" w:hAnsiTheme="majorHAnsi" w:cstheme="majorHAnsi"/>
                <w:b/>
                <w:bCs/>
                <w:sz w:val="28"/>
                <w:szCs w:val="28"/>
              </w:rPr>
              <w:t>Tên nhiệm vụ</w:t>
            </w:r>
          </w:p>
        </w:tc>
        <w:tc>
          <w:tcPr>
            <w:tcW w:w="503" w:type="pct"/>
            <w:vAlign w:val="center"/>
          </w:tcPr>
          <w:p w14:paraId="2D0C7F3D" w14:textId="77777777" w:rsidR="00F25D4F" w:rsidRPr="00732A1D" w:rsidRDefault="00F25D4F" w:rsidP="00243478">
            <w:pPr>
              <w:spacing w:before="100" w:after="100"/>
              <w:jc w:val="center"/>
              <w:rPr>
                <w:rFonts w:asciiTheme="majorHAnsi" w:hAnsiTheme="majorHAnsi" w:cstheme="majorHAnsi"/>
                <w:b/>
                <w:bCs/>
                <w:sz w:val="28"/>
                <w:szCs w:val="28"/>
              </w:rPr>
            </w:pPr>
            <w:r w:rsidRPr="00732A1D">
              <w:rPr>
                <w:rFonts w:asciiTheme="majorHAnsi" w:hAnsiTheme="majorHAnsi" w:cstheme="majorHAnsi"/>
                <w:b/>
                <w:bCs/>
                <w:sz w:val="28"/>
                <w:szCs w:val="28"/>
              </w:rPr>
              <w:t xml:space="preserve">Cơ quan </w:t>
            </w:r>
            <w:r w:rsidRPr="00732A1D">
              <w:rPr>
                <w:rFonts w:asciiTheme="majorHAnsi" w:hAnsiTheme="majorHAnsi" w:cstheme="majorHAnsi"/>
                <w:b/>
                <w:bCs/>
                <w:sz w:val="28"/>
                <w:szCs w:val="28"/>
              </w:rPr>
              <w:br/>
              <w:t>chủ trì</w:t>
            </w:r>
          </w:p>
        </w:tc>
        <w:tc>
          <w:tcPr>
            <w:tcW w:w="804" w:type="pct"/>
            <w:vAlign w:val="center"/>
          </w:tcPr>
          <w:p w14:paraId="537A1F80" w14:textId="77777777" w:rsidR="00F25D4F" w:rsidRPr="00732A1D" w:rsidRDefault="00F25D4F" w:rsidP="00243478">
            <w:pPr>
              <w:spacing w:before="100" w:after="100"/>
              <w:jc w:val="center"/>
              <w:rPr>
                <w:rFonts w:asciiTheme="majorHAnsi" w:hAnsiTheme="majorHAnsi" w:cstheme="majorHAnsi"/>
                <w:b/>
                <w:bCs/>
                <w:sz w:val="28"/>
                <w:szCs w:val="28"/>
              </w:rPr>
            </w:pPr>
            <w:r w:rsidRPr="00732A1D">
              <w:rPr>
                <w:rFonts w:asciiTheme="majorHAnsi" w:hAnsiTheme="majorHAnsi" w:cstheme="majorHAnsi"/>
                <w:b/>
                <w:bCs/>
                <w:sz w:val="28"/>
                <w:szCs w:val="28"/>
              </w:rPr>
              <w:t>Cơ quan phối hợp</w:t>
            </w:r>
          </w:p>
        </w:tc>
        <w:tc>
          <w:tcPr>
            <w:tcW w:w="642" w:type="pct"/>
            <w:vAlign w:val="center"/>
          </w:tcPr>
          <w:p w14:paraId="0F175143" w14:textId="77777777" w:rsidR="00F25D4F" w:rsidRPr="00732A1D" w:rsidRDefault="00F25D4F" w:rsidP="00243478">
            <w:pPr>
              <w:spacing w:before="100" w:after="100"/>
              <w:jc w:val="center"/>
              <w:rPr>
                <w:rFonts w:asciiTheme="majorHAnsi" w:hAnsiTheme="majorHAnsi" w:cstheme="majorHAnsi"/>
                <w:b/>
                <w:bCs/>
                <w:sz w:val="28"/>
                <w:szCs w:val="28"/>
              </w:rPr>
            </w:pPr>
            <w:r w:rsidRPr="00732A1D">
              <w:rPr>
                <w:rFonts w:asciiTheme="majorHAnsi" w:hAnsiTheme="majorHAnsi" w:cstheme="majorHAnsi"/>
                <w:b/>
                <w:bCs/>
                <w:sz w:val="28"/>
                <w:szCs w:val="28"/>
              </w:rPr>
              <w:t>Thời hạn</w:t>
            </w:r>
          </w:p>
        </w:tc>
        <w:tc>
          <w:tcPr>
            <w:tcW w:w="641" w:type="pct"/>
            <w:vAlign w:val="center"/>
          </w:tcPr>
          <w:p w14:paraId="0C953010" w14:textId="77777777" w:rsidR="00F25D4F" w:rsidRPr="00732A1D" w:rsidRDefault="00F25D4F" w:rsidP="00243478">
            <w:pPr>
              <w:spacing w:before="100" w:after="100"/>
              <w:jc w:val="center"/>
              <w:rPr>
                <w:rFonts w:asciiTheme="majorHAnsi" w:hAnsiTheme="majorHAnsi" w:cstheme="majorHAnsi"/>
                <w:b/>
                <w:bCs/>
                <w:sz w:val="28"/>
                <w:szCs w:val="28"/>
              </w:rPr>
            </w:pPr>
            <w:r w:rsidRPr="00732A1D">
              <w:rPr>
                <w:rFonts w:asciiTheme="majorHAnsi" w:hAnsiTheme="majorHAnsi" w:cstheme="majorHAnsi"/>
                <w:b/>
                <w:bCs/>
                <w:sz w:val="28"/>
                <w:szCs w:val="28"/>
              </w:rPr>
              <w:t>Lưu ý</w:t>
            </w:r>
          </w:p>
        </w:tc>
      </w:tr>
      <w:tr w:rsidR="00732A1D" w:rsidRPr="00732A1D" w14:paraId="0F0ADFB8" w14:textId="77777777" w:rsidTr="00BB56AF">
        <w:tc>
          <w:tcPr>
            <w:tcW w:w="327" w:type="pct"/>
            <w:vAlign w:val="center"/>
          </w:tcPr>
          <w:p w14:paraId="05BF6C52" w14:textId="77777777" w:rsidR="00F25D4F" w:rsidRPr="00732A1D" w:rsidRDefault="00F25D4F" w:rsidP="008852D6">
            <w:pPr>
              <w:spacing w:before="100" w:after="100"/>
              <w:jc w:val="center"/>
              <w:rPr>
                <w:rFonts w:asciiTheme="majorHAnsi" w:hAnsiTheme="majorHAnsi" w:cstheme="majorHAnsi"/>
                <w:b/>
                <w:bCs/>
                <w:sz w:val="28"/>
                <w:szCs w:val="28"/>
              </w:rPr>
            </w:pPr>
            <w:r w:rsidRPr="00732A1D">
              <w:rPr>
                <w:rFonts w:asciiTheme="majorHAnsi" w:hAnsiTheme="majorHAnsi" w:cstheme="majorHAnsi"/>
                <w:b/>
                <w:bCs/>
                <w:sz w:val="28"/>
                <w:szCs w:val="28"/>
              </w:rPr>
              <w:t>I</w:t>
            </w:r>
          </w:p>
        </w:tc>
        <w:tc>
          <w:tcPr>
            <w:tcW w:w="2083" w:type="pct"/>
            <w:vAlign w:val="center"/>
          </w:tcPr>
          <w:p w14:paraId="1BAB47E1" w14:textId="77777777" w:rsidR="00F25D4F" w:rsidRPr="00732A1D" w:rsidRDefault="00F25D4F" w:rsidP="00243478">
            <w:pPr>
              <w:spacing w:before="100" w:after="100"/>
              <w:jc w:val="both"/>
              <w:rPr>
                <w:rFonts w:asciiTheme="majorHAnsi" w:hAnsiTheme="majorHAnsi" w:cstheme="majorHAnsi"/>
                <w:b/>
                <w:bCs/>
                <w:sz w:val="28"/>
                <w:szCs w:val="28"/>
              </w:rPr>
            </w:pPr>
            <w:r w:rsidRPr="00732A1D">
              <w:rPr>
                <w:rFonts w:asciiTheme="majorHAnsi" w:hAnsiTheme="majorHAnsi" w:cstheme="majorHAnsi"/>
                <w:b/>
                <w:bCs/>
                <w:sz w:val="28"/>
                <w:szCs w:val="28"/>
              </w:rPr>
              <w:t>Về thể chế</w:t>
            </w:r>
          </w:p>
        </w:tc>
        <w:tc>
          <w:tcPr>
            <w:tcW w:w="503" w:type="pct"/>
            <w:vAlign w:val="center"/>
          </w:tcPr>
          <w:p w14:paraId="14F13E29" w14:textId="77777777" w:rsidR="00F25D4F" w:rsidRPr="00732A1D" w:rsidRDefault="00F25D4F" w:rsidP="00243478">
            <w:pPr>
              <w:spacing w:before="100" w:after="100"/>
              <w:jc w:val="both"/>
              <w:rPr>
                <w:rFonts w:asciiTheme="majorHAnsi" w:hAnsiTheme="majorHAnsi" w:cstheme="majorHAnsi"/>
                <w:b/>
                <w:bCs/>
                <w:sz w:val="28"/>
                <w:szCs w:val="28"/>
              </w:rPr>
            </w:pPr>
          </w:p>
        </w:tc>
        <w:tc>
          <w:tcPr>
            <w:tcW w:w="804" w:type="pct"/>
            <w:vAlign w:val="center"/>
          </w:tcPr>
          <w:p w14:paraId="05EA5FF3" w14:textId="77777777" w:rsidR="00F25D4F" w:rsidRPr="00732A1D" w:rsidRDefault="00F25D4F" w:rsidP="00243478">
            <w:pPr>
              <w:spacing w:before="100" w:after="100"/>
              <w:jc w:val="both"/>
              <w:rPr>
                <w:rFonts w:asciiTheme="majorHAnsi" w:hAnsiTheme="majorHAnsi" w:cstheme="majorHAnsi"/>
                <w:b/>
                <w:bCs/>
                <w:sz w:val="28"/>
                <w:szCs w:val="28"/>
              </w:rPr>
            </w:pPr>
          </w:p>
        </w:tc>
        <w:tc>
          <w:tcPr>
            <w:tcW w:w="642" w:type="pct"/>
            <w:vAlign w:val="center"/>
          </w:tcPr>
          <w:p w14:paraId="0B6F9179" w14:textId="77777777" w:rsidR="00F25D4F" w:rsidRPr="00732A1D" w:rsidRDefault="00F25D4F" w:rsidP="00243478">
            <w:pPr>
              <w:spacing w:before="100" w:after="100"/>
              <w:jc w:val="both"/>
              <w:rPr>
                <w:rFonts w:asciiTheme="majorHAnsi" w:hAnsiTheme="majorHAnsi" w:cstheme="majorHAnsi"/>
                <w:b/>
                <w:bCs/>
                <w:sz w:val="28"/>
                <w:szCs w:val="28"/>
              </w:rPr>
            </w:pPr>
          </w:p>
        </w:tc>
        <w:tc>
          <w:tcPr>
            <w:tcW w:w="641" w:type="pct"/>
          </w:tcPr>
          <w:p w14:paraId="522C782B" w14:textId="77777777" w:rsidR="00F25D4F" w:rsidRPr="00732A1D" w:rsidRDefault="00F25D4F" w:rsidP="00243478">
            <w:pPr>
              <w:spacing w:before="100" w:after="100"/>
              <w:jc w:val="both"/>
              <w:rPr>
                <w:rFonts w:asciiTheme="majorHAnsi" w:hAnsiTheme="majorHAnsi" w:cstheme="majorHAnsi"/>
                <w:b/>
                <w:bCs/>
                <w:sz w:val="28"/>
                <w:szCs w:val="28"/>
              </w:rPr>
            </w:pPr>
          </w:p>
        </w:tc>
      </w:tr>
      <w:tr w:rsidR="00732A1D" w:rsidRPr="00732A1D" w14:paraId="6BAE4624" w14:textId="77777777" w:rsidTr="00BB56AF">
        <w:trPr>
          <w:trHeight w:val="2353"/>
        </w:trPr>
        <w:tc>
          <w:tcPr>
            <w:tcW w:w="327" w:type="pct"/>
            <w:vAlign w:val="center"/>
          </w:tcPr>
          <w:p w14:paraId="2F353E02" w14:textId="77777777" w:rsidR="00F25D4F" w:rsidRPr="00732A1D" w:rsidRDefault="00F25D4F" w:rsidP="00BB56AF">
            <w:pPr>
              <w:pStyle w:val="Thutu"/>
              <w:widowControl w:val="0"/>
              <w:spacing w:before="100" w:after="100"/>
              <w:ind w:left="0" w:firstLine="0"/>
              <w:contextualSpacing w:val="0"/>
              <w:rPr>
                <w:rFonts w:asciiTheme="majorHAnsi" w:hAnsiTheme="majorHAnsi" w:cstheme="majorHAnsi"/>
                <w:szCs w:val="28"/>
              </w:rPr>
            </w:pPr>
          </w:p>
        </w:tc>
        <w:tc>
          <w:tcPr>
            <w:tcW w:w="2083" w:type="pct"/>
          </w:tcPr>
          <w:p w14:paraId="289893FE" w14:textId="77777777" w:rsidR="00F25D4F" w:rsidRPr="00732A1D" w:rsidRDefault="00F25D4F" w:rsidP="00243478">
            <w:pPr>
              <w:pStyle w:val="ng-star-inserted"/>
              <w:shd w:val="clear" w:color="auto" w:fill="FFFFFF"/>
              <w:tabs>
                <w:tab w:val="left" w:pos="993"/>
              </w:tabs>
              <w:snapToGrid w:val="0"/>
              <w:spacing w:before="120" w:beforeAutospacing="0" w:after="120" w:afterAutospacing="0" w:line="240" w:lineRule="atLeast"/>
              <w:ind w:left="1" w:hanging="3"/>
              <w:jc w:val="both"/>
              <w:rPr>
                <w:rFonts w:asciiTheme="majorHAnsi" w:hAnsiTheme="majorHAnsi" w:cstheme="majorHAnsi"/>
                <w:sz w:val="28"/>
                <w:szCs w:val="28"/>
                <w:lang w:val="vi-VN"/>
              </w:rPr>
            </w:pPr>
            <w:r w:rsidRPr="00732A1D">
              <w:rPr>
                <w:rFonts w:asciiTheme="majorHAnsi" w:hAnsiTheme="majorHAnsi" w:cstheme="majorHAnsi"/>
                <w:sz w:val="28"/>
                <w:szCs w:val="28"/>
                <w:lang w:val="vi-VN"/>
              </w:rPr>
              <w:t>Xây dựng, hoàn thiện các văn bản quy định chi tiết và hướng dẫn thi hành các luật đã được Quốc hội thông qua tại kỳ họp thứ 9 Quốc hội khóa XV, bảo đảm hoàn thành đúng tiến độ, đồng bộ với thời điểm các luật có hiệu lực thi hành. Đồng thời, tiếp tục ban hành các cơ chế, chính sách để thúc đẩy phát triển khoa học, công nghệ, đổi mới sáng tạo và chuyển đổi số.</w:t>
            </w:r>
            <w:r w:rsidRPr="00732A1D">
              <w:rPr>
                <w:rStyle w:val="ng-star-inserted1"/>
                <w:rFonts w:asciiTheme="majorHAnsi" w:hAnsiTheme="majorHAnsi" w:cstheme="majorHAnsi"/>
                <w:spacing w:val="2"/>
                <w:sz w:val="28"/>
                <w:szCs w:val="28"/>
                <w:lang w:val="vi-VN"/>
              </w:rPr>
              <w:t xml:space="preserve"> Tham vấn Hội đồng Tư vấn quốc gia cho ý kiến trước khi trình cấp có thẩm quyền ban hành. </w:t>
            </w:r>
          </w:p>
        </w:tc>
        <w:tc>
          <w:tcPr>
            <w:tcW w:w="503" w:type="pct"/>
            <w:vAlign w:val="center"/>
          </w:tcPr>
          <w:p w14:paraId="007232C5" w14:textId="77777777" w:rsidR="00F25D4F" w:rsidRPr="00732A1D" w:rsidRDefault="00F25D4F" w:rsidP="00243478">
            <w:pPr>
              <w:spacing w:before="100" w:after="100"/>
              <w:jc w:val="both"/>
              <w:rPr>
                <w:rFonts w:asciiTheme="majorHAnsi" w:hAnsiTheme="majorHAnsi" w:cstheme="majorHAnsi"/>
                <w:sz w:val="28"/>
                <w:szCs w:val="28"/>
              </w:rPr>
            </w:pPr>
            <w:r w:rsidRPr="00732A1D">
              <w:rPr>
                <w:rFonts w:asciiTheme="majorHAnsi" w:hAnsiTheme="majorHAnsi" w:cstheme="majorHAnsi"/>
                <w:sz w:val="28"/>
                <w:szCs w:val="28"/>
              </w:rPr>
              <w:t>Bộ, ngành, địa phương</w:t>
            </w:r>
          </w:p>
        </w:tc>
        <w:tc>
          <w:tcPr>
            <w:tcW w:w="804" w:type="pct"/>
            <w:vAlign w:val="center"/>
          </w:tcPr>
          <w:p w14:paraId="38126B96" w14:textId="77777777" w:rsidR="00F25D4F" w:rsidRPr="00732A1D" w:rsidRDefault="00F25D4F" w:rsidP="00243478">
            <w:pPr>
              <w:spacing w:before="100" w:after="100"/>
              <w:jc w:val="both"/>
              <w:rPr>
                <w:rFonts w:asciiTheme="majorHAnsi" w:hAnsiTheme="majorHAnsi" w:cstheme="majorHAnsi"/>
                <w:sz w:val="28"/>
                <w:szCs w:val="28"/>
              </w:rPr>
            </w:pPr>
          </w:p>
        </w:tc>
        <w:tc>
          <w:tcPr>
            <w:tcW w:w="642" w:type="pct"/>
            <w:vAlign w:val="center"/>
          </w:tcPr>
          <w:p w14:paraId="35B61FED" w14:textId="77777777" w:rsidR="00F25D4F" w:rsidRPr="00732A1D" w:rsidRDefault="00F25D4F" w:rsidP="00243478">
            <w:pPr>
              <w:spacing w:before="100" w:after="100"/>
              <w:jc w:val="both"/>
              <w:rPr>
                <w:rFonts w:asciiTheme="majorHAnsi" w:hAnsiTheme="majorHAnsi" w:cstheme="majorHAnsi"/>
                <w:sz w:val="28"/>
                <w:szCs w:val="28"/>
              </w:rPr>
            </w:pPr>
            <w:r w:rsidRPr="00732A1D">
              <w:rPr>
                <w:rFonts w:asciiTheme="majorHAnsi" w:hAnsiTheme="majorHAnsi" w:cstheme="majorHAnsi"/>
                <w:sz w:val="28"/>
                <w:szCs w:val="28"/>
              </w:rPr>
              <w:t>Thường xuyên</w:t>
            </w:r>
          </w:p>
        </w:tc>
        <w:tc>
          <w:tcPr>
            <w:tcW w:w="641" w:type="pct"/>
          </w:tcPr>
          <w:p w14:paraId="26F3A283" w14:textId="77777777" w:rsidR="00F25D4F" w:rsidRPr="00732A1D" w:rsidRDefault="00F25D4F" w:rsidP="00243478">
            <w:pPr>
              <w:spacing w:before="100" w:after="100"/>
              <w:jc w:val="both"/>
              <w:rPr>
                <w:rFonts w:asciiTheme="majorHAnsi" w:hAnsiTheme="majorHAnsi" w:cstheme="majorHAnsi"/>
                <w:sz w:val="28"/>
                <w:szCs w:val="28"/>
              </w:rPr>
            </w:pPr>
          </w:p>
        </w:tc>
      </w:tr>
      <w:tr w:rsidR="00732A1D" w:rsidRPr="00732A1D" w14:paraId="10E8DAEF" w14:textId="77777777" w:rsidTr="00BB56AF">
        <w:trPr>
          <w:trHeight w:val="885"/>
        </w:trPr>
        <w:tc>
          <w:tcPr>
            <w:tcW w:w="327" w:type="pct"/>
            <w:vAlign w:val="center"/>
          </w:tcPr>
          <w:p w14:paraId="17C5C905" w14:textId="77777777" w:rsidR="00F25D4F" w:rsidRPr="00732A1D" w:rsidRDefault="00F25D4F" w:rsidP="00BB56AF">
            <w:pPr>
              <w:pStyle w:val="Thutu"/>
              <w:widowControl w:val="0"/>
              <w:spacing w:before="100" w:after="100"/>
              <w:ind w:left="0" w:firstLine="0"/>
              <w:contextualSpacing w:val="0"/>
              <w:jc w:val="center"/>
              <w:rPr>
                <w:rFonts w:asciiTheme="majorHAnsi" w:hAnsiTheme="majorHAnsi" w:cstheme="majorHAnsi"/>
                <w:szCs w:val="28"/>
              </w:rPr>
            </w:pPr>
          </w:p>
        </w:tc>
        <w:tc>
          <w:tcPr>
            <w:tcW w:w="2083" w:type="pct"/>
          </w:tcPr>
          <w:p w14:paraId="19BD74B3" w14:textId="77777777" w:rsidR="00F25D4F" w:rsidRPr="00732A1D" w:rsidRDefault="00F25D4F" w:rsidP="00243478">
            <w:pPr>
              <w:spacing w:before="100" w:after="100"/>
              <w:jc w:val="both"/>
              <w:rPr>
                <w:rFonts w:asciiTheme="majorHAnsi" w:hAnsiTheme="majorHAnsi" w:cstheme="majorHAnsi"/>
                <w:sz w:val="28"/>
                <w:szCs w:val="28"/>
                <w:lang w:val="vi-VN"/>
              </w:rPr>
            </w:pPr>
            <w:r w:rsidRPr="00732A1D">
              <w:rPr>
                <w:rStyle w:val="ng-star-inserted1"/>
                <w:rFonts w:asciiTheme="majorHAnsi" w:hAnsiTheme="majorHAnsi" w:cstheme="majorHAnsi"/>
                <w:spacing w:val="2"/>
                <w:sz w:val="28"/>
                <w:szCs w:val="28"/>
                <w:lang w:val="vi-VN"/>
              </w:rPr>
              <w:t xml:space="preserve">Tiếp tục rà soát, xây dựng, sửa đổi, bổ sung các văn bản pháp luật có liên quan, bảo đảm mục tiêu trong năm 2025 tháo gỡ những khó khăn, vướng mắc và điểm nghẽn về pháp luật (cả điểm nghẽn trên các lĩnh vực nói chung và lĩnh vực khoa học, công nghệ, đổi mới sáng tạo, chuyển đổi số nói riêng) theo đúng tinh </w:t>
            </w:r>
            <w:r w:rsidRPr="00732A1D">
              <w:rPr>
                <w:rStyle w:val="ng-star-inserted1"/>
                <w:rFonts w:asciiTheme="majorHAnsi" w:hAnsiTheme="majorHAnsi" w:cstheme="majorHAnsi"/>
                <w:spacing w:val="2"/>
                <w:sz w:val="28"/>
                <w:szCs w:val="28"/>
                <w:lang w:val="vi-VN"/>
              </w:rPr>
              <w:lastRenderedPageBreak/>
              <w:t>thần chỉ đạo của Bộ Chính trị. Đối với những vấn đề vướng mắc trong khi chưa thể chế hóa được bởi các luật để tháo gỡ, các bộ, cơ quan nghiên cứu, xây dựng Nghị quyết trình Chính phủ xem xét, ban hành.</w:t>
            </w:r>
          </w:p>
        </w:tc>
        <w:tc>
          <w:tcPr>
            <w:tcW w:w="503" w:type="pct"/>
            <w:vAlign w:val="center"/>
          </w:tcPr>
          <w:p w14:paraId="1432AD21" w14:textId="77777777" w:rsidR="00F25D4F" w:rsidRPr="00732A1D" w:rsidRDefault="00F25D4F" w:rsidP="00243478">
            <w:pPr>
              <w:spacing w:before="100" w:after="100"/>
              <w:jc w:val="both"/>
              <w:rPr>
                <w:rFonts w:asciiTheme="majorHAnsi" w:hAnsiTheme="majorHAnsi" w:cstheme="majorHAnsi"/>
                <w:sz w:val="28"/>
                <w:szCs w:val="28"/>
              </w:rPr>
            </w:pPr>
            <w:r w:rsidRPr="00732A1D">
              <w:rPr>
                <w:rFonts w:asciiTheme="majorHAnsi" w:hAnsiTheme="majorHAnsi" w:cstheme="majorHAnsi"/>
                <w:sz w:val="28"/>
                <w:szCs w:val="28"/>
              </w:rPr>
              <w:lastRenderedPageBreak/>
              <w:t>Bộ, ngành, địa phương</w:t>
            </w:r>
          </w:p>
        </w:tc>
        <w:tc>
          <w:tcPr>
            <w:tcW w:w="804" w:type="pct"/>
            <w:vAlign w:val="center"/>
          </w:tcPr>
          <w:p w14:paraId="77288401" w14:textId="77777777" w:rsidR="00F25D4F" w:rsidRPr="00732A1D" w:rsidRDefault="00F25D4F" w:rsidP="00243478">
            <w:pPr>
              <w:spacing w:before="100" w:after="100"/>
              <w:jc w:val="both"/>
              <w:rPr>
                <w:rFonts w:asciiTheme="majorHAnsi" w:hAnsiTheme="majorHAnsi" w:cstheme="majorHAnsi"/>
                <w:sz w:val="28"/>
                <w:szCs w:val="28"/>
              </w:rPr>
            </w:pPr>
          </w:p>
        </w:tc>
        <w:tc>
          <w:tcPr>
            <w:tcW w:w="642" w:type="pct"/>
            <w:vAlign w:val="center"/>
          </w:tcPr>
          <w:p w14:paraId="685D2354" w14:textId="77777777" w:rsidR="00F25D4F" w:rsidRPr="00732A1D" w:rsidRDefault="00F25D4F" w:rsidP="00243478">
            <w:pPr>
              <w:spacing w:before="100" w:after="100"/>
              <w:jc w:val="both"/>
              <w:rPr>
                <w:rFonts w:asciiTheme="majorHAnsi" w:hAnsiTheme="majorHAnsi" w:cstheme="majorHAnsi"/>
                <w:sz w:val="28"/>
                <w:szCs w:val="28"/>
              </w:rPr>
            </w:pPr>
            <w:r w:rsidRPr="00732A1D">
              <w:rPr>
                <w:rFonts w:asciiTheme="majorHAnsi" w:hAnsiTheme="majorHAnsi" w:cstheme="majorHAnsi"/>
                <w:sz w:val="28"/>
                <w:szCs w:val="28"/>
              </w:rPr>
              <w:t>Thường xuyên</w:t>
            </w:r>
          </w:p>
        </w:tc>
        <w:tc>
          <w:tcPr>
            <w:tcW w:w="641" w:type="pct"/>
          </w:tcPr>
          <w:p w14:paraId="58214F37" w14:textId="77777777" w:rsidR="00F25D4F" w:rsidRPr="00732A1D" w:rsidRDefault="00F25D4F" w:rsidP="00243478">
            <w:pPr>
              <w:spacing w:before="100" w:after="100"/>
              <w:jc w:val="both"/>
              <w:rPr>
                <w:rFonts w:asciiTheme="majorHAnsi" w:hAnsiTheme="majorHAnsi" w:cstheme="majorHAnsi"/>
                <w:sz w:val="28"/>
                <w:szCs w:val="28"/>
              </w:rPr>
            </w:pPr>
          </w:p>
        </w:tc>
      </w:tr>
      <w:tr w:rsidR="00732A1D" w:rsidRPr="00732A1D" w14:paraId="28C9D91A" w14:textId="77777777" w:rsidTr="00BB56AF">
        <w:tc>
          <w:tcPr>
            <w:tcW w:w="327" w:type="pct"/>
            <w:vAlign w:val="center"/>
          </w:tcPr>
          <w:p w14:paraId="5023B028" w14:textId="77777777" w:rsidR="00F25D4F" w:rsidRPr="00732A1D" w:rsidRDefault="00F25D4F" w:rsidP="008852D6">
            <w:pPr>
              <w:spacing w:before="100" w:after="100"/>
              <w:jc w:val="center"/>
              <w:rPr>
                <w:rFonts w:asciiTheme="majorHAnsi" w:hAnsiTheme="majorHAnsi" w:cstheme="majorHAnsi"/>
                <w:b/>
                <w:bCs/>
                <w:sz w:val="28"/>
                <w:szCs w:val="28"/>
              </w:rPr>
            </w:pPr>
            <w:r w:rsidRPr="00732A1D">
              <w:rPr>
                <w:rFonts w:asciiTheme="majorHAnsi" w:hAnsiTheme="majorHAnsi" w:cstheme="majorHAnsi"/>
                <w:b/>
                <w:bCs/>
                <w:sz w:val="28"/>
                <w:szCs w:val="28"/>
              </w:rPr>
              <w:t>II</w:t>
            </w:r>
          </w:p>
        </w:tc>
        <w:tc>
          <w:tcPr>
            <w:tcW w:w="2083" w:type="pct"/>
            <w:vAlign w:val="center"/>
          </w:tcPr>
          <w:p w14:paraId="0429C441" w14:textId="77777777" w:rsidR="00F25D4F" w:rsidRPr="00732A1D" w:rsidRDefault="00F25D4F" w:rsidP="00243478">
            <w:pPr>
              <w:spacing w:before="100" w:after="100"/>
              <w:jc w:val="both"/>
              <w:rPr>
                <w:rFonts w:asciiTheme="majorHAnsi" w:hAnsiTheme="majorHAnsi" w:cstheme="majorHAnsi"/>
                <w:b/>
                <w:bCs/>
                <w:sz w:val="28"/>
                <w:szCs w:val="28"/>
              </w:rPr>
            </w:pPr>
            <w:r w:rsidRPr="00732A1D">
              <w:rPr>
                <w:rFonts w:asciiTheme="majorHAnsi" w:hAnsiTheme="majorHAnsi" w:cstheme="majorHAnsi"/>
                <w:b/>
                <w:bCs/>
                <w:sz w:val="28"/>
                <w:szCs w:val="28"/>
              </w:rPr>
              <w:t>Về phát triển khoa học, công nghệ, đổi mới sáng tạo</w:t>
            </w:r>
          </w:p>
        </w:tc>
        <w:tc>
          <w:tcPr>
            <w:tcW w:w="503" w:type="pct"/>
            <w:vAlign w:val="center"/>
          </w:tcPr>
          <w:p w14:paraId="515A9D4C" w14:textId="77777777" w:rsidR="00F25D4F" w:rsidRPr="00732A1D" w:rsidRDefault="00F25D4F" w:rsidP="00243478">
            <w:pPr>
              <w:spacing w:before="100" w:after="100"/>
              <w:jc w:val="both"/>
              <w:rPr>
                <w:rFonts w:asciiTheme="majorHAnsi" w:hAnsiTheme="majorHAnsi" w:cstheme="majorHAnsi"/>
                <w:b/>
                <w:bCs/>
                <w:sz w:val="28"/>
                <w:szCs w:val="28"/>
              </w:rPr>
            </w:pPr>
          </w:p>
        </w:tc>
        <w:tc>
          <w:tcPr>
            <w:tcW w:w="804" w:type="pct"/>
            <w:vAlign w:val="center"/>
          </w:tcPr>
          <w:p w14:paraId="1C51427B" w14:textId="77777777" w:rsidR="00F25D4F" w:rsidRPr="00732A1D" w:rsidRDefault="00F25D4F" w:rsidP="00243478">
            <w:pPr>
              <w:spacing w:before="100" w:after="100"/>
              <w:jc w:val="both"/>
              <w:rPr>
                <w:rFonts w:asciiTheme="majorHAnsi" w:hAnsiTheme="majorHAnsi" w:cstheme="majorHAnsi"/>
                <w:b/>
                <w:bCs/>
                <w:sz w:val="28"/>
                <w:szCs w:val="28"/>
              </w:rPr>
            </w:pPr>
          </w:p>
        </w:tc>
        <w:tc>
          <w:tcPr>
            <w:tcW w:w="642" w:type="pct"/>
            <w:vAlign w:val="center"/>
          </w:tcPr>
          <w:p w14:paraId="7470224D" w14:textId="77777777" w:rsidR="00F25D4F" w:rsidRPr="00732A1D" w:rsidRDefault="00F25D4F" w:rsidP="00243478">
            <w:pPr>
              <w:spacing w:before="100" w:after="100"/>
              <w:jc w:val="both"/>
              <w:rPr>
                <w:rFonts w:asciiTheme="majorHAnsi" w:hAnsiTheme="majorHAnsi" w:cstheme="majorHAnsi"/>
                <w:b/>
                <w:bCs/>
                <w:sz w:val="28"/>
                <w:szCs w:val="28"/>
              </w:rPr>
            </w:pPr>
          </w:p>
        </w:tc>
        <w:tc>
          <w:tcPr>
            <w:tcW w:w="641" w:type="pct"/>
          </w:tcPr>
          <w:p w14:paraId="0CE0D7F7" w14:textId="77777777" w:rsidR="00F25D4F" w:rsidRPr="00732A1D" w:rsidRDefault="00F25D4F" w:rsidP="00243478">
            <w:pPr>
              <w:spacing w:before="100" w:after="100"/>
              <w:jc w:val="both"/>
              <w:rPr>
                <w:rFonts w:asciiTheme="majorHAnsi" w:hAnsiTheme="majorHAnsi" w:cstheme="majorHAnsi"/>
                <w:b/>
                <w:bCs/>
                <w:sz w:val="28"/>
                <w:szCs w:val="28"/>
              </w:rPr>
            </w:pPr>
          </w:p>
        </w:tc>
      </w:tr>
      <w:tr w:rsidR="00732A1D" w:rsidRPr="00732A1D" w14:paraId="0B7EEBAF" w14:textId="77777777" w:rsidTr="00BB56AF">
        <w:tc>
          <w:tcPr>
            <w:tcW w:w="327" w:type="pct"/>
            <w:vAlign w:val="center"/>
          </w:tcPr>
          <w:p w14:paraId="629A8107" w14:textId="77777777" w:rsidR="00F25D4F" w:rsidRPr="00732A1D" w:rsidRDefault="00F25D4F" w:rsidP="008852D6">
            <w:pPr>
              <w:pStyle w:val="Thutu"/>
              <w:widowControl w:val="0"/>
              <w:spacing w:before="100" w:after="100"/>
              <w:ind w:left="1" w:hanging="3"/>
              <w:contextualSpacing w:val="0"/>
              <w:jc w:val="center"/>
              <w:rPr>
                <w:rFonts w:asciiTheme="majorHAnsi" w:hAnsiTheme="majorHAnsi" w:cstheme="majorHAnsi"/>
                <w:szCs w:val="28"/>
              </w:rPr>
            </w:pPr>
          </w:p>
        </w:tc>
        <w:tc>
          <w:tcPr>
            <w:tcW w:w="2083" w:type="pct"/>
          </w:tcPr>
          <w:p w14:paraId="5C54C76D" w14:textId="77777777" w:rsidR="00F25D4F" w:rsidRPr="00732A1D" w:rsidRDefault="00F25D4F" w:rsidP="00243478">
            <w:pPr>
              <w:spacing w:before="100" w:after="100"/>
              <w:jc w:val="both"/>
              <w:rPr>
                <w:rFonts w:asciiTheme="majorHAnsi" w:hAnsiTheme="majorHAnsi" w:cstheme="majorHAnsi"/>
                <w:sz w:val="28"/>
                <w:szCs w:val="28"/>
                <w:lang w:val="vi-VN"/>
              </w:rPr>
            </w:pPr>
            <w:r w:rsidRPr="00732A1D">
              <w:rPr>
                <w:rStyle w:val="ng-star-inserted1"/>
                <w:rFonts w:asciiTheme="majorHAnsi" w:hAnsiTheme="majorHAnsi" w:cstheme="majorHAnsi"/>
                <w:bCs/>
                <w:sz w:val="28"/>
                <w:szCs w:val="28"/>
                <w:lang w:val="vi-VN"/>
              </w:rPr>
              <w:t>a) Triển khai Kế hoạch hành động chiến lược (Kế hoạch số 01-KH/BCĐTW, ngày 02/6/2025 của Ban Chỉ đạo Trung ương)</w:t>
            </w:r>
          </w:p>
        </w:tc>
        <w:tc>
          <w:tcPr>
            <w:tcW w:w="503" w:type="pct"/>
            <w:vAlign w:val="center"/>
          </w:tcPr>
          <w:p w14:paraId="3B73914A" w14:textId="77777777" w:rsidR="00F25D4F" w:rsidRPr="00732A1D" w:rsidRDefault="00F25D4F" w:rsidP="00243478">
            <w:pPr>
              <w:spacing w:before="100" w:after="100"/>
              <w:jc w:val="both"/>
              <w:rPr>
                <w:rFonts w:asciiTheme="majorHAnsi" w:hAnsiTheme="majorHAnsi" w:cstheme="majorHAnsi"/>
                <w:sz w:val="28"/>
                <w:szCs w:val="28"/>
                <w:lang w:val="vi-VN"/>
              </w:rPr>
            </w:pPr>
          </w:p>
        </w:tc>
        <w:tc>
          <w:tcPr>
            <w:tcW w:w="804" w:type="pct"/>
            <w:vAlign w:val="center"/>
          </w:tcPr>
          <w:p w14:paraId="5B99A4EA" w14:textId="77777777" w:rsidR="00F25D4F" w:rsidRPr="00732A1D" w:rsidRDefault="00F25D4F" w:rsidP="00243478">
            <w:pPr>
              <w:spacing w:before="100" w:after="100"/>
              <w:jc w:val="both"/>
              <w:rPr>
                <w:rFonts w:asciiTheme="majorHAnsi" w:hAnsiTheme="majorHAnsi" w:cstheme="majorHAnsi"/>
                <w:sz w:val="28"/>
                <w:szCs w:val="28"/>
                <w:lang w:val="vi-VN"/>
              </w:rPr>
            </w:pPr>
          </w:p>
        </w:tc>
        <w:tc>
          <w:tcPr>
            <w:tcW w:w="642" w:type="pct"/>
            <w:vAlign w:val="center"/>
          </w:tcPr>
          <w:p w14:paraId="30588777" w14:textId="77777777" w:rsidR="00F25D4F" w:rsidRPr="00732A1D" w:rsidRDefault="00F25D4F" w:rsidP="00243478">
            <w:pPr>
              <w:spacing w:before="100" w:after="100"/>
              <w:jc w:val="both"/>
              <w:rPr>
                <w:rFonts w:asciiTheme="majorHAnsi" w:hAnsiTheme="majorHAnsi" w:cstheme="majorHAnsi"/>
                <w:sz w:val="28"/>
                <w:szCs w:val="28"/>
                <w:lang w:val="vi-VN"/>
              </w:rPr>
            </w:pPr>
          </w:p>
        </w:tc>
        <w:tc>
          <w:tcPr>
            <w:tcW w:w="641" w:type="pct"/>
          </w:tcPr>
          <w:p w14:paraId="4F51ADA1" w14:textId="77777777" w:rsidR="00F25D4F" w:rsidRPr="00732A1D" w:rsidRDefault="00F25D4F" w:rsidP="00243478">
            <w:pPr>
              <w:spacing w:before="100" w:after="100"/>
              <w:jc w:val="both"/>
              <w:rPr>
                <w:rFonts w:asciiTheme="majorHAnsi" w:hAnsiTheme="majorHAnsi" w:cstheme="majorHAnsi"/>
                <w:sz w:val="28"/>
                <w:szCs w:val="28"/>
                <w:lang w:val="vi-VN"/>
              </w:rPr>
            </w:pPr>
          </w:p>
        </w:tc>
      </w:tr>
      <w:tr w:rsidR="00732A1D" w:rsidRPr="00732A1D" w14:paraId="5E5DA483" w14:textId="77777777" w:rsidTr="00BB56AF">
        <w:trPr>
          <w:trHeight w:val="1048"/>
        </w:trPr>
        <w:tc>
          <w:tcPr>
            <w:tcW w:w="327" w:type="pct"/>
            <w:vAlign w:val="center"/>
          </w:tcPr>
          <w:p w14:paraId="32D022CA" w14:textId="77777777" w:rsidR="00F25D4F" w:rsidRPr="00732A1D" w:rsidRDefault="00F25D4F" w:rsidP="008852D6">
            <w:pPr>
              <w:pStyle w:val="Thutu"/>
              <w:widowControl w:val="0"/>
              <w:spacing w:before="100" w:after="100"/>
              <w:ind w:left="1" w:hanging="3"/>
              <w:contextualSpacing w:val="0"/>
              <w:jc w:val="center"/>
              <w:rPr>
                <w:rFonts w:asciiTheme="majorHAnsi" w:hAnsiTheme="majorHAnsi" w:cstheme="majorHAnsi"/>
                <w:szCs w:val="28"/>
              </w:rPr>
            </w:pPr>
          </w:p>
        </w:tc>
        <w:tc>
          <w:tcPr>
            <w:tcW w:w="2083" w:type="pct"/>
          </w:tcPr>
          <w:p w14:paraId="75D3625E" w14:textId="77777777" w:rsidR="00F25D4F" w:rsidRPr="00732A1D" w:rsidRDefault="00F25D4F" w:rsidP="00243478">
            <w:pPr>
              <w:spacing w:before="100" w:after="100"/>
              <w:jc w:val="both"/>
              <w:rPr>
                <w:rFonts w:asciiTheme="majorHAnsi" w:hAnsiTheme="majorHAnsi" w:cstheme="majorHAnsi"/>
                <w:sz w:val="28"/>
                <w:szCs w:val="28"/>
                <w:lang w:val="vi-VN"/>
              </w:rPr>
            </w:pPr>
            <w:r w:rsidRPr="00732A1D">
              <w:rPr>
                <w:rStyle w:val="ng-star-inserted1"/>
                <w:rFonts w:asciiTheme="majorHAnsi" w:hAnsiTheme="majorHAnsi" w:cstheme="majorHAnsi"/>
                <w:sz w:val="28"/>
                <w:szCs w:val="28"/>
                <w:lang w:val="vi-VN"/>
              </w:rPr>
              <w:t xml:space="preserve">Chủ động tìm kiếm, phát hiện và đề xuất các ứng viên tiềm năng cho các vị trí Tổng công trình sư, Kiến trúc sư trưởng, bao gồm các chuyên gia hàng đầu trong nước, người Việt Nam ở nước ngoài và các chuyên gia quốc tế có uy tín. Mục tiêu là phải hình thành được cơ chế và tìm kiếm được những cá nhân thực sự xuất sắc, có đủ đức, đủ tài, đủ uy tín và trao cho họ đủ thẩm quyền, nguồn lực để quy tụ lực lượng, dẫn dắt và chịu trách nhiệm cao nhất về sự thành công của các chương trình, nhiệm vụ chiến lược quốc gia (như Việt Nam đã có: Giáo sư Trần Đại Nghĩa, Giáo sư Tôn Thất Tùng, </w:t>
            </w:r>
            <w:r w:rsidRPr="00732A1D">
              <w:rPr>
                <w:rStyle w:val="ng-star-inserted1"/>
                <w:rFonts w:asciiTheme="majorHAnsi" w:hAnsiTheme="majorHAnsi" w:cstheme="majorHAnsi"/>
                <w:sz w:val="28"/>
                <w:szCs w:val="28"/>
                <w:lang w:val="vi-VN"/>
              </w:rPr>
              <w:lastRenderedPageBreak/>
              <w:t>Giáo sư Lương Đình Của, Giáo sư Nguyễn Văn Hiệu…)</w:t>
            </w:r>
          </w:p>
        </w:tc>
        <w:tc>
          <w:tcPr>
            <w:tcW w:w="503" w:type="pct"/>
            <w:vAlign w:val="center"/>
          </w:tcPr>
          <w:p w14:paraId="497198D3" w14:textId="77777777" w:rsidR="00F25D4F" w:rsidRPr="00732A1D" w:rsidRDefault="00F25D4F" w:rsidP="00243478">
            <w:pPr>
              <w:spacing w:before="100" w:after="100"/>
              <w:jc w:val="both"/>
              <w:rPr>
                <w:rFonts w:asciiTheme="majorHAnsi" w:hAnsiTheme="majorHAnsi" w:cstheme="majorHAnsi"/>
                <w:sz w:val="28"/>
                <w:szCs w:val="28"/>
              </w:rPr>
            </w:pPr>
            <w:r w:rsidRPr="00732A1D">
              <w:rPr>
                <w:rFonts w:asciiTheme="majorHAnsi" w:hAnsiTheme="majorHAnsi" w:cstheme="majorHAnsi"/>
                <w:sz w:val="28"/>
                <w:szCs w:val="28"/>
              </w:rPr>
              <w:lastRenderedPageBreak/>
              <w:t>Bộ, ngành, địa phương</w:t>
            </w:r>
          </w:p>
        </w:tc>
        <w:tc>
          <w:tcPr>
            <w:tcW w:w="804" w:type="pct"/>
            <w:vAlign w:val="center"/>
          </w:tcPr>
          <w:p w14:paraId="2600A70D" w14:textId="77777777" w:rsidR="00F25D4F" w:rsidRPr="00732A1D" w:rsidRDefault="00F25D4F" w:rsidP="00243478">
            <w:pPr>
              <w:spacing w:before="100" w:after="100"/>
              <w:jc w:val="both"/>
              <w:rPr>
                <w:rFonts w:asciiTheme="majorHAnsi" w:hAnsiTheme="majorHAnsi" w:cstheme="majorHAnsi"/>
                <w:sz w:val="28"/>
                <w:szCs w:val="28"/>
              </w:rPr>
            </w:pPr>
          </w:p>
        </w:tc>
        <w:tc>
          <w:tcPr>
            <w:tcW w:w="642" w:type="pct"/>
            <w:vAlign w:val="center"/>
          </w:tcPr>
          <w:p w14:paraId="021573BF" w14:textId="77777777" w:rsidR="00F25D4F" w:rsidRPr="00732A1D" w:rsidRDefault="00F25D4F" w:rsidP="00243478">
            <w:pPr>
              <w:spacing w:before="100" w:after="100"/>
              <w:jc w:val="both"/>
              <w:rPr>
                <w:rFonts w:asciiTheme="majorHAnsi" w:hAnsiTheme="majorHAnsi" w:cstheme="majorHAnsi"/>
                <w:sz w:val="28"/>
                <w:szCs w:val="28"/>
              </w:rPr>
            </w:pPr>
            <w:r w:rsidRPr="00732A1D">
              <w:rPr>
                <w:rFonts w:asciiTheme="majorHAnsi" w:hAnsiTheme="majorHAnsi" w:cstheme="majorHAnsi"/>
                <w:sz w:val="28"/>
                <w:szCs w:val="28"/>
              </w:rPr>
              <w:t>Thường xuyên</w:t>
            </w:r>
          </w:p>
        </w:tc>
        <w:tc>
          <w:tcPr>
            <w:tcW w:w="641" w:type="pct"/>
          </w:tcPr>
          <w:p w14:paraId="0C060795" w14:textId="77777777" w:rsidR="00F25D4F" w:rsidRPr="00732A1D" w:rsidRDefault="00F25D4F" w:rsidP="00243478">
            <w:pPr>
              <w:spacing w:before="100" w:after="100"/>
              <w:jc w:val="both"/>
              <w:rPr>
                <w:rFonts w:asciiTheme="majorHAnsi" w:hAnsiTheme="majorHAnsi" w:cstheme="majorHAnsi"/>
                <w:sz w:val="28"/>
                <w:szCs w:val="28"/>
              </w:rPr>
            </w:pPr>
          </w:p>
        </w:tc>
      </w:tr>
      <w:tr w:rsidR="00732A1D" w:rsidRPr="00732A1D" w14:paraId="4DEC9528" w14:textId="77777777" w:rsidTr="00BB56AF">
        <w:trPr>
          <w:trHeight w:val="1048"/>
        </w:trPr>
        <w:tc>
          <w:tcPr>
            <w:tcW w:w="327" w:type="pct"/>
            <w:vAlign w:val="center"/>
          </w:tcPr>
          <w:p w14:paraId="5276EB4E" w14:textId="77777777" w:rsidR="00F25D4F" w:rsidRPr="00732A1D" w:rsidRDefault="00F25D4F" w:rsidP="008852D6">
            <w:pPr>
              <w:pStyle w:val="Thutu"/>
              <w:widowControl w:val="0"/>
              <w:spacing w:before="100" w:after="100"/>
              <w:ind w:left="1" w:hanging="3"/>
              <w:contextualSpacing w:val="0"/>
              <w:jc w:val="center"/>
              <w:rPr>
                <w:rFonts w:asciiTheme="majorHAnsi" w:hAnsiTheme="majorHAnsi" w:cstheme="majorHAnsi"/>
                <w:szCs w:val="28"/>
              </w:rPr>
            </w:pPr>
          </w:p>
        </w:tc>
        <w:tc>
          <w:tcPr>
            <w:tcW w:w="2083" w:type="pct"/>
          </w:tcPr>
          <w:p w14:paraId="372DEE6C" w14:textId="77777777" w:rsidR="00F25D4F" w:rsidRPr="00732A1D" w:rsidRDefault="00F25D4F" w:rsidP="00243478">
            <w:pPr>
              <w:spacing w:before="100" w:after="100"/>
              <w:jc w:val="both"/>
              <w:rPr>
                <w:rFonts w:asciiTheme="majorHAnsi" w:hAnsiTheme="majorHAnsi" w:cstheme="majorHAnsi"/>
                <w:sz w:val="28"/>
                <w:szCs w:val="28"/>
                <w:lang w:val="vi-VN"/>
              </w:rPr>
            </w:pPr>
            <w:r w:rsidRPr="00732A1D">
              <w:rPr>
                <w:rStyle w:val="ng-star-inserted1"/>
                <w:rFonts w:asciiTheme="majorHAnsi" w:hAnsiTheme="majorHAnsi" w:cstheme="majorHAnsi"/>
                <w:bCs/>
                <w:spacing w:val="-2"/>
                <w:sz w:val="28"/>
                <w:szCs w:val="28"/>
                <w:lang w:val="vi-VN"/>
              </w:rPr>
              <w:t xml:space="preserve">Tổ chức nghiên cứu, lựa chọn để đề xuất danh mục gồm 01 đến 03 lĩnh vực hoặc sản phẩm công nghệ chiến lược cần ưu tiên triển khai ngay, nhằm hiện thực hóa các Sáng kiến đột phá trên cơ sở Danh mục Công nghệ chiến lược. </w:t>
            </w:r>
          </w:p>
        </w:tc>
        <w:tc>
          <w:tcPr>
            <w:tcW w:w="503" w:type="pct"/>
            <w:vAlign w:val="center"/>
          </w:tcPr>
          <w:p w14:paraId="78206BF7" w14:textId="77777777" w:rsidR="00F25D4F" w:rsidRPr="00732A1D" w:rsidRDefault="00F25D4F" w:rsidP="00243478">
            <w:pPr>
              <w:spacing w:before="100" w:after="100"/>
              <w:jc w:val="both"/>
              <w:rPr>
                <w:rFonts w:asciiTheme="majorHAnsi" w:hAnsiTheme="majorHAnsi" w:cstheme="majorHAnsi"/>
                <w:sz w:val="28"/>
                <w:szCs w:val="28"/>
                <w:lang w:val="vi-VN"/>
              </w:rPr>
            </w:pPr>
            <w:r w:rsidRPr="00732A1D">
              <w:rPr>
                <w:rStyle w:val="ng-star-inserted1"/>
                <w:rFonts w:asciiTheme="majorHAnsi" w:hAnsiTheme="majorHAnsi" w:cstheme="majorHAnsi"/>
                <w:bCs/>
                <w:spacing w:val="-2"/>
                <w:sz w:val="28"/>
                <w:szCs w:val="28"/>
                <w:lang w:val="vi-VN"/>
              </w:rPr>
              <w:t xml:space="preserve">Bộ Khoa học và Công nghệ </w:t>
            </w:r>
          </w:p>
        </w:tc>
        <w:tc>
          <w:tcPr>
            <w:tcW w:w="804" w:type="pct"/>
            <w:vAlign w:val="center"/>
          </w:tcPr>
          <w:p w14:paraId="0EDACE8E" w14:textId="77777777" w:rsidR="00F25D4F" w:rsidRPr="00732A1D" w:rsidRDefault="00F25D4F" w:rsidP="00243478">
            <w:pPr>
              <w:spacing w:before="100" w:after="100"/>
              <w:jc w:val="both"/>
              <w:rPr>
                <w:rFonts w:asciiTheme="majorHAnsi" w:hAnsiTheme="majorHAnsi" w:cstheme="majorHAnsi"/>
                <w:sz w:val="28"/>
                <w:szCs w:val="28"/>
              </w:rPr>
            </w:pPr>
            <w:r w:rsidRPr="00732A1D">
              <w:rPr>
                <w:rFonts w:asciiTheme="majorHAnsi" w:hAnsiTheme="majorHAnsi" w:cstheme="majorHAnsi"/>
                <w:sz w:val="28"/>
                <w:szCs w:val="28"/>
              </w:rPr>
              <w:t>Bộ, ngành, chuyên gia</w:t>
            </w:r>
          </w:p>
        </w:tc>
        <w:tc>
          <w:tcPr>
            <w:tcW w:w="642" w:type="pct"/>
            <w:vAlign w:val="center"/>
          </w:tcPr>
          <w:p w14:paraId="7B32DFBF" w14:textId="14D3EF5E" w:rsidR="00F25D4F" w:rsidRPr="00732A1D" w:rsidRDefault="00F25D4F" w:rsidP="00243478">
            <w:pPr>
              <w:spacing w:before="100" w:after="100"/>
              <w:jc w:val="both"/>
              <w:rPr>
                <w:rFonts w:asciiTheme="majorHAnsi" w:hAnsiTheme="majorHAnsi" w:cstheme="majorHAnsi"/>
                <w:sz w:val="28"/>
                <w:szCs w:val="28"/>
              </w:rPr>
            </w:pPr>
            <w:r w:rsidRPr="00732A1D">
              <w:rPr>
                <w:rStyle w:val="ng-star-inserted1"/>
                <w:rFonts w:asciiTheme="majorHAnsi" w:hAnsiTheme="majorHAnsi" w:cstheme="majorHAnsi"/>
                <w:bCs/>
                <w:spacing w:val="-2"/>
                <w:sz w:val="28"/>
                <w:szCs w:val="28"/>
              </w:rPr>
              <w:t xml:space="preserve">Nhiệm vụ này cần được hoàn thành và </w:t>
            </w:r>
            <w:r w:rsidRPr="00732A1D">
              <w:rPr>
                <w:rStyle w:val="ng-star-inserted1"/>
                <w:rFonts w:asciiTheme="majorHAnsi" w:hAnsiTheme="majorHAnsi" w:cstheme="majorHAnsi"/>
                <w:b/>
                <w:bCs/>
                <w:spacing w:val="-2"/>
                <w:sz w:val="28"/>
                <w:szCs w:val="28"/>
              </w:rPr>
              <w:t>báo cáo Thường trực Ban Chỉ đạo</w:t>
            </w:r>
            <w:r w:rsidRPr="00732A1D">
              <w:rPr>
                <w:rStyle w:val="ng-star-inserted1"/>
                <w:rFonts w:asciiTheme="majorHAnsi" w:hAnsiTheme="majorHAnsi" w:cstheme="majorHAnsi"/>
                <w:bCs/>
                <w:spacing w:val="-2"/>
                <w:sz w:val="28"/>
                <w:szCs w:val="28"/>
              </w:rPr>
              <w:t>. trong t</w:t>
            </w:r>
            <w:r w:rsidRPr="00732A1D">
              <w:rPr>
                <w:rFonts w:asciiTheme="majorHAnsi" w:hAnsiTheme="majorHAnsi" w:cstheme="majorHAnsi"/>
                <w:sz w:val="28"/>
                <w:szCs w:val="28"/>
              </w:rPr>
              <w:t>háng 7/2025</w:t>
            </w:r>
          </w:p>
        </w:tc>
        <w:tc>
          <w:tcPr>
            <w:tcW w:w="641" w:type="pct"/>
          </w:tcPr>
          <w:p w14:paraId="69BE8B22" w14:textId="63E1B04C" w:rsidR="00F25D4F" w:rsidRPr="00732A1D" w:rsidRDefault="00F25D4F" w:rsidP="00243478">
            <w:pPr>
              <w:spacing w:before="100" w:after="100"/>
              <w:jc w:val="both"/>
              <w:rPr>
                <w:rFonts w:asciiTheme="majorHAnsi" w:hAnsiTheme="majorHAnsi" w:cstheme="majorHAnsi"/>
                <w:sz w:val="28"/>
                <w:szCs w:val="28"/>
              </w:rPr>
            </w:pPr>
          </w:p>
        </w:tc>
      </w:tr>
      <w:tr w:rsidR="00732A1D" w:rsidRPr="00732A1D" w14:paraId="6427D083" w14:textId="77777777" w:rsidTr="00BB56AF">
        <w:trPr>
          <w:trHeight w:val="1048"/>
        </w:trPr>
        <w:tc>
          <w:tcPr>
            <w:tcW w:w="327" w:type="pct"/>
            <w:vAlign w:val="center"/>
          </w:tcPr>
          <w:p w14:paraId="0822F866" w14:textId="77777777" w:rsidR="00F25D4F" w:rsidRPr="00732A1D" w:rsidRDefault="00F25D4F" w:rsidP="008852D6">
            <w:pPr>
              <w:pStyle w:val="Thutu"/>
              <w:widowControl w:val="0"/>
              <w:spacing w:before="100" w:after="100"/>
              <w:ind w:left="1" w:hanging="3"/>
              <w:contextualSpacing w:val="0"/>
              <w:jc w:val="center"/>
              <w:rPr>
                <w:rFonts w:asciiTheme="majorHAnsi" w:hAnsiTheme="majorHAnsi" w:cstheme="majorHAnsi"/>
                <w:szCs w:val="28"/>
              </w:rPr>
            </w:pPr>
          </w:p>
        </w:tc>
        <w:tc>
          <w:tcPr>
            <w:tcW w:w="2083" w:type="pct"/>
          </w:tcPr>
          <w:p w14:paraId="40A024DD" w14:textId="77777777" w:rsidR="00F25D4F" w:rsidRPr="00732A1D" w:rsidRDefault="00F25D4F" w:rsidP="00243478">
            <w:pPr>
              <w:spacing w:before="100" w:after="100"/>
              <w:jc w:val="both"/>
              <w:rPr>
                <w:rFonts w:asciiTheme="majorHAnsi" w:hAnsiTheme="majorHAnsi" w:cstheme="majorHAnsi"/>
                <w:sz w:val="28"/>
                <w:szCs w:val="28"/>
                <w:lang w:val="vi-VN"/>
              </w:rPr>
            </w:pPr>
            <w:r w:rsidRPr="00732A1D">
              <w:rPr>
                <w:rStyle w:val="ng-star-inserted1"/>
                <w:rFonts w:asciiTheme="majorHAnsi" w:hAnsiTheme="majorHAnsi" w:cstheme="majorHAnsi"/>
                <w:bCs/>
                <w:spacing w:val="-2"/>
                <w:sz w:val="28"/>
                <w:szCs w:val="28"/>
                <w:lang w:val="vi-VN"/>
              </w:rPr>
              <w:t>Chịu trách nhiệm trước Ban Chỉ đạo về việc rà soát, cân đối, đề xuất phương án bố trí nguồn lực ngân sách nhà nước và huy động các nguồn lực khác cho các nhiệm vụ khoa học, công nghệ, đổi mới sáng tạo và chuyển đổi số, đặc biệt là các Sáng kiến đột phá và Dự án đặc biệt quan trọng trong Kế hoạch hành động chiến lược. Báo cáo Thường trực Ban Chỉ đạo định kỳ và đột xuất.</w:t>
            </w:r>
          </w:p>
        </w:tc>
        <w:tc>
          <w:tcPr>
            <w:tcW w:w="503" w:type="pct"/>
            <w:vAlign w:val="center"/>
          </w:tcPr>
          <w:p w14:paraId="5AB31AE2" w14:textId="77777777" w:rsidR="00F25D4F" w:rsidRPr="00732A1D" w:rsidRDefault="00F25D4F" w:rsidP="00243478">
            <w:pPr>
              <w:spacing w:before="100" w:after="100"/>
              <w:jc w:val="both"/>
              <w:rPr>
                <w:rFonts w:asciiTheme="majorHAnsi" w:hAnsiTheme="majorHAnsi" w:cstheme="majorHAnsi"/>
                <w:sz w:val="28"/>
                <w:szCs w:val="28"/>
              </w:rPr>
            </w:pPr>
            <w:r w:rsidRPr="00732A1D">
              <w:rPr>
                <w:rFonts w:asciiTheme="majorHAnsi" w:hAnsiTheme="majorHAnsi" w:cstheme="majorHAnsi"/>
                <w:sz w:val="28"/>
                <w:szCs w:val="28"/>
              </w:rPr>
              <w:t>Bộ Tài chính</w:t>
            </w:r>
          </w:p>
        </w:tc>
        <w:tc>
          <w:tcPr>
            <w:tcW w:w="804" w:type="pct"/>
            <w:vAlign w:val="center"/>
          </w:tcPr>
          <w:p w14:paraId="241B3FD2" w14:textId="77777777" w:rsidR="00F25D4F" w:rsidRPr="00732A1D" w:rsidRDefault="00F25D4F" w:rsidP="00243478">
            <w:pPr>
              <w:spacing w:before="100" w:after="100"/>
              <w:jc w:val="both"/>
              <w:rPr>
                <w:rFonts w:asciiTheme="majorHAnsi" w:hAnsiTheme="majorHAnsi" w:cstheme="majorHAnsi"/>
                <w:sz w:val="28"/>
                <w:szCs w:val="28"/>
              </w:rPr>
            </w:pPr>
          </w:p>
        </w:tc>
        <w:tc>
          <w:tcPr>
            <w:tcW w:w="642" w:type="pct"/>
            <w:vAlign w:val="center"/>
          </w:tcPr>
          <w:p w14:paraId="446C2E76" w14:textId="77777777" w:rsidR="00F25D4F" w:rsidRPr="00732A1D" w:rsidRDefault="00F25D4F" w:rsidP="00243478">
            <w:pPr>
              <w:spacing w:before="100" w:after="100"/>
              <w:jc w:val="both"/>
              <w:rPr>
                <w:rFonts w:asciiTheme="majorHAnsi" w:hAnsiTheme="majorHAnsi" w:cstheme="majorHAnsi"/>
                <w:sz w:val="28"/>
                <w:szCs w:val="28"/>
              </w:rPr>
            </w:pPr>
            <w:r w:rsidRPr="00732A1D">
              <w:rPr>
                <w:rFonts w:asciiTheme="majorHAnsi" w:hAnsiTheme="majorHAnsi" w:cstheme="majorHAnsi"/>
                <w:sz w:val="28"/>
                <w:szCs w:val="28"/>
              </w:rPr>
              <w:t>Thường xuyên</w:t>
            </w:r>
          </w:p>
        </w:tc>
        <w:tc>
          <w:tcPr>
            <w:tcW w:w="641" w:type="pct"/>
          </w:tcPr>
          <w:p w14:paraId="053F302D" w14:textId="77777777" w:rsidR="00F25D4F" w:rsidRPr="00732A1D" w:rsidRDefault="00F25D4F" w:rsidP="00243478">
            <w:pPr>
              <w:spacing w:before="100" w:after="100"/>
              <w:jc w:val="both"/>
              <w:rPr>
                <w:rFonts w:asciiTheme="majorHAnsi" w:hAnsiTheme="majorHAnsi" w:cstheme="majorHAnsi"/>
                <w:sz w:val="28"/>
                <w:szCs w:val="28"/>
              </w:rPr>
            </w:pPr>
          </w:p>
        </w:tc>
      </w:tr>
      <w:tr w:rsidR="00732A1D" w:rsidRPr="00732A1D" w14:paraId="5940C77A" w14:textId="77777777" w:rsidTr="00BB56AF">
        <w:trPr>
          <w:trHeight w:val="1048"/>
        </w:trPr>
        <w:tc>
          <w:tcPr>
            <w:tcW w:w="327" w:type="pct"/>
            <w:vAlign w:val="center"/>
          </w:tcPr>
          <w:p w14:paraId="66772B32" w14:textId="77777777" w:rsidR="00F25D4F" w:rsidRPr="00732A1D" w:rsidRDefault="00F25D4F" w:rsidP="008852D6">
            <w:pPr>
              <w:pStyle w:val="Thutu"/>
              <w:widowControl w:val="0"/>
              <w:spacing w:before="100" w:after="100"/>
              <w:ind w:left="1" w:hanging="3"/>
              <w:contextualSpacing w:val="0"/>
              <w:jc w:val="center"/>
              <w:rPr>
                <w:rFonts w:asciiTheme="majorHAnsi" w:hAnsiTheme="majorHAnsi" w:cstheme="majorHAnsi"/>
                <w:szCs w:val="28"/>
              </w:rPr>
            </w:pPr>
          </w:p>
        </w:tc>
        <w:tc>
          <w:tcPr>
            <w:tcW w:w="2083" w:type="pct"/>
          </w:tcPr>
          <w:p w14:paraId="04C115CD" w14:textId="77777777" w:rsidR="00F25D4F" w:rsidRPr="00732A1D" w:rsidRDefault="00F25D4F" w:rsidP="00243478">
            <w:pPr>
              <w:spacing w:before="100" w:after="100"/>
              <w:jc w:val="both"/>
              <w:rPr>
                <w:rFonts w:asciiTheme="majorHAnsi" w:hAnsiTheme="majorHAnsi" w:cstheme="majorHAnsi"/>
                <w:sz w:val="28"/>
                <w:szCs w:val="28"/>
                <w:lang w:val="vi-VN"/>
              </w:rPr>
            </w:pPr>
            <w:r w:rsidRPr="00732A1D">
              <w:rPr>
                <w:rStyle w:val="ng-star-inserted1"/>
                <w:rFonts w:asciiTheme="majorHAnsi" w:hAnsiTheme="majorHAnsi" w:cstheme="majorHAnsi"/>
                <w:bCs/>
                <w:sz w:val="28"/>
                <w:szCs w:val="28"/>
                <w:lang w:val="vi-VN"/>
              </w:rPr>
              <w:t xml:space="preserve">theo chức năng, nhiệm vụ phối hợp với Văn phòng Trung ương Đảng cung cấp thông tin, phân tích dữ liệu về doanh thu, lợi nhuận, tình hình hoạt động của các </w:t>
            </w:r>
            <w:r w:rsidRPr="00732A1D">
              <w:rPr>
                <w:rStyle w:val="ng-star-inserted1"/>
                <w:rFonts w:asciiTheme="majorHAnsi" w:hAnsiTheme="majorHAnsi" w:cstheme="majorHAnsi"/>
                <w:bCs/>
                <w:sz w:val="28"/>
                <w:szCs w:val="28"/>
                <w:lang w:val="vi-VN"/>
              </w:rPr>
              <w:lastRenderedPageBreak/>
              <w:t>doanh nghiệp khoa học và công nghệ, công nghệ cao, công nghệ số, đổi mới sáng tạo trên Hệ thống thông tin giám sát, đánh giá việc thực hiện Nghị quyết số 57-NQ/TW để phục vụ đánh giá hiệu quả hoạt động, khả năng đóng góp vào nền kinh tế để xây dựng chính sách phù hợp, đúng trọng tâm, đúng đối tượng.</w:t>
            </w:r>
          </w:p>
        </w:tc>
        <w:tc>
          <w:tcPr>
            <w:tcW w:w="503" w:type="pct"/>
            <w:vAlign w:val="center"/>
          </w:tcPr>
          <w:p w14:paraId="7E6E1DE1" w14:textId="77777777" w:rsidR="00F25D4F" w:rsidRPr="00732A1D" w:rsidRDefault="00F25D4F" w:rsidP="00243478">
            <w:pPr>
              <w:spacing w:before="100" w:after="100"/>
              <w:jc w:val="both"/>
              <w:rPr>
                <w:rFonts w:asciiTheme="majorHAnsi" w:hAnsiTheme="majorHAnsi" w:cstheme="majorHAnsi"/>
                <w:sz w:val="28"/>
                <w:szCs w:val="28"/>
                <w:lang w:val="vi-VN"/>
              </w:rPr>
            </w:pPr>
            <w:r w:rsidRPr="00732A1D">
              <w:rPr>
                <w:rStyle w:val="ng-star-inserted1"/>
                <w:rFonts w:asciiTheme="majorHAnsi" w:hAnsiTheme="majorHAnsi" w:cstheme="majorHAnsi"/>
                <w:bCs/>
                <w:sz w:val="28"/>
                <w:szCs w:val="28"/>
                <w:lang w:val="vi-VN"/>
              </w:rPr>
              <w:lastRenderedPageBreak/>
              <w:t xml:space="preserve">Bộ Tài chính, Bộ Khoa học </w:t>
            </w:r>
            <w:r w:rsidRPr="00732A1D">
              <w:rPr>
                <w:rStyle w:val="ng-star-inserted1"/>
                <w:rFonts w:asciiTheme="majorHAnsi" w:hAnsiTheme="majorHAnsi" w:cstheme="majorHAnsi"/>
                <w:bCs/>
                <w:sz w:val="28"/>
                <w:szCs w:val="28"/>
                <w:lang w:val="vi-VN"/>
              </w:rPr>
              <w:lastRenderedPageBreak/>
              <w:t xml:space="preserve">và Công nghệ </w:t>
            </w:r>
          </w:p>
        </w:tc>
        <w:tc>
          <w:tcPr>
            <w:tcW w:w="804" w:type="pct"/>
            <w:vAlign w:val="center"/>
          </w:tcPr>
          <w:p w14:paraId="617D3AB8" w14:textId="77777777" w:rsidR="00F25D4F" w:rsidRPr="00732A1D" w:rsidRDefault="00F25D4F" w:rsidP="00243478">
            <w:pPr>
              <w:spacing w:before="100" w:after="100"/>
              <w:jc w:val="both"/>
              <w:rPr>
                <w:rFonts w:asciiTheme="majorHAnsi" w:hAnsiTheme="majorHAnsi" w:cstheme="majorHAnsi"/>
                <w:sz w:val="28"/>
                <w:szCs w:val="28"/>
                <w:lang w:val="vi-VN"/>
              </w:rPr>
            </w:pPr>
            <w:r w:rsidRPr="00732A1D">
              <w:rPr>
                <w:rStyle w:val="ng-star-inserted1"/>
                <w:rFonts w:asciiTheme="majorHAnsi" w:hAnsiTheme="majorHAnsi" w:cstheme="majorHAnsi"/>
                <w:bCs/>
                <w:sz w:val="28"/>
                <w:szCs w:val="28"/>
                <w:lang w:val="vi-VN"/>
              </w:rPr>
              <w:lastRenderedPageBreak/>
              <w:t>Văn phòng Trung ương Đảng</w:t>
            </w:r>
          </w:p>
        </w:tc>
        <w:tc>
          <w:tcPr>
            <w:tcW w:w="642" w:type="pct"/>
            <w:vAlign w:val="center"/>
          </w:tcPr>
          <w:p w14:paraId="1C4299F6" w14:textId="77777777" w:rsidR="00F25D4F" w:rsidRPr="00732A1D" w:rsidRDefault="00F25D4F" w:rsidP="00243478">
            <w:pPr>
              <w:spacing w:before="100" w:after="100"/>
              <w:jc w:val="both"/>
              <w:rPr>
                <w:rFonts w:asciiTheme="majorHAnsi" w:hAnsiTheme="majorHAnsi" w:cstheme="majorHAnsi"/>
                <w:sz w:val="28"/>
                <w:szCs w:val="28"/>
              </w:rPr>
            </w:pPr>
            <w:r w:rsidRPr="00732A1D">
              <w:rPr>
                <w:rFonts w:asciiTheme="majorHAnsi" w:hAnsiTheme="majorHAnsi" w:cstheme="majorHAnsi"/>
                <w:sz w:val="28"/>
                <w:szCs w:val="28"/>
              </w:rPr>
              <w:t>Tháng 12/2025</w:t>
            </w:r>
          </w:p>
        </w:tc>
        <w:tc>
          <w:tcPr>
            <w:tcW w:w="641" w:type="pct"/>
          </w:tcPr>
          <w:p w14:paraId="4219222C" w14:textId="77777777" w:rsidR="00F25D4F" w:rsidRPr="00732A1D" w:rsidRDefault="00F25D4F" w:rsidP="00243478">
            <w:pPr>
              <w:spacing w:before="100" w:after="100"/>
              <w:jc w:val="both"/>
              <w:rPr>
                <w:rFonts w:asciiTheme="majorHAnsi" w:hAnsiTheme="majorHAnsi" w:cstheme="majorHAnsi"/>
                <w:sz w:val="28"/>
                <w:szCs w:val="28"/>
              </w:rPr>
            </w:pPr>
          </w:p>
        </w:tc>
      </w:tr>
      <w:tr w:rsidR="00732A1D" w:rsidRPr="00732A1D" w14:paraId="64B27594" w14:textId="77777777" w:rsidTr="00BB56AF">
        <w:trPr>
          <w:trHeight w:val="1048"/>
        </w:trPr>
        <w:tc>
          <w:tcPr>
            <w:tcW w:w="327" w:type="pct"/>
            <w:vAlign w:val="center"/>
          </w:tcPr>
          <w:p w14:paraId="253176D4" w14:textId="77777777" w:rsidR="00F25D4F" w:rsidRPr="00732A1D" w:rsidRDefault="00F25D4F" w:rsidP="008852D6">
            <w:pPr>
              <w:pStyle w:val="Thutu"/>
              <w:widowControl w:val="0"/>
              <w:spacing w:before="100" w:after="100"/>
              <w:ind w:left="1" w:hanging="3"/>
              <w:contextualSpacing w:val="0"/>
              <w:jc w:val="center"/>
              <w:rPr>
                <w:rFonts w:asciiTheme="majorHAnsi" w:hAnsiTheme="majorHAnsi" w:cstheme="majorHAnsi"/>
                <w:szCs w:val="28"/>
              </w:rPr>
            </w:pPr>
          </w:p>
        </w:tc>
        <w:tc>
          <w:tcPr>
            <w:tcW w:w="2083" w:type="pct"/>
          </w:tcPr>
          <w:p w14:paraId="75A85EE1" w14:textId="77777777" w:rsidR="00F25D4F" w:rsidRPr="00732A1D" w:rsidRDefault="00F25D4F" w:rsidP="00243478">
            <w:pPr>
              <w:spacing w:before="100" w:after="100"/>
              <w:jc w:val="both"/>
              <w:rPr>
                <w:rFonts w:asciiTheme="majorHAnsi" w:hAnsiTheme="majorHAnsi" w:cstheme="majorHAnsi"/>
                <w:sz w:val="28"/>
                <w:szCs w:val="28"/>
                <w:lang w:val="vi-VN"/>
              </w:rPr>
            </w:pPr>
            <w:r w:rsidRPr="00732A1D">
              <w:rPr>
                <w:rStyle w:val="ng-star-inserted1"/>
                <w:rFonts w:asciiTheme="majorHAnsi" w:hAnsiTheme="majorHAnsi" w:cstheme="majorHAnsi"/>
                <w:bCs/>
                <w:sz w:val="28"/>
                <w:szCs w:val="28"/>
                <w:lang w:val="vi-VN"/>
              </w:rPr>
              <w:t>Nghiên cứu, đề xuất cơ chế khuyến khích thành lập các doanh nghiệp khởi nghiệp triển khai các sản phẩm nghiên cứu trong các viện nghiên cứu, trường đại học; thiết kế các chương trình kết nối thực chất giữa nhà khoa học và doanh nghiệp giúp thương mại hóa sản phẩm khoa học và công nghệ. Nghiên cứu đề xuất xây dựng, phát triển mô hình Đại học công nghệ thế hệ mới (được tổ chức theo tư duy tích hợp giữa giáo dục - nghiên cứu - đổi mới sáng tạo, có định hướng công nghệ cao và kết nối chặt chẽ với doanh nghiệp, thị trường, cũng như các chiến lược quốc gia).</w:t>
            </w:r>
          </w:p>
        </w:tc>
        <w:tc>
          <w:tcPr>
            <w:tcW w:w="503" w:type="pct"/>
            <w:vAlign w:val="center"/>
          </w:tcPr>
          <w:p w14:paraId="574CE2F6" w14:textId="77777777" w:rsidR="00F25D4F" w:rsidRPr="00732A1D" w:rsidRDefault="00F25D4F" w:rsidP="00243478">
            <w:pPr>
              <w:spacing w:before="100" w:after="100"/>
              <w:jc w:val="both"/>
              <w:rPr>
                <w:rFonts w:asciiTheme="majorHAnsi" w:hAnsiTheme="majorHAnsi" w:cstheme="majorHAnsi"/>
                <w:sz w:val="28"/>
                <w:szCs w:val="28"/>
                <w:lang w:val="vi-VN"/>
              </w:rPr>
            </w:pPr>
            <w:r w:rsidRPr="00732A1D">
              <w:rPr>
                <w:rStyle w:val="ng-star-inserted1"/>
                <w:rFonts w:asciiTheme="majorHAnsi" w:hAnsiTheme="majorHAnsi" w:cstheme="majorHAnsi"/>
                <w:bCs/>
                <w:sz w:val="28"/>
                <w:szCs w:val="28"/>
                <w:lang w:val="vi-VN"/>
              </w:rPr>
              <w:t>Bộ Khoa học và Công nghệ</w:t>
            </w:r>
          </w:p>
        </w:tc>
        <w:tc>
          <w:tcPr>
            <w:tcW w:w="804" w:type="pct"/>
            <w:vAlign w:val="center"/>
          </w:tcPr>
          <w:p w14:paraId="3BABCFB5" w14:textId="77777777" w:rsidR="00F25D4F" w:rsidRPr="00732A1D" w:rsidRDefault="00F25D4F" w:rsidP="00243478">
            <w:pPr>
              <w:spacing w:before="100" w:after="100"/>
              <w:jc w:val="both"/>
              <w:rPr>
                <w:rFonts w:asciiTheme="majorHAnsi" w:hAnsiTheme="majorHAnsi" w:cstheme="majorHAnsi"/>
                <w:sz w:val="28"/>
                <w:szCs w:val="28"/>
                <w:lang w:val="vi-VN"/>
              </w:rPr>
            </w:pPr>
            <w:r w:rsidRPr="00732A1D">
              <w:rPr>
                <w:rStyle w:val="ng-star-inserted1"/>
                <w:rFonts w:asciiTheme="majorHAnsi" w:hAnsiTheme="majorHAnsi" w:cstheme="majorHAnsi"/>
                <w:bCs/>
                <w:sz w:val="28"/>
                <w:szCs w:val="28"/>
                <w:lang w:val="vi-VN"/>
              </w:rPr>
              <w:t xml:space="preserve">Bộ Giáo dục và Đào tạo </w:t>
            </w:r>
          </w:p>
        </w:tc>
        <w:tc>
          <w:tcPr>
            <w:tcW w:w="642" w:type="pct"/>
            <w:vAlign w:val="center"/>
          </w:tcPr>
          <w:p w14:paraId="494C3283" w14:textId="77777777" w:rsidR="00F25D4F" w:rsidRPr="00732A1D" w:rsidRDefault="00F25D4F" w:rsidP="00243478">
            <w:pPr>
              <w:spacing w:before="100" w:after="100"/>
              <w:jc w:val="both"/>
              <w:rPr>
                <w:rFonts w:asciiTheme="majorHAnsi" w:hAnsiTheme="majorHAnsi" w:cstheme="majorHAnsi"/>
                <w:sz w:val="28"/>
                <w:szCs w:val="28"/>
              </w:rPr>
            </w:pPr>
            <w:r w:rsidRPr="00732A1D">
              <w:rPr>
                <w:rFonts w:asciiTheme="majorHAnsi" w:hAnsiTheme="majorHAnsi" w:cstheme="majorHAnsi"/>
                <w:sz w:val="28"/>
                <w:szCs w:val="28"/>
              </w:rPr>
              <w:t>Tháng 12/2025</w:t>
            </w:r>
          </w:p>
        </w:tc>
        <w:tc>
          <w:tcPr>
            <w:tcW w:w="641" w:type="pct"/>
          </w:tcPr>
          <w:p w14:paraId="0B3AAAAD" w14:textId="77777777" w:rsidR="00F25D4F" w:rsidRPr="00732A1D" w:rsidRDefault="00F25D4F" w:rsidP="00243478">
            <w:pPr>
              <w:spacing w:before="100" w:after="100"/>
              <w:jc w:val="both"/>
              <w:rPr>
                <w:rFonts w:asciiTheme="majorHAnsi" w:hAnsiTheme="majorHAnsi" w:cstheme="majorHAnsi"/>
                <w:sz w:val="28"/>
                <w:szCs w:val="28"/>
              </w:rPr>
            </w:pPr>
          </w:p>
        </w:tc>
      </w:tr>
      <w:tr w:rsidR="00732A1D" w:rsidRPr="00732A1D" w14:paraId="78295452" w14:textId="77777777" w:rsidTr="00BB56AF">
        <w:trPr>
          <w:trHeight w:val="1048"/>
        </w:trPr>
        <w:tc>
          <w:tcPr>
            <w:tcW w:w="327" w:type="pct"/>
            <w:vAlign w:val="center"/>
          </w:tcPr>
          <w:p w14:paraId="2D559A97" w14:textId="77777777" w:rsidR="00F25D4F" w:rsidRPr="00732A1D" w:rsidRDefault="00F25D4F" w:rsidP="008852D6">
            <w:pPr>
              <w:pStyle w:val="Thutu"/>
              <w:widowControl w:val="0"/>
              <w:spacing w:before="100" w:after="100"/>
              <w:ind w:left="1" w:hanging="3"/>
              <w:contextualSpacing w:val="0"/>
              <w:jc w:val="center"/>
              <w:rPr>
                <w:rFonts w:asciiTheme="majorHAnsi" w:hAnsiTheme="majorHAnsi" w:cstheme="majorHAnsi"/>
                <w:szCs w:val="28"/>
              </w:rPr>
            </w:pPr>
          </w:p>
        </w:tc>
        <w:tc>
          <w:tcPr>
            <w:tcW w:w="2083" w:type="pct"/>
          </w:tcPr>
          <w:p w14:paraId="481854F1" w14:textId="77777777" w:rsidR="00F25D4F" w:rsidRPr="00732A1D" w:rsidRDefault="00F25D4F" w:rsidP="00243478">
            <w:pPr>
              <w:spacing w:before="100" w:after="100"/>
              <w:jc w:val="both"/>
              <w:rPr>
                <w:rFonts w:asciiTheme="majorHAnsi" w:hAnsiTheme="majorHAnsi" w:cstheme="majorHAnsi"/>
                <w:sz w:val="28"/>
                <w:szCs w:val="28"/>
                <w:lang w:val="vi-VN"/>
              </w:rPr>
            </w:pPr>
            <w:r w:rsidRPr="00732A1D">
              <w:rPr>
                <w:rStyle w:val="ng-star-inserted1"/>
                <w:rFonts w:asciiTheme="majorHAnsi" w:hAnsiTheme="majorHAnsi" w:cstheme="majorHAnsi"/>
                <w:bCs/>
                <w:sz w:val="28"/>
                <w:szCs w:val="28"/>
                <w:lang w:val="vi-VN"/>
              </w:rPr>
              <w:t>Kết nối, chia sẻ dữ liệu về khoa học và công nghệ với dữ liệu của cơ quan thuế, hải quan, đăng ký kinh doanh... nhằm hình thành hệ thống dữ liệu thống nhất, phục vụ hoạch định chính sách và chỉ đạo điều hành về khoa học, công nghệ, đổi mới sáng tạo và chuyển đổi số.</w:t>
            </w:r>
          </w:p>
        </w:tc>
        <w:tc>
          <w:tcPr>
            <w:tcW w:w="503" w:type="pct"/>
            <w:vAlign w:val="center"/>
          </w:tcPr>
          <w:p w14:paraId="687F8354" w14:textId="77777777" w:rsidR="00F25D4F" w:rsidRPr="00732A1D" w:rsidRDefault="00F25D4F" w:rsidP="00243478">
            <w:pPr>
              <w:spacing w:before="100" w:after="100"/>
              <w:jc w:val="both"/>
              <w:rPr>
                <w:rFonts w:asciiTheme="majorHAnsi" w:hAnsiTheme="majorHAnsi" w:cstheme="majorHAnsi"/>
                <w:sz w:val="28"/>
                <w:szCs w:val="28"/>
                <w:lang w:val="vi-VN"/>
              </w:rPr>
            </w:pPr>
            <w:r w:rsidRPr="00732A1D">
              <w:rPr>
                <w:rStyle w:val="ng-star-inserted1"/>
                <w:rFonts w:asciiTheme="majorHAnsi" w:hAnsiTheme="majorHAnsi" w:cstheme="majorHAnsi"/>
                <w:bCs/>
                <w:sz w:val="28"/>
                <w:szCs w:val="28"/>
                <w:lang w:val="vi-VN"/>
              </w:rPr>
              <w:t>Bộ Khoa học và Công nghệ</w:t>
            </w:r>
          </w:p>
        </w:tc>
        <w:tc>
          <w:tcPr>
            <w:tcW w:w="804" w:type="pct"/>
            <w:vAlign w:val="center"/>
          </w:tcPr>
          <w:p w14:paraId="7EDE2F4A" w14:textId="77777777" w:rsidR="00F25D4F" w:rsidRPr="00732A1D" w:rsidRDefault="00F25D4F" w:rsidP="00243478">
            <w:pPr>
              <w:spacing w:before="100" w:after="100"/>
              <w:jc w:val="both"/>
              <w:rPr>
                <w:rFonts w:asciiTheme="majorHAnsi" w:hAnsiTheme="majorHAnsi" w:cstheme="majorHAnsi"/>
                <w:sz w:val="28"/>
                <w:szCs w:val="28"/>
              </w:rPr>
            </w:pPr>
            <w:r w:rsidRPr="00732A1D">
              <w:rPr>
                <w:rStyle w:val="ng-star-inserted1"/>
                <w:rFonts w:asciiTheme="majorHAnsi" w:hAnsiTheme="majorHAnsi" w:cstheme="majorHAnsi"/>
                <w:bCs/>
                <w:sz w:val="28"/>
                <w:szCs w:val="28"/>
              </w:rPr>
              <w:t>Bộ Tài chính</w:t>
            </w:r>
          </w:p>
        </w:tc>
        <w:tc>
          <w:tcPr>
            <w:tcW w:w="642" w:type="pct"/>
            <w:vAlign w:val="center"/>
          </w:tcPr>
          <w:p w14:paraId="2CC91ACD" w14:textId="77777777" w:rsidR="00F25D4F" w:rsidRPr="00732A1D" w:rsidRDefault="00F25D4F" w:rsidP="00243478">
            <w:pPr>
              <w:spacing w:before="100" w:after="100"/>
              <w:jc w:val="both"/>
              <w:rPr>
                <w:rFonts w:asciiTheme="majorHAnsi" w:hAnsiTheme="majorHAnsi" w:cstheme="majorHAnsi"/>
                <w:sz w:val="28"/>
                <w:szCs w:val="28"/>
              </w:rPr>
            </w:pPr>
            <w:r w:rsidRPr="00732A1D">
              <w:rPr>
                <w:rFonts w:asciiTheme="majorHAnsi" w:hAnsiTheme="majorHAnsi" w:cstheme="majorHAnsi"/>
                <w:sz w:val="28"/>
                <w:szCs w:val="28"/>
              </w:rPr>
              <w:t>Tháng 12/2025</w:t>
            </w:r>
          </w:p>
        </w:tc>
        <w:tc>
          <w:tcPr>
            <w:tcW w:w="641" w:type="pct"/>
          </w:tcPr>
          <w:p w14:paraId="3A15FA1F" w14:textId="77777777" w:rsidR="00F25D4F" w:rsidRPr="00732A1D" w:rsidRDefault="00F25D4F" w:rsidP="00243478">
            <w:pPr>
              <w:spacing w:before="100" w:after="100"/>
              <w:jc w:val="both"/>
              <w:rPr>
                <w:rFonts w:asciiTheme="majorHAnsi" w:hAnsiTheme="majorHAnsi" w:cstheme="majorHAnsi"/>
                <w:sz w:val="28"/>
                <w:szCs w:val="28"/>
              </w:rPr>
            </w:pPr>
          </w:p>
        </w:tc>
      </w:tr>
      <w:tr w:rsidR="00732A1D" w:rsidRPr="00732A1D" w14:paraId="573B4F90" w14:textId="77777777" w:rsidTr="00BB56AF">
        <w:trPr>
          <w:trHeight w:val="1048"/>
        </w:trPr>
        <w:tc>
          <w:tcPr>
            <w:tcW w:w="327" w:type="pct"/>
            <w:vAlign w:val="center"/>
          </w:tcPr>
          <w:p w14:paraId="472E0F3D" w14:textId="77777777" w:rsidR="00F25D4F" w:rsidRPr="00732A1D" w:rsidRDefault="00F25D4F" w:rsidP="008852D6">
            <w:pPr>
              <w:pStyle w:val="Thutu"/>
              <w:widowControl w:val="0"/>
              <w:spacing w:before="100" w:after="100"/>
              <w:ind w:left="1" w:hanging="3"/>
              <w:contextualSpacing w:val="0"/>
              <w:jc w:val="center"/>
              <w:rPr>
                <w:rFonts w:asciiTheme="majorHAnsi" w:hAnsiTheme="majorHAnsi" w:cstheme="majorHAnsi"/>
                <w:szCs w:val="28"/>
              </w:rPr>
            </w:pPr>
          </w:p>
        </w:tc>
        <w:tc>
          <w:tcPr>
            <w:tcW w:w="2083" w:type="pct"/>
          </w:tcPr>
          <w:p w14:paraId="4D0B63BD" w14:textId="77777777" w:rsidR="00F25D4F" w:rsidRPr="00732A1D" w:rsidRDefault="00F25D4F" w:rsidP="00243478">
            <w:pPr>
              <w:spacing w:before="100" w:after="100"/>
              <w:jc w:val="both"/>
              <w:rPr>
                <w:rFonts w:asciiTheme="majorHAnsi" w:hAnsiTheme="majorHAnsi" w:cstheme="majorHAnsi"/>
                <w:sz w:val="28"/>
                <w:szCs w:val="28"/>
                <w:lang w:val="vi-VN"/>
              </w:rPr>
            </w:pPr>
            <w:r w:rsidRPr="00732A1D">
              <w:rPr>
                <w:rStyle w:val="ng-star-inserted1"/>
                <w:rFonts w:asciiTheme="majorHAnsi" w:hAnsiTheme="majorHAnsi" w:cstheme="majorHAnsi"/>
                <w:bCs/>
                <w:sz w:val="28"/>
                <w:szCs w:val="28"/>
                <w:lang w:val="vi-VN"/>
              </w:rPr>
              <w:t>Đánh giá toàn diện hệ thống phòng thí nghiệm trên phạm vi cả nước; rà soát công tác hoạch định chính sách, đầu tư, chia sẻ và khai thác các phòng thí nghiệm bảo đảm tránh trùng lặp và lãng phí nguồn lực.</w:t>
            </w:r>
          </w:p>
        </w:tc>
        <w:tc>
          <w:tcPr>
            <w:tcW w:w="503" w:type="pct"/>
            <w:vAlign w:val="center"/>
          </w:tcPr>
          <w:p w14:paraId="48FE1590" w14:textId="77777777" w:rsidR="00F25D4F" w:rsidRPr="00732A1D" w:rsidRDefault="00F25D4F" w:rsidP="00243478">
            <w:pPr>
              <w:spacing w:before="100" w:after="100"/>
              <w:jc w:val="both"/>
              <w:rPr>
                <w:rFonts w:asciiTheme="majorHAnsi" w:hAnsiTheme="majorHAnsi" w:cstheme="majorHAnsi"/>
                <w:sz w:val="28"/>
                <w:szCs w:val="28"/>
                <w:lang w:val="vi-VN"/>
              </w:rPr>
            </w:pPr>
            <w:r w:rsidRPr="00732A1D">
              <w:rPr>
                <w:rStyle w:val="ng-star-inserted1"/>
                <w:rFonts w:asciiTheme="majorHAnsi" w:hAnsiTheme="majorHAnsi" w:cstheme="majorHAnsi"/>
                <w:bCs/>
                <w:sz w:val="28"/>
                <w:szCs w:val="28"/>
                <w:lang w:val="vi-VN"/>
              </w:rPr>
              <w:t>Bộ Khoa học và Công nghệ</w:t>
            </w:r>
          </w:p>
        </w:tc>
        <w:tc>
          <w:tcPr>
            <w:tcW w:w="804" w:type="pct"/>
            <w:vAlign w:val="center"/>
          </w:tcPr>
          <w:p w14:paraId="568E0F3A" w14:textId="77777777" w:rsidR="00F25D4F" w:rsidRPr="00732A1D" w:rsidRDefault="00F25D4F" w:rsidP="00243478">
            <w:pPr>
              <w:spacing w:before="100" w:after="100"/>
              <w:jc w:val="both"/>
              <w:rPr>
                <w:rFonts w:asciiTheme="majorHAnsi" w:hAnsiTheme="majorHAnsi" w:cstheme="majorHAnsi"/>
                <w:sz w:val="28"/>
                <w:szCs w:val="28"/>
              </w:rPr>
            </w:pPr>
            <w:r w:rsidRPr="00732A1D">
              <w:rPr>
                <w:rStyle w:val="ng-star-inserted1"/>
                <w:rFonts w:asciiTheme="majorHAnsi" w:hAnsiTheme="majorHAnsi" w:cstheme="majorHAnsi"/>
                <w:bCs/>
                <w:sz w:val="28"/>
                <w:szCs w:val="28"/>
              </w:rPr>
              <w:t>bộ, ngành, địa phương</w:t>
            </w:r>
          </w:p>
        </w:tc>
        <w:tc>
          <w:tcPr>
            <w:tcW w:w="642" w:type="pct"/>
            <w:vAlign w:val="center"/>
          </w:tcPr>
          <w:p w14:paraId="22EAFCB6" w14:textId="77777777" w:rsidR="00F25D4F" w:rsidRPr="00732A1D" w:rsidRDefault="00F25D4F" w:rsidP="00243478">
            <w:pPr>
              <w:spacing w:before="100" w:after="100"/>
              <w:jc w:val="both"/>
              <w:rPr>
                <w:rFonts w:asciiTheme="majorHAnsi" w:hAnsiTheme="majorHAnsi" w:cstheme="majorHAnsi"/>
                <w:sz w:val="28"/>
                <w:szCs w:val="28"/>
              </w:rPr>
            </w:pPr>
            <w:r w:rsidRPr="00732A1D">
              <w:rPr>
                <w:rFonts w:asciiTheme="majorHAnsi" w:hAnsiTheme="majorHAnsi" w:cstheme="majorHAnsi"/>
                <w:sz w:val="28"/>
                <w:szCs w:val="28"/>
              </w:rPr>
              <w:t>Tháng 12/2025</w:t>
            </w:r>
          </w:p>
        </w:tc>
        <w:tc>
          <w:tcPr>
            <w:tcW w:w="641" w:type="pct"/>
          </w:tcPr>
          <w:p w14:paraId="2BEDA763" w14:textId="77777777" w:rsidR="00F25D4F" w:rsidRPr="00732A1D" w:rsidRDefault="00F25D4F" w:rsidP="00243478">
            <w:pPr>
              <w:spacing w:before="100" w:after="100"/>
              <w:jc w:val="both"/>
              <w:rPr>
                <w:rFonts w:asciiTheme="majorHAnsi" w:hAnsiTheme="majorHAnsi" w:cstheme="majorHAnsi"/>
                <w:sz w:val="28"/>
                <w:szCs w:val="28"/>
              </w:rPr>
            </w:pPr>
          </w:p>
        </w:tc>
      </w:tr>
      <w:tr w:rsidR="00732A1D" w:rsidRPr="00732A1D" w14:paraId="437F5450" w14:textId="77777777" w:rsidTr="00BB56AF">
        <w:trPr>
          <w:trHeight w:val="1048"/>
        </w:trPr>
        <w:tc>
          <w:tcPr>
            <w:tcW w:w="327" w:type="pct"/>
            <w:vAlign w:val="center"/>
          </w:tcPr>
          <w:p w14:paraId="1F785A82" w14:textId="77777777" w:rsidR="00F25D4F" w:rsidRPr="00732A1D" w:rsidRDefault="00F25D4F" w:rsidP="008852D6">
            <w:pPr>
              <w:pStyle w:val="Thutu"/>
              <w:widowControl w:val="0"/>
              <w:spacing w:before="100" w:after="100"/>
              <w:ind w:left="1" w:hanging="3"/>
              <w:contextualSpacing w:val="0"/>
              <w:jc w:val="center"/>
              <w:rPr>
                <w:rFonts w:asciiTheme="majorHAnsi" w:hAnsiTheme="majorHAnsi" w:cstheme="majorHAnsi"/>
                <w:szCs w:val="28"/>
              </w:rPr>
            </w:pPr>
          </w:p>
        </w:tc>
        <w:tc>
          <w:tcPr>
            <w:tcW w:w="2083" w:type="pct"/>
          </w:tcPr>
          <w:p w14:paraId="67350351" w14:textId="77777777" w:rsidR="00F25D4F" w:rsidRPr="00732A1D" w:rsidRDefault="00F25D4F" w:rsidP="00243478">
            <w:pPr>
              <w:spacing w:before="100" w:after="100"/>
              <w:jc w:val="both"/>
              <w:rPr>
                <w:rFonts w:asciiTheme="majorHAnsi" w:hAnsiTheme="majorHAnsi" w:cstheme="majorHAnsi"/>
                <w:sz w:val="28"/>
                <w:szCs w:val="28"/>
                <w:lang w:val="vi-VN"/>
              </w:rPr>
            </w:pPr>
            <w:r w:rsidRPr="00732A1D">
              <w:rPr>
                <w:rStyle w:val="ng-star-inserted1"/>
                <w:rFonts w:asciiTheme="majorHAnsi" w:hAnsiTheme="majorHAnsi" w:cstheme="majorHAnsi"/>
                <w:bCs/>
                <w:spacing w:val="2"/>
                <w:sz w:val="28"/>
                <w:szCs w:val="28"/>
                <w:lang w:val="vi-VN"/>
              </w:rPr>
              <w:t>Nghiên cứu, thúc đẩy ứng dụng các công nghệ chiến lược trong Danh mục Công nghệ chiến lược như: trí tuệ nhân tạo, dữ liệu lớn, chuỗi khối, robot, bán dẫn, vật liệu mới, công nghệ y - sinh học, an ninh mạng... trong các ngành, lĩnh vực quản lý.</w:t>
            </w:r>
          </w:p>
        </w:tc>
        <w:tc>
          <w:tcPr>
            <w:tcW w:w="503" w:type="pct"/>
            <w:vAlign w:val="center"/>
          </w:tcPr>
          <w:p w14:paraId="77CD2F50" w14:textId="77777777" w:rsidR="00F25D4F" w:rsidRPr="00732A1D" w:rsidRDefault="00F25D4F" w:rsidP="00243478">
            <w:pPr>
              <w:spacing w:before="100" w:after="100"/>
              <w:jc w:val="both"/>
              <w:rPr>
                <w:rFonts w:asciiTheme="majorHAnsi" w:hAnsiTheme="majorHAnsi" w:cstheme="majorHAnsi"/>
                <w:sz w:val="28"/>
                <w:szCs w:val="28"/>
                <w:lang w:val="vi-VN"/>
              </w:rPr>
            </w:pPr>
            <w:r w:rsidRPr="00732A1D">
              <w:rPr>
                <w:rStyle w:val="ng-star-inserted1"/>
                <w:rFonts w:asciiTheme="majorHAnsi" w:hAnsiTheme="majorHAnsi" w:cstheme="majorHAnsi"/>
                <w:bCs/>
                <w:spacing w:val="2"/>
                <w:sz w:val="28"/>
                <w:szCs w:val="28"/>
                <w:lang w:val="vi-VN"/>
              </w:rPr>
              <w:t xml:space="preserve">Các Bộ: Khoa học và Công nghệ, Công an, Quốc phòng, Tài chính, Nông nghiệp và </w:t>
            </w:r>
            <w:r w:rsidRPr="00732A1D">
              <w:rPr>
                <w:rStyle w:val="ng-star-inserted1"/>
                <w:rFonts w:asciiTheme="majorHAnsi" w:hAnsiTheme="majorHAnsi" w:cstheme="majorHAnsi"/>
                <w:bCs/>
                <w:spacing w:val="2"/>
                <w:sz w:val="28"/>
                <w:szCs w:val="28"/>
                <w:lang w:val="vi-VN"/>
              </w:rPr>
              <w:lastRenderedPageBreak/>
              <w:t xml:space="preserve">Môi trường, Xây dựng, Công Thương, Giáo dục và Đào tạo, Y tế và các cơ quan có liên quan </w:t>
            </w:r>
          </w:p>
        </w:tc>
        <w:tc>
          <w:tcPr>
            <w:tcW w:w="804" w:type="pct"/>
            <w:vAlign w:val="center"/>
          </w:tcPr>
          <w:p w14:paraId="159CF7B1" w14:textId="77777777" w:rsidR="00F25D4F" w:rsidRPr="00732A1D" w:rsidRDefault="00F25D4F" w:rsidP="00243478">
            <w:pPr>
              <w:spacing w:before="100" w:after="100"/>
              <w:jc w:val="both"/>
              <w:rPr>
                <w:rFonts w:asciiTheme="majorHAnsi" w:hAnsiTheme="majorHAnsi" w:cstheme="majorHAnsi"/>
                <w:sz w:val="28"/>
                <w:szCs w:val="28"/>
                <w:lang w:val="vi-VN"/>
              </w:rPr>
            </w:pPr>
          </w:p>
        </w:tc>
        <w:tc>
          <w:tcPr>
            <w:tcW w:w="642" w:type="pct"/>
            <w:vAlign w:val="center"/>
          </w:tcPr>
          <w:p w14:paraId="41D6FCDE" w14:textId="77777777" w:rsidR="00F25D4F" w:rsidRPr="00732A1D" w:rsidRDefault="00F25D4F" w:rsidP="00243478">
            <w:pPr>
              <w:spacing w:before="100" w:after="100"/>
              <w:jc w:val="both"/>
              <w:rPr>
                <w:rFonts w:asciiTheme="majorHAnsi" w:hAnsiTheme="majorHAnsi" w:cstheme="majorHAnsi"/>
                <w:sz w:val="28"/>
                <w:szCs w:val="28"/>
                <w:lang w:val="vi-VN"/>
              </w:rPr>
            </w:pPr>
            <w:r w:rsidRPr="00732A1D">
              <w:rPr>
                <w:rFonts w:asciiTheme="majorHAnsi" w:hAnsiTheme="majorHAnsi" w:cstheme="majorHAnsi"/>
                <w:sz w:val="28"/>
                <w:szCs w:val="28"/>
                <w:lang w:val="vi-VN"/>
              </w:rPr>
              <w:t xml:space="preserve">Hằng tháng báo cáo Thường trực Ban Chỉ đạo kết quả thực hiện. </w:t>
            </w:r>
          </w:p>
        </w:tc>
        <w:tc>
          <w:tcPr>
            <w:tcW w:w="641" w:type="pct"/>
          </w:tcPr>
          <w:p w14:paraId="6FAFB9FF" w14:textId="77777777" w:rsidR="00F25D4F" w:rsidRPr="00732A1D" w:rsidRDefault="00F25D4F" w:rsidP="00243478">
            <w:pPr>
              <w:spacing w:before="100" w:after="100"/>
              <w:jc w:val="both"/>
              <w:rPr>
                <w:rFonts w:asciiTheme="majorHAnsi" w:hAnsiTheme="majorHAnsi" w:cstheme="majorHAnsi"/>
                <w:sz w:val="28"/>
                <w:szCs w:val="28"/>
                <w:lang w:val="vi-VN"/>
              </w:rPr>
            </w:pPr>
          </w:p>
        </w:tc>
      </w:tr>
      <w:tr w:rsidR="00732A1D" w:rsidRPr="00732A1D" w14:paraId="7A08E536" w14:textId="77777777" w:rsidTr="00BB56AF">
        <w:trPr>
          <w:trHeight w:val="1048"/>
        </w:trPr>
        <w:tc>
          <w:tcPr>
            <w:tcW w:w="327" w:type="pct"/>
            <w:vAlign w:val="center"/>
          </w:tcPr>
          <w:p w14:paraId="06D25177" w14:textId="77777777" w:rsidR="00F25D4F" w:rsidRPr="00732A1D" w:rsidRDefault="00F25D4F" w:rsidP="008852D6">
            <w:pPr>
              <w:pStyle w:val="Thutu"/>
              <w:widowControl w:val="0"/>
              <w:spacing w:before="100" w:after="100"/>
              <w:ind w:left="1" w:hanging="3"/>
              <w:contextualSpacing w:val="0"/>
              <w:jc w:val="center"/>
              <w:rPr>
                <w:rFonts w:asciiTheme="majorHAnsi" w:hAnsiTheme="majorHAnsi" w:cstheme="majorHAnsi"/>
                <w:szCs w:val="28"/>
              </w:rPr>
            </w:pPr>
          </w:p>
        </w:tc>
        <w:tc>
          <w:tcPr>
            <w:tcW w:w="2083" w:type="pct"/>
          </w:tcPr>
          <w:p w14:paraId="4D8BF1E2" w14:textId="77777777" w:rsidR="00F25D4F" w:rsidRPr="00732A1D" w:rsidRDefault="00F25D4F" w:rsidP="00243478">
            <w:pPr>
              <w:spacing w:before="100" w:after="100"/>
              <w:jc w:val="both"/>
              <w:rPr>
                <w:rFonts w:asciiTheme="majorHAnsi" w:hAnsiTheme="majorHAnsi" w:cstheme="majorHAnsi"/>
                <w:sz w:val="28"/>
                <w:szCs w:val="28"/>
                <w:lang w:val="vi-VN"/>
              </w:rPr>
            </w:pPr>
            <w:r w:rsidRPr="00732A1D">
              <w:rPr>
                <w:rStyle w:val="ng-star-inserted1"/>
                <w:rFonts w:asciiTheme="majorHAnsi" w:hAnsiTheme="majorHAnsi" w:cstheme="majorHAnsi"/>
                <w:bCs/>
                <w:sz w:val="28"/>
                <w:szCs w:val="28"/>
                <w:lang w:val="vi-VN"/>
              </w:rPr>
              <w:t>Chịu trách nhiệm về hợp tác quốc tế cấp cao về khoa học, công nghệ, đổi mới sáng tạo và chuyển đổi số; chú trọng ưu tiên hợp tác với các đối tác có tiềm năng, thế mạnh; đẩy mạnh xúc tiến hợp tác với các tập đoàn doanh nghiệp quốc tế có thế mạnh về khoa học, công nghệ, đổi mới sáng tạo và chuyển đổi số. Rà soát và quyết liệt đôn đốc việc thực hiện các cam kết quốc tế đã ký.</w:t>
            </w:r>
          </w:p>
        </w:tc>
        <w:tc>
          <w:tcPr>
            <w:tcW w:w="503" w:type="pct"/>
            <w:vAlign w:val="center"/>
          </w:tcPr>
          <w:p w14:paraId="0CCB5906" w14:textId="77777777" w:rsidR="00F25D4F" w:rsidRPr="00732A1D" w:rsidRDefault="00F25D4F" w:rsidP="00243478">
            <w:pPr>
              <w:spacing w:before="100" w:after="100"/>
              <w:jc w:val="both"/>
              <w:rPr>
                <w:rFonts w:asciiTheme="majorHAnsi" w:hAnsiTheme="majorHAnsi" w:cstheme="majorHAnsi"/>
                <w:sz w:val="28"/>
                <w:szCs w:val="28"/>
              </w:rPr>
            </w:pPr>
            <w:r w:rsidRPr="00732A1D">
              <w:rPr>
                <w:rStyle w:val="ng-star-inserted1"/>
                <w:rFonts w:asciiTheme="majorHAnsi" w:hAnsiTheme="majorHAnsi" w:cstheme="majorHAnsi"/>
                <w:bCs/>
                <w:sz w:val="28"/>
                <w:szCs w:val="28"/>
              </w:rPr>
              <w:t>Bộ Ngoại giao</w:t>
            </w:r>
          </w:p>
        </w:tc>
        <w:tc>
          <w:tcPr>
            <w:tcW w:w="804" w:type="pct"/>
            <w:vAlign w:val="center"/>
          </w:tcPr>
          <w:p w14:paraId="70230090" w14:textId="77777777" w:rsidR="00F25D4F" w:rsidRPr="00732A1D" w:rsidRDefault="00F25D4F" w:rsidP="00243478">
            <w:pPr>
              <w:spacing w:before="100" w:after="100"/>
              <w:jc w:val="both"/>
              <w:rPr>
                <w:rFonts w:asciiTheme="majorHAnsi" w:hAnsiTheme="majorHAnsi" w:cstheme="majorHAnsi"/>
                <w:sz w:val="28"/>
                <w:szCs w:val="28"/>
              </w:rPr>
            </w:pPr>
            <w:r w:rsidRPr="00732A1D">
              <w:rPr>
                <w:rStyle w:val="ng-star-inserted1"/>
                <w:rFonts w:asciiTheme="majorHAnsi" w:hAnsiTheme="majorHAnsi" w:cstheme="majorHAnsi"/>
                <w:bCs/>
                <w:sz w:val="28"/>
                <w:szCs w:val="28"/>
              </w:rPr>
              <w:t xml:space="preserve">Bộ Khoa học và Công nghệ, Bộ Giáo dục và Đào tạo </w:t>
            </w:r>
          </w:p>
        </w:tc>
        <w:tc>
          <w:tcPr>
            <w:tcW w:w="642" w:type="pct"/>
            <w:vAlign w:val="center"/>
          </w:tcPr>
          <w:p w14:paraId="09D975CC" w14:textId="77777777" w:rsidR="00F25D4F" w:rsidRPr="00732A1D" w:rsidRDefault="00F25D4F" w:rsidP="00243478">
            <w:pPr>
              <w:spacing w:before="100" w:after="100"/>
              <w:jc w:val="both"/>
              <w:rPr>
                <w:rFonts w:asciiTheme="majorHAnsi" w:hAnsiTheme="majorHAnsi" w:cstheme="majorHAnsi"/>
                <w:sz w:val="28"/>
                <w:szCs w:val="28"/>
              </w:rPr>
            </w:pPr>
            <w:r w:rsidRPr="00732A1D">
              <w:rPr>
                <w:rFonts w:asciiTheme="majorHAnsi" w:hAnsiTheme="majorHAnsi" w:cstheme="majorHAnsi"/>
                <w:sz w:val="28"/>
                <w:szCs w:val="28"/>
              </w:rPr>
              <w:t>Định kỳ hằng tháng báo cáo Thường trực Ban Chỉ đạo.</w:t>
            </w:r>
          </w:p>
        </w:tc>
        <w:tc>
          <w:tcPr>
            <w:tcW w:w="641" w:type="pct"/>
          </w:tcPr>
          <w:p w14:paraId="7688D2B8" w14:textId="77777777" w:rsidR="00F25D4F" w:rsidRPr="00732A1D" w:rsidRDefault="00F25D4F" w:rsidP="00243478">
            <w:pPr>
              <w:spacing w:before="100" w:after="100"/>
              <w:jc w:val="both"/>
              <w:rPr>
                <w:rFonts w:asciiTheme="majorHAnsi" w:hAnsiTheme="majorHAnsi" w:cstheme="majorHAnsi"/>
                <w:sz w:val="28"/>
                <w:szCs w:val="28"/>
              </w:rPr>
            </w:pPr>
          </w:p>
        </w:tc>
      </w:tr>
      <w:tr w:rsidR="00732A1D" w:rsidRPr="00732A1D" w14:paraId="48F3E6FD" w14:textId="77777777" w:rsidTr="00BB56AF">
        <w:tc>
          <w:tcPr>
            <w:tcW w:w="327" w:type="pct"/>
            <w:vAlign w:val="center"/>
          </w:tcPr>
          <w:p w14:paraId="424E38EF" w14:textId="77777777" w:rsidR="00F25D4F" w:rsidRPr="00732A1D" w:rsidRDefault="00F25D4F" w:rsidP="008852D6">
            <w:pPr>
              <w:spacing w:before="100" w:after="100"/>
              <w:jc w:val="center"/>
              <w:rPr>
                <w:rFonts w:asciiTheme="majorHAnsi" w:hAnsiTheme="majorHAnsi" w:cstheme="majorHAnsi"/>
                <w:b/>
                <w:bCs/>
                <w:sz w:val="28"/>
                <w:szCs w:val="28"/>
              </w:rPr>
            </w:pPr>
            <w:r w:rsidRPr="00732A1D">
              <w:rPr>
                <w:rFonts w:asciiTheme="majorHAnsi" w:hAnsiTheme="majorHAnsi" w:cstheme="majorHAnsi"/>
                <w:b/>
                <w:bCs/>
                <w:sz w:val="28"/>
                <w:szCs w:val="28"/>
              </w:rPr>
              <w:t>III</w:t>
            </w:r>
          </w:p>
        </w:tc>
        <w:tc>
          <w:tcPr>
            <w:tcW w:w="2083" w:type="pct"/>
            <w:vAlign w:val="center"/>
          </w:tcPr>
          <w:p w14:paraId="4DEB0D74" w14:textId="77777777" w:rsidR="00F25D4F" w:rsidRPr="00732A1D" w:rsidRDefault="00F25D4F" w:rsidP="00243478">
            <w:pPr>
              <w:spacing w:before="100" w:after="100"/>
              <w:jc w:val="both"/>
              <w:rPr>
                <w:rFonts w:asciiTheme="majorHAnsi" w:hAnsiTheme="majorHAnsi" w:cstheme="majorHAnsi"/>
                <w:b/>
                <w:bCs/>
                <w:sz w:val="28"/>
                <w:szCs w:val="28"/>
              </w:rPr>
            </w:pPr>
            <w:r w:rsidRPr="00732A1D">
              <w:rPr>
                <w:rFonts w:asciiTheme="majorHAnsi" w:hAnsiTheme="majorHAnsi" w:cstheme="majorHAnsi"/>
                <w:b/>
                <w:bCs/>
                <w:sz w:val="28"/>
                <w:szCs w:val="28"/>
              </w:rPr>
              <w:t>Về chuyển đổi số quốc gia</w:t>
            </w:r>
          </w:p>
        </w:tc>
        <w:tc>
          <w:tcPr>
            <w:tcW w:w="503" w:type="pct"/>
            <w:vAlign w:val="center"/>
          </w:tcPr>
          <w:p w14:paraId="4D6FF2CE" w14:textId="77777777" w:rsidR="00F25D4F" w:rsidRPr="00732A1D" w:rsidRDefault="00F25D4F" w:rsidP="00243478">
            <w:pPr>
              <w:spacing w:before="100" w:after="100"/>
              <w:jc w:val="both"/>
              <w:rPr>
                <w:rFonts w:asciiTheme="majorHAnsi" w:hAnsiTheme="majorHAnsi" w:cstheme="majorHAnsi"/>
                <w:b/>
                <w:bCs/>
                <w:sz w:val="28"/>
                <w:szCs w:val="28"/>
              </w:rPr>
            </w:pPr>
          </w:p>
        </w:tc>
        <w:tc>
          <w:tcPr>
            <w:tcW w:w="804" w:type="pct"/>
            <w:vAlign w:val="center"/>
          </w:tcPr>
          <w:p w14:paraId="5AC2B69B" w14:textId="77777777" w:rsidR="00F25D4F" w:rsidRPr="00732A1D" w:rsidRDefault="00F25D4F" w:rsidP="00243478">
            <w:pPr>
              <w:spacing w:before="100" w:after="100"/>
              <w:jc w:val="both"/>
              <w:rPr>
                <w:rFonts w:asciiTheme="majorHAnsi" w:hAnsiTheme="majorHAnsi" w:cstheme="majorHAnsi"/>
                <w:b/>
                <w:bCs/>
                <w:sz w:val="28"/>
                <w:szCs w:val="28"/>
              </w:rPr>
            </w:pPr>
          </w:p>
        </w:tc>
        <w:tc>
          <w:tcPr>
            <w:tcW w:w="642" w:type="pct"/>
            <w:vAlign w:val="center"/>
          </w:tcPr>
          <w:p w14:paraId="7AE4361E" w14:textId="77777777" w:rsidR="00F25D4F" w:rsidRPr="00732A1D" w:rsidRDefault="00F25D4F" w:rsidP="00243478">
            <w:pPr>
              <w:spacing w:before="100" w:after="100"/>
              <w:jc w:val="both"/>
              <w:rPr>
                <w:rFonts w:asciiTheme="majorHAnsi" w:hAnsiTheme="majorHAnsi" w:cstheme="majorHAnsi"/>
                <w:b/>
                <w:bCs/>
                <w:sz w:val="28"/>
                <w:szCs w:val="28"/>
              </w:rPr>
            </w:pPr>
          </w:p>
        </w:tc>
        <w:tc>
          <w:tcPr>
            <w:tcW w:w="641" w:type="pct"/>
          </w:tcPr>
          <w:p w14:paraId="1FFD06A0" w14:textId="77777777" w:rsidR="00F25D4F" w:rsidRPr="00732A1D" w:rsidRDefault="00F25D4F" w:rsidP="00243478">
            <w:pPr>
              <w:spacing w:before="100" w:after="100"/>
              <w:jc w:val="both"/>
              <w:rPr>
                <w:rFonts w:asciiTheme="majorHAnsi" w:hAnsiTheme="majorHAnsi" w:cstheme="majorHAnsi"/>
                <w:b/>
                <w:bCs/>
                <w:sz w:val="28"/>
                <w:szCs w:val="28"/>
              </w:rPr>
            </w:pPr>
          </w:p>
        </w:tc>
      </w:tr>
      <w:tr w:rsidR="00732A1D" w:rsidRPr="00732A1D" w14:paraId="0D4DAD1D" w14:textId="77777777" w:rsidTr="00BB56AF">
        <w:tc>
          <w:tcPr>
            <w:tcW w:w="327" w:type="pct"/>
            <w:vAlign w:val="center"/>
          </w:tcPr>
          <w:p w14:paraId="4FF160F5" w14:textId="77777777" w:rsidR="00F25D4F" w:rsidRPr="00732A1D" w:rsidRDefault="00F25D4F" w:rsidP="008852D6">
            <w:pPr>
              <w:pStyle w:val="Thutu"/>
              <w:widowControl w:val="0"/>
              <w:spacing w:before="100" w:after="100"/>
              <w:ind w:left="1" w:hanging="3"/>
              <w:contextualSpacing w:val="0"/>
              <w:jc w:val="center"/>
              <w:rPr>
                <w:rFonts w:asciiTheme="majorHAnsi" w:hAnsiTheme="majorHAnsi" w:cstheme="majorHAnsi"/>
                <w:szCs w:val="28"/>
              </w:rPr>
            </w:pPr>
          </w:p>
        </w:tc>
        <w:tc>
          <w:tcPr>
            <w:tcW w:w="2083" w:type="pct"/>
          </w:tcPr>
          <w:p w14:paraId="7A218A2A" w14:textId="77777777" w:rsidR="00F25D4F" w:rsidRPr="00732A1D" w:rsidRDefault="00F25D4F" w:rsidP="00243478">
            <w:pPr>
              <w:spacing w:before="100" w:after="100"/>
              <w:jc w:val="both"/>
              <w:rPr>
                <w:rFonts w:asciiTheme="majorHAnsi" w:hAnsiTheme="majorHAnsi" w:cstheme="majorHAnsi"/>
                <w:sz w:val="28"/>
                <w:szCs w:val="28"/>
                <w:lang w:val="vi-VN"/>
              </w:rPr>
            </w:pPr>
            <w:r w:rsidRPr="00732A1D">
              <w:rPr>
                <w:rStyle w:val="ng-star-inserted1"/>
                <w:rFonts w:asciiTheme="majorHAnsi" w:hAnsiTheme="majorHAnsi" w:cstheme="majorHAnsi"/>
                <w:sz w:val="28"/>
                <w:szCs w:val="28"/>
                <w:lang w:val="vi-VN"/>
              </w:rPr>
              <w:t xml:space="preserve">Tổ chức quán triệt, triển khai thực hiện nghiêm túc, nhất là các các nhiệm vụ tại Kế hoạch số 02-KH/BCĐTW, ngày 19/6/2025 của Ban Chỉ đạo Trung ương về thúc đẩy chuyển đổi số liên thông, đồng bộ, nhanh, hiệu quả đáp ứng yêu cầu sắp xếp tổ chức bộ máy của hệ thống chính trị, nhất là các nhiệm vụ theo lộ trình giai đoạn từ 01/7/2025 đến hết tháng 12/2025. </w:t>
            </w:r>
          </w:p>
        </w:tc>
        <w:tc>
          <w:tcPr>
            <w:tcW w:w="503" w:type="pct"/>
            <w:vAlign w:val="center"/>
          </w:tcPr>
          <w:p w14:paraId="73BE746D" w14:textId="77777777" w:rsidR="00F25D4F" w:rsidRPr="00732A1D" w:rsidRDefault="00F25D4F" w:rsidP="00243478">
            <w:pPr>
              <w:spacing w:before="100" w:after="100"/>
              <w:jc w:val="both"/>
              <w:rPr>
                <w:rFonts w:asciiTheme="majorHAnsi" w:hAnsiTheme="majorHAnsi" w:cstheme="majorHAnsi"/>
                <w:sz w:val="28"/>
                <w:szCs w:val="28"/>
              </w:rPr>
            </w:pPr>
            <w:r w:rsidRPr="00732A1D">
              <w:rPr>
                <w:rStyle w:val="ng-star-inserted1"/>
                <w:rFonts w:asciiTheme="majorHAnsi" w:hAnsiTheme="majorHAnsi" w:cstheme="majorHAnsi"/>
                <w:sz w:val="28"/>
                <w:szCs w:val="28"/>
              </w:rPr>
              <w:t xml:space="preserve">Bộ, ngành, địa phương </w:t>
            </w:r>
          </w:p>
        </w:tc>
        <w:tc>
          <w:tcPr>
            <w:tcW w:w="804" w:type="pct"/>
            <w:vAlign w:val="center"/>
          </w:tcPr>
          <w:p w14:paraId="6C856D82" w14:textId="77777777" w:rsidR="00F25D4F" w:rsidRPr="00732A1D" w:rsidRDefault="00F25D4F" w:rsidP="00243478">
            <w:pPr>
              <w:spacing w:before="100" w:after="100"/>
              <w:jc w:val="both"/>
              <w:rPr>
                <w:rFonts w:asciiTheme="majorHAnsi" w:hAnsiTheme="majorHAnsi" w:cstheme="majorHAnsi"/>
                <w:sz w:val="28"/>
                <w:szCs w:val="28"/>
              </w:rPr>
            </w:pPr>
          </w:p>
        </w:tc>
        <w:tc>
          <w:tcPr>
            <w:tcW w:w="642" w:type="pct"/>
            <w:vAlign w:val="center"/>
          </w:tcPr>
          <w:p w14:paraId="55C7146E" w14:textId="77777777" w:rsidR="00F25D4F" w:rsidRPr="00732A1D" w:rsidRDefault="00F25D4F" w:rsidP="00243478">
            <w:pPr>
              <w:spacing w:before="100" w:after="100"/>
              <w:jc w:val="both"/>
              <w:rPr>
                <w:rFonts w:asciiTheme="majorHAnsi" w:hAnsiTheme="majorHAnsi" w:cstheme="majorHAnsi"/>
                <w:sz w:val="28"/>
                <w:szCs w:val="28"/>
              </w:rPr>
            </w:pPr>
          </w:p>
        </w:tc>
        <w:tc>
          <w:tcPr>
            <w:tcW w:w="641" w:type="pct"/>
          </w:tcPr>
          <w:p w14:paraId="516791B5" w14:textId="77777777" w:rsidR="00F25D4F" w:rsidRPr="00732A1D" w:rsidRDefault="00F25D4F" w:rsidP="00243478">
            <w:pPr>
              <w:spacing w:before="100" w:after="100"/>
              <w:jc w:val="both"/>
              <w:rPr>
                <w:rFonts w:asciiTheme="majorHAnsi" w:hAnsiTheme="majorHAnsi" w:cstheme="majorHAnsi"/>
                <w:sz w:val="28"/>
                <w:szCs w:val="28"/>
              </w:rPr>
            </w:pPr>
          </w:p>
        </w:tc>
      </w:tr>
      <w:tr w:rsidR="00732A1D" w:rsidRPr="00732A1D" w14:paraId="2AEE8215" w14:textId="77777777" w:rsidTr="00BB56AF">
        <w:tc>
          <w:tcPr>
            <w:tcW w:w="327" w:type="pct"/>
            <w:vAlign w:val="center"/>
          </w:tcPr>
          <w:p w14:paraId="6ADAE26D" w14:textId="77777777" w:rsidR="00F25D4F" w:rsidRPr="00732A1D" w:rsidRDefault="00F25D4F" w:rsidP="008852D6">
            <w:pPr>
              <w:pStyle w:val="Thutu"/>
              <w:widowControl w:val="0"/>
              <w:spacing w:before="100" w:after="100"/>
              <w:ind w:left="1" w:hanging="3"/>
              <w:contextualSpacing w:val="0"/>
              <w:jc w:val="center"/>
              <w:rPr>
                <w:rFonts w:asciiTheme="majorHAnsi" w:hAnsiTheme="majorHAnsi" w:cstheme="majorHAnsi"/>
                <w:szCs w:val="28"/>
              </w:rPr>
            </w:pPr>
          </w:p>
        </w:tc>
        <w:tc>
          <w:tcPr>
            <w:tcW w:w="2083" w:type="pct"/>
          </w:tcPr>
          <w:p w14:paraId="6A2D6A41" w14:textId="77777777" w:rsidR="00F25D4F" w:rsidRPr="00732A1D" w:rsidRDefault="00F25D4F" w:rsidP="00243478">
            <w:pPr>
              <w:spacing w:before="100" w:after="100"/>
              <w:jc w:val="both"/>
              <w:rPr>
                <w:rFonts w:asciiTheme="majorHAnsi" w:hAnsiTheme="majorHAnsi" w:cstheme="majorHAnsi"/>
                <w:sz w:val="28"/>
                <w:szCs w:val="28"/>
                <w:lang w:val="vi-VN"/>
              </w:rPr>
            </w:pPr>
            <w:r w:rsidRPr="00732A1D">
              <w:rPr>
                <w:rStyle w:val="ng-star-inserted1"/>
                <w:rFonts w:asciiTheme="majorHAnsi" w:hAnsiTheme="majorHAnsi" w:cstheme="majorHAnsi"/>
                <w:sz w:val="28"/>
                <w:szCs w:val="28"/>
                <w:lang w:val="vi-VN"/>
              </w:rPr>
              <w:t>Hoàn thành xây dựng, đưa vào khai thác, sử dụng Trung tâm dữ liệu quốc gia; các cơ sở dữ liệu quốc gia, cơ sở dữ liệu chuyên ngành, theo lộ trình đã được Chính phủ đề ra tại Nghị quyết số 71/NQ-CP ngày 01/4/2025 của Chính phủ, bảo đảm dữ liệu đúng - đủ - sạch - sống, đồng thời có hướng dẫn khai thác, sử dụng và phương án kết nối, chia sẻ, phân tích dữ liệu trong các ngành, lĩnh vực để thúc đẩy chuyển đổi số quốc gia và phục vụ phát triển kinh tế - xã hội; xử lý trách nhiệm người đứng đầu nếu để chậm trễ không có lý do chính đáng.</w:t>
            </w:r>
          </w:p>
        </w:tc>
        <w:tc>
          <w:tcPr>
            <w:tcW w:w="503" w:type="pct"/>
            <w:vAlign w:val="center"/>
          </w:tcPr>
          <w:p w14:paraId="6B5226CA" w14:textId="77777777" w:rsidR="00F25D4F" w:rsidRPr="00732A1D" w:rsidRDefault="00F25D4F" w:rsidP="00243478">
            <w:pPr>
              <w:spacing w:before="100" w:after="100"/>
              <w:jc w:val="both"/>
              <w:rPr>
                <w:rFonts w:asciiTheme="majorHAnsi" w:hAnsiTheme="majorHAnsi" w:cstheme="majorHAnsi"/>
                <w:sz w:val="28"/>
                <w:szCs w:val="28"/>
              </w:rPr>
            </w:pPr>
            <w:r w:rsidRPr="00732A1D">
              <w:rPr>
                <w:rFonts w:asciiTheme="majorHAnsi" w:hAnsiTheme="majorHAnsi" w:cstheme="majorHAnsi"/>
                <w:spacing w:val="-2"/>
                <w:sz w:val="28"/>
                <w:szCs w:val="28"/>
              </w:rPr>
              <w:t xml:space="preserve">Bộ Công an </w:t>
            </w:r>
          </w:p>
        </w:tc>
        <w:tc>
          <w:tcPr>
            <w:tcW w:w="804" w:type="pct"/>
            <w:vAlign w:val="center"/>
          </w:tcPr>
          <w:p w14:paraId="49A6F1CB" w14:textId="77777777" w:rsidR="00F25D4F" w:rsidRPr="00732A1D" w:rsidRDefault="00F25D4F" w:rsidP="00243478">
            <w:pPr>
              <w:spacing w:before="100" w:after="100"/>
              <w:jc w:val="both"/>
              <w:rPr>
                <w:rFonts w:asciiTheme="majorHAnsi" w:hAnsiTheme="majorHAnsi" w:cstheme="majorHAnsi"/>
                <w:sz w:val="28"/>
                <w:szCs w:val="28"/>
              </w:rPr>
            </w:pPr>
            <w:r w:rsidRPr="00732A1D">
              <w:rPr>
                <w:rFonts w:asciiTheme="majorHAnsi" w:hAnsiTheme="majorHAnsi" w:cstheme="majorHAnsi"/>
                <w:spacing w:val="-2"/>
                <w:sz w:val="28"/>
                <w:szCs w:val="28"/>
              </w:rPr>
              <w:t>Các bộ, ngành liên quan</w:t>
            </w:r>
          </w:p>
        </w:tc>
        <w:tc>
          <w:tcPr>
            <w:tcW w:w="642" w:type="pct"/>
            <w:vAlign w:val="center"/>
          </w:tcPr>
          <w:p w14:paraId="2496CD7E" w14:textId="77777777" w:rsidR="00F25D4F" w:rsidRPr="00732A1D" w:rsidRDefault="00F25D4F" w:rsidP="00243478">
            <w:pPr>
              <w:spacing w:before="100" w:after="100"/>
              <w:jc w:val="both"/>
              <w:rPr>
                <w:rFonts w:asciiTheme="majorHAnsi" w:hAnsiTheme="majorHAnsi" w:cstheme="majorHAnsi"/>
                <w:sz w:val="28"/>
                <w:szCs w:val="28"/>
              </w:rPr>
            </w:pPr>
            <w:r w:rsidRPr="00732A1D">
              <w:rPr>
                <w:rFonts w:asciiTheme="majorHAnsi" w:hAnsiTheme="majorHAnsi" w:cstheme="majorHAnsi"/>
                <w:sz w:val="28"/>
                <w:szCs w:val="28"/>
              </w:rPr>
              <w:t>Theo Nghị quyết số 71/NQ-CP</w:t>
            </w:r>
          </w:p>
        </w:tc>
        <w:tc>
          <w:tcPr>
            <w:tcW w:w="641" w:type="pct"/>
          </w:tcPr>
          <w:p w14:paraId="48561EF5" w14:textId="77777777" w:rsidR="00F25D4F" w:rsidRPr="00732A1D" w:rsidRDefault="00F25D4F" w:rsidP="00243478">
            <w:pPr>
              <w:spacing w:before="100" w:after="100"/>
              <w:jc w:val="both"/>
              <w:rPr>
                <w:rFonts w:asciiTheme="majorHAnsi" w:hAnsiTheme="majorHAnsi" w:cstheme="majorHAnsi"/>
                <w:sz w:val="28"/>
                <w:szCs w:val="28"/>
              </w:rPr>
            </w:pPr>
          </w:p>
        </w:tc>
      </w:tr>
      <w:tr w:rsidR="00732A1D" w:rsidRPr="00732A1D" w14:paraId="63A2517B" w14:textId="77777777" w:rsidTr="00BB56AF">
        <w:tc>
          <w:tcPr>
            <w:tcW w:w="327" w:type="pct"/>
            <w:vAlign w:val="center"/>
          </w:tcPr>
          <w:p w14:paraId="1B013ABF" w14:textId="77777777" w:rsidR="00F25D4F" w:rsidRPr="00732A1D" w:rsidRDefault="00F25D4F" w:rsidP="008852D6">
            <w:pPr>
              <w:pStyle w:val="Thutu"/>
              <w:widowControl w:val="0"/>
              <w:spacing w:before="100" w:after="100"/>
              <w:ind w:left="1" w:hanging="3"/>
              <w:contextualSpacing w:val="0"/>
              <w:jc w:val="center"/>
              <w:rPr>
                <w:rFonts w:asciiTheme="majorHAnsi" w:hAnsiTheme="majorHAnsi" w:cstheme="majorHAnsi"/>
                <w:szCs w:val="28"/>
              </w:rPr>
            </w:pPr>
          </w:p>
        </w:tc>
        <w:tc>
          <w:tcPr>
            <w:tcW w:w="2083" w:type="pct"/>
          </w:tcPr>
          <w:p w14:paraId="19376012" w14:textId="77777777" w:rsidR="00F25D4F" w:rsidRPr="00732A1D" w:rsidRDefault="00F25D4F" w:rsidP="00243478">
            <w:pPr>
              <w:spacing w:before="100" w:after="100"/>
              <w:jc w:val="both"/>
              <w:rPr>
                <w:rFonts w:asciiTheme="majorHAnsi" w:hAnsiTheme="majorHAnsi" w:cstheme="majorHAnsi"/>
                <w:sz w:val="28"/>
                <w:szCs w:val="28"/>
                <w:lang w:val="vi-VN"/>
              </w:rPr>
            </w:pPr>
            <w:r w:rsidRPr="00732A1D">
              <w:rPr>
                <w:rStyle w:val="ng-star-inserted1"/>
                <w:rFonts w:asciiTheme="majorHAnsi" w:hAnsiTheme="majorHAnsi" w:cstheme="majorHAnsi"/>
                <w:spacing w:val="2"/>
                <w:sz w:val="28"/>
                <w:szCs w:val="28"/>
                <w:lang w:val="vi-VN"/>
              </w:rPr>
              <w:t>Đẩy mạnh kết nối, chia sẻ dữ liệu giữa các cơ sở dữ liệu, hệ thống thông tin; tái cấu trúc quy trình thủ tục hành chính, tái sử dụng thông tin, dữ liệu để cung cấp dịch vụ công trực tuyến thuận tiện cho người dân, doanh nghiệp, phát triển kinh tế - xã hội và quốc phòng, an ninh.</w:t>
            </w:r>
          </w:p>
        </w:tc>
        <w:tc>
          <w:tcPr>
            <w:tcW w:w="503" w:type="pct"/>
            <w:vAlign w:val="center"/>
          </w:tcPr>
          <w:p w14:paraId="7C6D4C3B" w14:textId="77777777" w:rsidR="00F25D4F" w:rsidRPr="00732A1D" w:rsidRDefault="00F25D4F" w:rsidP="00243478">
            <w:pPr>
              <w:spacing w:before="100" w:after="100"/>
              <w:jc w:val="both"/>
              <w:rPr>
                <w:rFonts w:asciiTheme="majorHAnsi" w:hAnsiTheme="majorHAnsi" w:cstheme="majorHAnsi"/>
                <w:sz w:val="28"/>
                <w:szCs w:val="28"/>
              </w:rPr>
            </w:pPr>
            <w:r w:rsidRPr="00732A1D">
              <w:rPr>
                <w:rFonts w:asciiTheme="majorHAnsi" w:hAnsiTheme="majorHAnsi" w:cstheme="majorHAnsi"/>
                <w:sz w:val="28"/>
                <w:szCs w:val="28"/>
              </w:rPr>
              <w:t>Bộ, ngành, địa phương</w:t>
            </w:r>
          </w:p>
        </w:tc>
        <w:tc>
          <w:tcPr>
            <w:tcW w:w="804" w:type="pct"/>
            <w:vAlign w:val="center"/>
          </w:tcPr>
          <w:p w14:paraId="08126E65" w14:textId="77777777" w:rsidR="00F25D4F" w:rsidRPr="00732A1D" w:rsidRDefault="00F25D4F" w:rsidP="00243478">
            <w:pPr>
              <w:spacing w:before="100" w:after="100"/>
              <w:jc w:val="both"/>
              <w:rPr>
                <w:rFonts w:asciiTheme="majorHAnsi" w:hAnsiTheme="majorHAnsi" w:cstheme="majorHAnsi"/>
                <w:sz w:val="28"/>
                <w:szCs w:val="28"/>
              </w:rPr>
            </w:pPr>
          </w:p>
        </w:tc>
        <w:tc>
          <w:tcPr>
            <w:tcW w:w="642" w:type="pct"/>
            <w:vAlign w:val="center"/>
          </w:tcPr>
          <w:p w14:paraId="4621CF04" w14:textId="77777777" w:rsidR="00F25D4F" w:rsidRPr="00732A1D" w:rsidRDefault="00F25D4F" w:rsidP="00243478">
            <w:pPr>
              <w:spacing w:before="100" w:after="100"/>
              <w:jc w:val="both"/>
              <w:rPr>
                <w:rFonts w:asciiTheme="majorHAnsi" w:hAnsiTheme="majorHAnsi" w:cstheme="majorHAnsi"/>
                <w:sz w:val="28"/>
                <w:szCs w:val="28"/>
              </w:rPr>
            </w:pPr>
            <w:r w:rsidRPr="00732A1D">
              <w:rPr>
                <w:rFonts w:asciiTheme="majorHAnsi" w:hAnsiTheme="majorHAnsi" w:cstheme="majorHAnsi"/>
                <w:sz w:val="28"/>
                <w:szCs w:val="28"/>
              </w:rPr>
              <w:t xml:space="preserve"> Hằng tháng báo cáo Thường trực Ban Chỉ đạo kết quả thực hiện. </w:t>
            </w:r>
          </w:p>
        </w:tc>
        <w:tc>
          <w:tcPr>
            <w:tcW w:w="641" w:type="pct"/>
          </w:tcPr>
          <w:p w14:paraId="1A0F9A62" w14:textId="77777777" w:rsidR="00F25D4F" w:rsidRPr="00732A1D" w:rsidRDefault="00F25D4F" w:rsidP="00243478">
            <w:pPr>
              <w:spacing w:before="100" w:after="100"/>
              <w:jc w:val="both"/>
              <w:rPr>
                <w:rFonts w:asciiTheme="majorHAnsi" w:hAnsiTheme="majorHAnsi" w:cstheme="majorHAnsi"/>
                <w:sz w:val="28"/>
                <w:szCs w:val="28"/>
              </w:rPr>
            </w:pPr>
          </w:p>
        </w:tc>
      </w:tr>
      <w:tr w:rsidR="00732A1D" w:rsidRPr="00732A1D" w14:paraId="4991E7BD" w14:textId="77777777" w:rsidTr="00BB56AF">
        <w:tc>
          <w:tcPr>
            <w:tcW w:w="327" w:type="pct"/>
            <w:vAlign w:val="center"/>
          </w:tcPr>
          <w:p w14:paraId="651CB825" w14:textId="77777777" w:rsidR="00F25D4F" w:rsidRPr="00732A1D" w:rsidRDefault="00F25D4F" w:rsidP="008852D6">
            <w:pPr>
              <w:pStyle w:val="Thutu"/>
              <w:widowControl w:val="0"/>
              <w:spacing w:before="100" w:after="100"/>
              <w:ind w:left="1" w:hanging="3"/>
              <w:contextualSpacing w:val="0"/>
              <w:jc w:val="center"/>
              <w:rPr>
                <w:rFonts w:asciiTheme="majorHAnsi" w:hAnsiTheme="majorHAnsi" w:cstheme="majorHAnsi"/>
                <w:szCs w:val="28"/>
              </w:rPr>
            </w:pPr>
          </w:p>
        </w:tc>
        <w:tc>
          <w:tcPr>
            <w:tcW w:w="2083" w:type="pct"/>
          </w:tcPr>
          <w:p w14:paraId="19D142D4" w14:textId="77777777" w:rsidR="00F25D4F" w:rsidRPr="00732A1D" w:rsidRDefault="00F25D4F" w:rsidP="00243478">
            <w:pPr>
              <w:spacing w:before="100" w:after="100"/>
              <w:jc w:val="both"/>
              <w:rPr>
                <w:rFonts w:asciiTheme="majorHAnsi" w:hAnsiTheme="majorHAnsi" w:cstheme="majorHAnsi"/>
                <w:sz w:val="28"/>
                <w:szCs w:val="28"/>
                <w:lang w:val="vi-VN"/>
              </w:rPr>
            </w:pPr>
            <w:r w:rsidRPr="00732A1D">
              <w:rPr>
                <w:rStyle w:val="ng-star-inserted1"/>
                <w:rFonts w:asciiTheme="majorHAnsi" w:hAnsiTheme="majorHAnsi" w:cstheme="majorHAnsi"/>
                <w:sz w:val="28"/>
                <w:szCs w:val="28"/>
                <w:lang w:val="vi-VN"/>
              </w:rPr>
              <w:t xml:space="preserve">Tiếp tục triển khai hạ tầng số, phủ sóng 5G toàn quốc gắn với việc thúc đẩy triển khai Internet vệ tinh; khẩn trương khắc phục tình trạng các thôn, bản lõm sóng, thiếu điện. </w:t>
            </w:r>
          </w:p>
        </w:tc>
        <w:tc>
          <w:tcPr>
            <w:tcW w:w="503" w:type="pct"/>
            <w:vAlign w:val="center"/>
          </w:tcPr>
          <w:p w14:paraId="0BFD7B43" w14:textId="77777777" w:rsidR="00F25D4F" w:rsidRPr="00732A1D" w:rsidRDefault="00F25D4F" w:rsidP="00243478">
            <w:pPr>
              <w:spacing w:before="100" w:after="100"/>
              <w:jc w:val="both"/>
              <w:rPr>
                <w:rFonts w:asciiTheme="majorHAnsi" w:hAnsiTheme="majorHAnsi" w:cstheme="majorHAnsi"/>
                <w:sz w:val="28"/>
                <w:szCs w:val="28"/>
                <w:lang w:val="vi-VN"/>
              </w:rPr>
            </w:pPr>
            <w:r w:rsidRPr="00732A1D">
              <w:rPr>
                <w:rStyle w:val="ng-star-inserted1"/>
                <w:rFonts w:asciiTheme="majorHAnsi" w:hAnsiTheme="majorHAnsi" w:cstheme="majorHAnsi"/>
                <w:sz w:val="28"/>
                <w:szCs w:val="28"/>
                <w:lang w:val="vi-VN"/>
              </w:rPr>
              <w:t xml:space="preserve">Bộ Khoa học và Công nghệ </w:t>
            </w:r>
          </w:p>
        </w:tc>
        <w:tc>
          <w:tcPr>
            <w:tcW w:w="804" w:type="pct"/>
            <w:vAlign w:val="center"/>
          </w:tcPr>
          <w:p w14:paraId="166E6E51" w14:textId="77777777" w:rsidR="00F25D4F" w:rsidRPr="00732A1D" w:rsidRDefault="00F25D4F" w:rsidP="00243478">
            <w:pPr>
              <w:spacing w:before="100" w:after="100"/>
              <w:jc w:val="both"/>
              <w:rPr>
                <w:rFonts w:asciiTheme="majorHAnsi" w:hAnsiTheme="majorHAnsi" w:cstheme="majorHAnsi"/>
                <w:sz w:val="28"/>
                <w:szCs w:val="28"/>
                <w:lang w:val="vi-VN"/>
              </w:rPr>
            </w:pPr>
            <w:r w:rsidRPr="00732A1D">
              <w:rPr>
                <w:rStyle w:val="ng-star-inserted1"/>
                <w:rFonts w:asciiTheme="majorHAnsi" w:hAnsiTheme="majorHAnsi" w:cstheme="majorHAnsi"/>
                <w:sz w:val="28"/>
                <w:szCs w:val="28"/>
                <w:lang w:val="vi-VN"/>
              </w:rPr>
              <w:t>Bộ Tài chính, Bộ Công Thương và các bộ, ngành, địa phương</w:t>
            </w:r>
          </w:p>
        </w:tc>
        <w:tc>
          <w:tcPr>
            <w:tcW w:w="642" w:type="pct"/>
            <w:vAlign w:val="center"/>
          </w:tcPr>
          <w:p w14:paraId="258ADD03" w14:textId="77777777" w:rsidR="00F25D4F" w:rsidRPr="00732A1D" w:rsidRDefault="00F25D4F" w:rsidP="00243478">
            <w:pPr>
              <w:spacing w:before="100" w:after="100"/>
              <w:jc w:val="both"/>
              <w:rPr>
                <w:rFonts w:asciiTheme="majorHAnsi" w:hAnsiTheme="majorHAnsi" w:cstheme="majorHAnsi"/>
                <w:sz w:val="28"/>
                <w:szCs w:val="28"/>
                <w:lang w:val="vi-VN"/>
              </w:rPr>
            </w:pPr>
            <w:r w:rsidRPr="00732A1D">
              <w:rPr>
                <w:rFonts w:asciiTheme="majorHAnsi" w:hAnsiTheme="majorHAnsi" w:cstheme="majorHAnsi"/>
                <w:sz w:val="28"/>
                <w:szCs w:val="28"/>
                <w:lang w:val="vi-VN"/>
              </w:rPr>
              <w:t>Hằng tháng báo cáo Thường trực Ban Chỉ đạo kết quả thực hiện.</w:t>
            </w:r>
          </w:p>
        </w:tc>
        <w:tc>
          <w:tcPr>
            <w:tcW w:w="641" w:type="pct"/>
          </w:tcPr>
          <w:p w14:paraId="5B4D8FC9" w14:textId="77777777" w:rsidR="00F25D4F" w:rsidRPr="00732A1D" w:rsidRDefault="00F25D4F" w:rsidP="00243478">
            <w:pPr>
              <w:spacing w:before="100" w:after="100"/>
              <w:jc w:val="both"/>
              <w:rPr>
                <w:rFonts w:asciiTheme="majorHAnsi" w:hAnsiTheme="majorHAnsi" w:cstheme="majorHAnsi"/>
                <w:sz w:val="28"/>
                <w:szCs w:val="28"/>
                <w:lang w:val="vi-VN"/>
              </w:rPr>
            </w:pPr>
          </w:p>
        </w:tc>
      </w:tr>
      <w:tr w:rsidR="00732A1D" w:rsidRPr="00732A1D" w14:paraId="0195096D" w14:textId="77777777" w:rsidTr="00BB56AF">
        <w:tc>
          <w:tcPr>
            <w:tcW w:w="327" w:type="pct"/>
            <w:vAlign w:val="center"/>
          </w:tcPr>
          <w:p w14:paraId="7D740FB4" w14:textId="77777777" w:rsidR="00F25D4F" w:rsidRPr="00732A1D" w:rsidRDefault="00F25D4F" w:rsidP="008852D6">
            <w:pPr>
              <w:pStyle w:val="Thutu"/>
              <w:widowControl w:val="0"/>
              <w:spacing w:before="100" w:after="100"/>
              <w:ind w:left="1" w:hanging="3"/>
              <w:contextualSpacing w:val="0"/>
              <w:jc w:val="center"/>
              <w:rPr>
                <w:rFonts w:asciiTheme="majorHAnsi" w:hAnsiTheme="majorHAnsi" w:cstheme="majorHAnsi"/>
                <w:szCs w:val="28"/>
              </w:rPr>
            </w:pPr>
          </w:p>
        </w:tc>
        <w:tc>
          <w:tcPr>
            <w:tcW w:w="2083" w:type="pct"/>
          </w:tcPr>
          <w:p w14:paraId="688B689F" w14:textId="77777777" w:rsidR="00F25D4F" w:rsidRPr="00732A1D" w:rsidRDefault="00F25D4F" w:rsidP="00243478">
            <w:pPr>
              <w:spacing w:before="100" w:after="100"/>
              <w:jc w:val="both"/>
              <w:rPr>
                <w:rFonts w:asciiTheme="majorHAnsi" w:hAnsiTheme="majorHAnsi" w:cstheme="majorHAnsi"/>
                <w:sz w:val="28"/>
                <w:szCs w:val="28"/>
                <w:lang w:val="vi-VN"/>
              </w:rPr>
            </w:pPr>
            <w:r w:rsidRPr="00732A1D">
              <w:rPr>
                <w:rStyle w:val="ng-star-inserted1"/>
                <w:rFonts w:asciiTheme="majorHAnsi" w:hAnsiTheme="majorHAnsi" w:cstheme="majorHAnsi"/>
                <w:sz w:val="28"/>
                <w:szCs w:val="28"/>
                <w:lang w:val="vi-VN"/>
              </w:rPr>
              <w:t xml:space="preserve">Bảo đảm nguồn năng lượng điện ổn định, đáp ứng yêu cầu cho chuyển đổi số quốc gia, trong đó lưu ý việc bảo đảm an ninh năng lượng là nhiệm vụ rất quan trọng, là điều kiện tiên quyết cho phát triển kinh tế số và công nghiệp công nghệ cao (Các nghiên cứu cho thấy việc phát triển các trung tâm dữ liệu, công nghiệp bán dẫn, trí tuệ nhân tạo sẽ tạo ra nhu cầu tiêu thụ điện </w:t>
            </w:r>
            <w:r w:rsidRPr="00732A1D">
              <w:rPr>
                <w:rStyle w:val="ng-star-inserted1"/>
                <w:rFonts w:asciiTheme="majorHAnsi" w:hAnsiTheme="majorHAnsi" w:cstheme="majorHAnsi"/>
                <w:sz w:val="28"/>
                <w:szCs w:val="28"/>
                <w:lang w:val="vi-VN"/>
              </w:rPr>
              <w:lastRenderedPageBreak/>
              <w:t>gấp 3 lần hiện nay); rà soát Quy hoạch điện VIII và sớm đề xuất giải pháp tổng thể, không để “khoảng trống năng lượng” cản trở phát triển.</w:t>
            </w:r>
          </w:p>
        </w:tc>
        <w:tc>
          <w:tcPr>
            <w:tcW w:w="503" w:type="pct"/>
            <w:vAlign w:val="center"/>
          </w:tcPr>
          <w:p w14:paraId="47397BE5" w14:textId="77777777" w:rsidR="00F25D4F" w:rsidRPr="00732A1D" w:rsidRDefault="00F25D4F" w:rsidP="00243478">
            <w:pPr>
              <w:spacing w:before="100" w:after="100"/>
              <w:jc w:val="both"/>
              <w:rPr>
                <w:rFonts w:asciiTheme="majorHAnsi" w:hAnsiTheme="majorHAnsi" w:cstheme="majorHAnsi"/>
                <w:sz w:val="28"/>
                <w:szCs w:val="28"/>
              </w:rPr>
            </w:pPr>
            <w:r w:rsidRPr="00732A1D">
              <w:rPr>
                <w:rStyle w:val="ng-star-inserted1"/>
                <w:rFonts w:asciiTheme="majorHAnsi" w:hAnsiTheme="majorHAnsi" w:cstheme="majorHAnsi"/>
                <w:sz w:val="28"/>
                <w:szCs w:val="28"/>
              </w:rPr>
              <w:lastRenderedPageBreak/>
              <w:t xml:space="preserve">Bộ Công thương </w:t>
            </w:r>
          </w:p>
        </w:tc>
        <w:tc>
          <w:tcPr>
            <w:tcW w:w="804" w:type="pct"/>
            <w:vAlign w:val="center"/>
          </w:tcPr>
          <w:p w14:paraId="0352DBC2" w14:textId="77777777" w:rsidR="00F25D4F" w:rsidRPr="00732A1D" w:rsidRDefault="00F25D4F" w:rsidP="00243478">
            <w:pPr>
              <w:spacing w:before="100" w:after="100"/>
              <w:jc w:val="both"/>
              <w:rPr>
                <w:rFonts w:asciiTheme="majorHAnsi" w:hAnsiTheme="majorHAnsi" w:cstheme="majorHAnsi"/>
                <w:sz w:val="28"/>
                <w:szCs w:val="28"/>
              </w:rPr>
            </w:pPr>
            <w:r w:rsidRPr="00732A1D">
              <w:rPr>
                <w:rStyle w:val="ng-star-inserted1"/>
                <w:rFonts w:asciiTheme="majorHAnsi" w:hAnsiTheme="majorHAnsi" w:cstheme="majorHAnsi"/>
                <w:sz w:val="28"/>
                <w:szCs w:val="28"/>
              </w:rPr>
              <w:t xml:space="preserve">Các cơ quan liên quan </w:t>
            </w:r>
          </w:p>
        </w:tc>
        <w:tc>
          <w:tcPr>
            <w:tcW w:w="642" w:type="pct"/>
            <w:vAlign w:val="center"/>
          </w:tcPr>
          <w:p w14:paraId="1CC5539B" w14:textId="77777777" w:rsidR="00F25D4F" w:rsidRPr="00732A1D" w:rsidRDefault="00F25D4F" w:rsidP="00243478">
            <w:pPr>
              <w:spacing w:before="100" w:after="100"/>
              <w:jc w:val="both"/>
              <w:rPr>
                <w:rFonts w:asciiTheme="majorHAnsi" w:hAnsiTheme="majorHAnsi" w:cstheme="majorHAnsi"/>
                <w:sz w:val="28"/>
                <w:szCs w:val="28"/>
              </w:rPr>
            </w:pPr>
            <w:r w:rsidRPr="00732A1D">
              <w:rPr>
                <w:rFonts w:asciiTheme="majorHAnsi" w:hAnsiTheme="majorHAnsi" w:cstheme="majorHAnsi"/>
                <w:sz w:val="28"/>
                <w:szCs w:val="28"/>
              </w:rPr>
              <w:t>Thường xuyên</w:t>
            </w:r>
          </w:p>
        </w:tc>
        <w:tc>
          <w:tcPr>
            <w:tcW w:w="641" w:type="pct"/>
          </w:tcPr>
          <w:p w14:paraId="592528A4" w14:textId="77777777" w:rsidR="00F25D4F" w:rsidRPr="00732A1D" w:rsidRDefault="00F25D4F" w:rsidP="00243478">
            <w:pPr>
              <w:spacing w:before="100" w:after="100"/>
              <w:jc w:val="both"/>
              <w:rPr>
                <w:rFonts w:asciiTheme="majorHAnsi" w:hAnsiTheme="majorHAnsi" w:cstheme="majorHAnsi"/>
                <w:sz w:val="28"/>
                <w:szCs w:val="28"/>
              </w:rPr>
            </w:pPr>
          </w:p>
        </w:tc>
      </w:tr>
      <w:tr w:rsidR="00732A1D" w:rsidRPr="00732A1D" w14:paraId="7924CFFF" w14:textId="77777777" w:rsidTr="00BB56AF">
        <w:tc>
          <w:tcPr>
            <w:tcW w:w="327" w:type="pct"/>
            <w:vAlign w:val="center"/>
          </w:tcPr>
          <w:p w14:paraId="4D975903" w14:textId="77777777" w:rsidR="00F25D4F" w:rsidRPr="00732A1D" w:rsidRDefault="00F25D4F" w:rsidP="008852D6">
            <w:pPr>
              <w:spacing w:before="100" w:after="100"/>
              <w:jc w:val="center"/>
              <w:rPr>
                <w:rFonts w:asciiTheme="majorHAnsi" w:hAnsiTheme="majorHAnsi" w:cstheme="majorHAnsi"/>
                <w:b/>
                <w:bCs/>
                <w:sz w:val="28"/>
                <w:szCs w:val="28"/>
              </w:rPr>
            </w:pPr>
            <w:r w:rsidRPr="00732A1D">
              <w:rPr>
                <w:rFonts w:asciiTheme="majorHAnsi" w:hAnsiTheme="majorHAnsi" w:cstheme="majorHAnsi"/>
                <w:b/>
                <w:bCs/>
                <w:sz w:val="28"/>
                <w:szCs w:val="28"/>
              </w:rPr>
              <w:t>IV</w:t>
            </w:r>
          </w:p>
        </w:tc>
        <w:tc>
          <w:tcPr>
            <w:tcW w:w="2083" w:type="pct"/>
            <w:vAlign w:val="center"/>
          </w:tcPr>
          <w:p w14:paraId="423EADB2" w14:textId="77777777" w:rsidR="00F25D4F" w:rsidRPr="00732A1D" w:rsidRDefault="00F25D4F" w:rsidP="00243478">
            <w:pPr>
              <w:spacing w:before="100" w:after="100"/>
              <w:jc w:val="both"/>
              <w:rPr>
                <w:rFonts w:asciiTheme="majorHAnsi" w:hAnsiTheme="majorHAnsi" w:cstheme="majorHAnsi"/>
                <w:sz w:val="28"/>
                <w:szCs w:val="28"/>
              </w:rPr>
            </w:pPr>
            <w:r w:rsidRPr="00732A1D">
              <w:rPr>
                <w:rFonts w:asciiTheme="majorHAnsi" w:hAnsiTheme="majorHAnsi" w:cstheme="majorHAnsi"/>
                <w:b/>
                <w:bCs/>
                <w:sz w:val="28"/>
                <w:szCs w:val="28"/>
              </w:rPr>
              <w:t>Về bảo đảm nguồn nhân lực</w:t>
            </w:r>
          </w:p>
        </w:tc>
        <w:tc>
          <w:tcPr>
            <w:tcW w:w="503" w:type="pct"/>
            <w:vAlign w:val="center"/>
          </w:tcPr>
          <w:p w14:paraId="799A504A" w14:textId="77777777" w:rsidR="00F25D4F" w:rsidRPr="00732A1D" w:rsidRDefault="00F25D4F" w:rsidP="00243478">
            <w:pPr>
              <w:spacing w:before="100" w:after="100"/>
              <w:jc w:val="both"/>
              <w:rPr>
                <w:rFonts w:asciiTheme="majorHAnsi" w:hAnsiTheme="majorHAnsi" w:cstheme="majorHAnsi"/>
                <w:sz w:val="28"/>
                <w:szCs w:val="28"/>
              </w:rPr>
            </w:pPr>
          </w:p>
        </w:tc>
        <w:tc>
          <w:tcPr>
            <w:tcW w:w="804" w:type="pct"/>
            <w:vAlign w:val="center"/>
          </w:tcPr>
          <w:p w14:paraId="300723CA" w14:textId="77777777" w:rsidR="00F25D4F" w:rsidRPr="00732A1D" w:rsidRDefault="00F25D4F" w:rsidP="00243478">
            <w:pPr>
              <w:spacing w:before="100" w:after="100"/>
              <w:jc w:val="both"/>
              <w:rPr>
                <w:rFonts w:asciiTheme="majorHAnsi" w:hAnsiTheme="majorHAnsi" w:cstheme="majorHAnsi"/>
                <w:sz w:val="28"/>
                <w:szCs w:val="28"/>
              </w:rPr>
            </w:pPr>
          </w:p>
        </w:tc>
        <w:tc>
          <w:tcPr>
            <w:tcW w:w="642" w:type="pct"/>
            <w:vAlign w:val="center"/>
          </w:tcPr>
          <w:p w14:paraId="1CF4CE6F" w14:textId="77777777" w:rsidR="00F25D4F" w:rsidRPr="00732A1D" w:rsidRDefault="00F25D4F" w:rsidP="00243478">
            <w:pPr>
              <w:spacing w:before="100" w:after="100"/>
              <w:jc w:val="both"/>
              <w:rPr>
                <w:rFonts w:asciiTheme="majorHAnsi" w:hAnsiTheme="majorHAnsi" w:cstheme="majorHAnsi"/>
                <w:sz w:val="28"/>
                <w:szCs w:val="28"/>
              </w:rPr>
            </w:pPr>
          </w:p>
        </w:tc>
        <w:tc>
          <w:tcPr>
            <w:tcW w:w="641" w:type="pct"/>
          </w:tcPr>
          <w:p w14:paraId="76A027D3" w14:textId="77777777" w:rsidR="00F25D4F" w:rsidRPr="00732A1D" w:rsidRDefault="00F25D4F" w:rsidP="00243478">
            <w:pPr>
              <w:spacing w:before="100" w:after="100"/>
              <w:jc w:val="both"/>
              <w:rPr>
                <w:rFonts w:asciiTheme="majorHAnsi" w:hAnsiTheme="majorHAnsi" w:cstheme="majorHAnsi"/>
                <w:sz w:val="28"/>
                <w:szCs w:val="28"/>
              </w:rPr>
            </w:pPr>
          </w:p>
        </w:tc>
      </w:tr>
      <w:tr w:rsidR="00732A1D" w:rsidRPr="00732A1D" w14:paraId="4C1B2185" w14:textId="77777777" w:rsidTr="00BB56AF">
        <w:tc>
          <w:tcPr>
            <w:tcW w:w="327" w:type="pct"/>
            <w:vAlign w:val="center"/>
          </w:tcPr>
          <w:p w14:paraId="6E8787A7" w14:textId="77777777" w:rsidR="00F25D4F" w:rsidRPr="00732A1D" w:rsidRDefault="00F25D4F" w:rsidP="008852D6">
            <w:pPr>
              <w:pStyle w:val="Thutu"/>
              <w:widowControl w:val="0"/>
              <w:spacing w:before="100" w:after="100"/>
              <w:ind w:left="1" w:hanging="3"/>
              <w:contextualSpacing w:val="0"/>
              <w:jc w:val="center"/>
              <w:rPr>
                <w:rFonts w:asciiTheme="majorHAnsi" w:hAnsiTheme="majorHAnsi" w:cstheme="majorHAnsi"/>
                <w:szCs w:val="28"/>
              </w:rPr>
            </w:pPr>
          </w:p>
        </w:tc>
        <w:tc>
          <w:tcPr>
            <w:tcW w:w="2083" w:type="pct"/>
          </w:tcPr>
          <w:p w14:paraId="606C1551" w14:textId="77777777" w:rsidR="00F25D4F" w:rsidRPr="00732A1D" w:rsidRDefault="00F25D4F" w:rsidP="00243478">
            <w:pPr>
              <w:spacing w:before="100" w:after="100"/>
              <w:jc w:val="both"/>
              <w:rPr>
                <w:rFonts w:asciiTheme="majorHAnsi" w:hAnsiTheme="majorHAnsi" w:cstheme="majorHAnsi"/>
                <w:sz w:val="28"/>
                <w:szCs w:val="28"/>
                <w:lang w:val="vi-VN"/>
              </w:rPr>
            </w:pPr>
            <w:r w:rsidRPr="00732A1D">
              <w:rPr>
                <w:rFonts w:asciiTheme="majorHAnsi" w:hAnsiTheme="majorHAnsi" w:cstheme="majorHAnsi"/>
                <w:sz w:val="28"/>
                <w:szCs w:val="28"/>
                <w:lang w:val="vi-VN"/>
              </w:rPr>
              <w:t xml:space="preserve">Xây dựng Đề án phát triển, trọng dụng nhân tài, đặc biệt là chuyên gia đầu ngành phục vụ phát triển khoa học, công nghệ, đổi mới sáng tạo và chuyển đổi số quốc gia; triển khai Chiến lược thu hút nhân tài đến năm 2030, tầm nhìn 2050. </w:t>
            </w:r>
          </w:p>
        </w:tc>
        <w:tc>
          <w:tcPr>
            <w:tcW w:w="503" w:type="pct"/>
            <w:vAlign w:val="center"/>
          </w:tcPr>
          <w:p w14:paraId="2D7AA3D0" w14:textId="77777777" w:rsidR="00F25D4F" w:rsidRPr="00732A1D" w:rsidRDefault="00F25D4F" w:rsidP="00243478">
            <w:pPr>
              <w:spacing w:before="100" w:after="100"/>
              <w:jc w:val="both"/>
              <w:rPr>
                <w:rFonts w:asciiTheme="majorHAnsi" w:hAnsiTheme="majorHAnsi" w:cstheme="majorHAnsi"/>
                <w:sz w:val="28"/>
                <w:szCs w:val="28"/>
                <w:lang w:val="vi-VN"/>
              </w:rPr>
            </w:pPr>
            <w:r w:rsidRPr="00732A1D">
              <w:rPr>
                <w:rFonts w:asciiTheme="majorHAnsi" w:hAnsiTheme="majorHAnsi" w:cstheme="majorHAnsi"/>
                <w:sz w:val="28"/>
                <w:szCs w:val="28"/>
                <w:lang w:val="vi-VN"/>
              </w:rPr>
              <w:t xml:space="preserve">Bộ Khoa học và Công nghệ </w:t>
            </w:r>
          </w:p>
        </w:tc>
        <w:tc>
          <w:tcPr>
            <w:tcW w:w="804" w:type="pct"/>
            <w:vAlign w:val="center"/>
          </w:tcPr>
          <w:p w14:paraId="54EB1ECE" w14:textId="77777777" w:rsidR="00F25D4F" w:rsidRPr="00732A1D" w:rsidRDefault="00F25D4F" w:rsidP="00243478">
            <w:pPr>
              <w:spacing w:before="100" w:after="100"/>
              <w:jc w:val="both"/>
              <w:rPr>
                <w:rFonts w:asciiTheme="majorHAnsi" w:hAnsiTheme="majorHAnsi" w:cstheme="majorHAnsi"/>
                <w:sz w:val="28"/>
                <w:szCs w:val="28"/>
              </w:rPr>
            </w:pPr>
            <w:r w:rsidRPr="00732A1D">
              <w:rPr>
                <w:rFonts w:asciiTheme="majorHAnsi" w:hAnsiTheme="majorHAnsi" w:cstheme="majorHAnsi"/>
                <w:sz w:val="28"/>
                <w:szCs w:val="28"/>
                <w:lang w:val="en-US"/>
              </w:rPr>
              <w:t>C</w:t>
            </w:r>
            <w:r w:rsidRPr="00732A1D">
              <w:rPr>
                <w:rFonts w:asciiTheme="majorHAnsi" w:hAnsiTheme="majorHAnsi" w:cstheme="majorHAnsi"/>
                <w:sz w:val="28"/>
                <w:szCs w:val="28"/>
                <w:lang w:val="vi-VN"/>
              </w:rPr>
              <w:t>ác bộ, cơ quan liên quan</w:t>
            </w:r>
          </w:p>
        </w:tc>
        <w:tc>
          <w:tcPr>
            <w:tcW w:w="642" w:type="pct"/>
            <w:vAlign w:val="center"/>
          </w:tcPr>
          <w:p w14:paraId="5B09A02C" w14:textId="77777777" w:rsidR="00F25D4F" w:rsidRPr="00732A1D" w:rsidRDefault="00F25D4F" w:rsidP="00243478">
            <w:pPr>
              <w:spacing w:before="100" w:after="100"/>
              <w:jc w:val="both"/>
              <w:rPr>
                <w:rFonts w:asciiTheme="majorHAnsi" w:hAnsiTheme="majorHAnsi" w:cstheme="majorHAnsi"/>
                <w:sz w:val="28"/>
                <w:szCs w:val="28"/>
              </w:rPr>
            </w:pPr>
            <w:r w:rsidRPr="00732A1D">
              <w:rPr>
                <w:rFonts w:asciiTheme="majorHAnsi" w:hAnsiTheme="majorHAnsi" w:cstheme="majorHAnsi"/>
                <w:sz w:val="28"/>
                <w:szCs w:val="28"/>
              </w:rPr>
              <w:t>Tháng 9/2025</w:t>
            </w:r>
          </w:p>
        </w:tc>
        <w:tc>
          <w:tcPr>
            <w:tcW w:w="641" w:type="pct"/>
          </w:tcPr>
          <w:p w14:paraId="1B52A1EF" w14:textId="77777777" w:rsidR="00F25D4F" w:rsidRPr="00732A1D" w:rsidRDefault="00F25D4F" w:rsidP="00243478">
            <w:pPr>
              <w:spacing w:before="100" w:after="100"/>
              <w:jc w:val="both"/>
              <w:rPr>
                <w:rFonts w:asciiTheme="majorHAnsi" w:hAnsiTheme="majorHAnsi" w:cstheme="majorHAnsi"/>
                <w:sz w:val="28"/>
                <w:szCs w:val="28"/>
              </w:rPr>
            </w:pPr>
          </w:p>
        </w:tc>
      </w:tr>
      <w:tr w:rsidR="00732A1D" w:rsidRPr="00732A1D" w14:paraId="7D6280A7" w14:textId="77777777" w:rsidTr="00BB56AF">
        <w:tc>
          <w:tcPr>
            <w:tcW w:w="327" w:type="pct"/>
            <w:vAlign w:val="center"/>
          </w:tcPr>
          <w:p w14:paraId="47E1C109" w14:textId="77777777" w:rsidR="00F25D4F" w:rsidRPr="00732A1D" w:rsidRDefault="00F25D4F" w:rsidP="008852D6">
            <w:pPr>
              <w:pStyle w:val="Thutu"/>
              <w:widowControl w:val="0"/>
              <w:spacing w:before="100" w:after="100"/>
              <w:ind w:left="1" w:hanging="3"/>
              <w:contextualSpacing w:val="0"/>
              <w:jc w:val="center"/>
              <w:rPr>
                <w:rFonts w:asciiTheme="majorHAnsi" w:hAnsiTheme="majorHAnsi" w:cstheme="majorHAnsi"/>
                <w:szCs w:val="28"/>
              </w:rPr>
            </w:pPr>
          </w:p>
        </w:tc>
        <w:tc>
          <w:tcPr>
            <w:tcW w:w="2083" w:type="pct"/>
          </w:tcPr>
          <w:p w14:paraId="3AB74851" w14:textId="77777777" w:rsidR="00F25D4F" w:rsidRPr="00732A1D" w:rsidRDefault="00F25D4F" w:rsidP="00243478">
            <w:pPr>
              <w:spacing w:before="100" w:after="100"/>
              <w:jc w:val="both"/>
              <w:rPr>
                <w:rFonts w:asciiTheme="majorHAnsi" w:hAnsiTheme="majorHAnsi" w:cstheme="majorHAnsi"/>
                <w:sz w:val="28"/>
                <w:szCs w:val="28"/>
                <w:lang w:val="vi-VN"/>
              </w:rPr>
            </w:pPr>
            <w:r w:rsidRPr="00732A1D">
              <w:rPr>
                <w:rFonts w:asciiTheme="majorHAnsi" w:hAnsiTheme="majorHAnsi" w:cstheme="majorHAnsi"/>
                <w:sz w:val="28"/>
                <w:szCs w:val="28"/>
                <w:lang w:val="vi-VN"/>
              </w:rPr>
              <w:t xml:space="preserve">Chủ trì xây dựng, trình cấp có thẩm quyền ban hành: (1) Khung chiến lược giáo dục đại học; (2) Đề án rà soát, sắp xếp hệ thống các viện nghiên cứu trong các cơ sở giáo dục đại học và cơ sở giáo dục đại học trong các viện nghiên cứu, cơ chế đồng biên chế giữa viện nghiên cứu với cơ sở giáo dục đại học. </w:t>
            </w:r>
          </w:p>
        </w:tc>
        <w:tc>
          <w:tcPr>
            <w:tcW w:w="503" w:type="pct"/>
            <w:vAlign w:val="center"/>
          </w:tcPr>
          <w:p w14:paraId="245E214C" w14:textId="77777777" w:rsidR="00F25D4F" w:rsidRPr="00732A1D" w:rsidRDefault="00F25D4F" w:rsidP="00243478">
            <w:pPr>
              <w:spacing w:before="100" w:after="100"/>
              <w:jc w:val="both"/>
              <w:rPr>
                <w:rFonts w:asciiTheme="majorHAnsi" w:hAnsiTheme="majorHAnsi" w:cstheme="majorHAnsi"/>
                <w:sz w:val="28"/>
                <w:szCs w:val="28"/>
                <w:lang w:val="vi-VN"/>
              </w:rPr>
            </w:pPr>
            <w:r w:rsidRPr="00732A1D">
              <w:rPr>
                <w:rFonts w:asciiTheme="majorHAnsi" w:hAnsiTheme="majorHAnsi" w:cstheme="majorHAnsi"/>
                <w:sz w:val="28"/>
                <w:szCs w:val="28"/>
                <w:lang w:val="vi-VN"/>
              </w:rPr>
              <w:t>Bộ Giáo dục và Đào tạo</w:t>
            </w:r>
          </w:p>
        </w:tc>
        <w:tc>
          <w:tcPr>
            <w:tcW w:w="804" w:type="pct"/>
            <w:vAlign w:val="center"/>
          </w:tcPr>
          <w:p w14:paraId="4A301A3B" w14:textId="77777777" w:rsidR="00F25D4F" w:rsidRPr="00732A1D" w:rsidRDefault="00F25D4F" w:rsidP="00243478">
            <w:pPr>
              <w:spacing w:before="100" w:after="100"/>
              <w:jc w:val="both"/>
              <w:rPr>
                <w:rFonts w:asciiTheme="majorHAnsi" w:hAnsiTheme="majorHAnsi" w:cstheme="majorHAnsi"/>
                <w:sz w:val="28"/>
                <w:szCs w:val="28"/>
                <w:lang w:val="vi-VN"/>
              </w:rPr>
            </w:pPr>
          </w:p>
        </w:tc>
        <w:tc>
          <w:tcPr>
            <w:tcW w:w="642" w:type="pct"/>
            <w:vAlign w:val="center"/>
          </w:tcPr>
          <w:p w14:paraId="326B170F" w14:textId="77777777" w:rsidR="00F25D4F" w:rsidRPr="00732A1D" w:rsidRDefault="00F25D4F" w:rsidP="00243478">
            <w:pPr>
              <w:spacing w:before="100" w:after="100"/>
              <w:jc w:val="both"/>
              <w:rPr>
                <w:rFonts w:asciiTheme="majorHAnsi" w:hAnsiTheme="majorHAnsi" w:cstheme="majorHAnsi"/>
                <w:sz w:val="28"/>
                <w:szCs w:val="28"/>
              </w:rPr>
            </w:pPr>
            <w:r w:rsidRPr="00732A1D">
              <w:rPr>
                <w:rFonts w:asciiTheme="majorHAnsi" w:hAnsiTheme="majorHAnsi" w:cstheme="majorHAnsi"/>
                <w:sz w:val="28"/>
                <w:szCs w:val="28"/>
              </w:rPr>
              <w:t>Tháng 10/2025</w:t>
            </w:r>
          </w:p>
        </w:tc>
        <w:tc>
          <w:tcPr>
            <w:tcW w:w="641" w:type="pct"/>
          </w:tcPr>
          <w:p w14:paraId="51607B2E" w14:textId="77777777" w:rsidR="00F25D4F" w:rsidRPr="00732A1D" w:rsidRDefault="00F25D4F" w:rsidP="00243478">
            <w:pPr>
              <w:spacing w:before="100" w:after="100"/>
              <w:jc w:val="both"/>
              <w:rPr>
                <w:rFonts w:asciiTheme="majorHAnsi" w:hAnsiTheme="majorHAnsi" w:cstheme="majorHAnsi"/>
                <w:sz w:val="28"/>
                <w:szCs w:val="28"/>
              </w:rPr>
            </w:pPr>
          </w:p>
        </w:tc>
      </w:tr>
      <w:tr w:rsidR="00732A1D" w:rsidRPr="00732A1D" w14:paraId="6B552F45" w14:textId="77777777" w:rsidTr="00BB56AF">
        <w:tc>
          <w:tcPr>
            <w:tcW w:w="327" w:type="pct"/>
            <w:vAlign w:val="center"/>
          </w:tcPr>
          <w:p w14:paraId="46EE8AEB" w14:textId="77777777" w:rsidR="00F25D4F" w:rsidRPr="00732A1D" w:rsidRDefault="00F25D4F" w:rsidP="008852D6">
            <w:pPr>
              <w:pStyle w:val="Thutu"/>
              <w:widowControl w:val="0"/>
              <w:spacing w:before="100" w:after="100"/>
              <w:ind w:left="1" w:hanging="3"/>
              <w:contextualSpacing w:val="0"/>
              <w:jc w:val="center"/>
              <w:rPr>
                <w:rFonts w:asciiTheme="majorHAnsi" w:hAnsiTheme="majorHAnsi" w:cstheme="majorHAnsi"/>
                <w:szCs w:val="28"/>
              </w:rPr>
            </w:pPr>
          </w:p>
        </w:tc>
        <w:tc>
          <w:tcPr>
            <w:tcW w:w="2083" w:type="pct"/>
          </w:tcPr>
          <w:p w14:paraId="485423C6" w14:textId="77777777" w:rsidR="00F25D4F" w:rsidRPr="00732A1D" w:rsidRDefault="00F25D4F" w:rsidP="00243478">
            <w:pPr>
              <w:spacing w:before="100" w:after="100"/>
              <w:jc w:val="both"/>
              <w:rPr>
                <w:rFonts w:asciiTheme="majorHAnsi" w:hAnsiTheme="majorHAnsi" w:cstheme="majorHAnsi"/>
                <w:sz w:val="28"/>
                <w:szCs w:val="28"/>
                <w:lang w:val="vi-VN"/>
              </w:rPr>
            </w:pPr>
            <w:r w:rsidRPr="00732A1D">
              <w:rPr>
                <w:rFonts w:asciiTheme="majorHAnsi" w:hAnsiTheme="majorHAnsi" w:cstheme="majorHAnsi"/>
                <w:spacing w:val="4"/>
                <w:sz w:val="28"/>
                <w:szCs w:val="28"/>
                <w:lang w:val="vi-VN"/>
              </w:rPr>
              <w:t xml:space="preserve">Nghiên cứu xây dựng cơ sở dữ liệu về lực lượng trí thức trong và ngoài nước (bao gồm người Việt Nam ở nước ngoài) đang hoạt động trong các lĩnh vực </w:t>
            </w:r>
            <w:r w:rsidRPr="00732A1D">
              <w:rPr>
                <w:rFonts w:asciiTheme="majorHAnsi" w:hAnsiTheme="majorHAnsi" w:cstheme="majorHAnsi"/>
                <w:spacing w:val="4"/>
                <w:sz w:val="28"/>
                <w:szCs w:val="28"/>
                <w:lang w:val="vi-VN"/>
              </w:rPr>
              <w:lastRenderedPageBreak/>
              <w:t>khoa học, công nghệ để phục vụ công tác hoạch định chính sách nhân lực chất lượng cao.</w:t>
            </w:r>
          </w:p>
        </w:tc>
        <w:tc>
          <w:tcPr>
            <w:tcW w:w="503" w:type="pct"/>
            <w:vAlign w:val="center"/>
          </w:tcPr>
          <w:p w14:paraId="5EED4AEE" w14:textId="77777777" w:rsidR="00F25D4F" w:rsidRPr="00732A1D" w:rsidRDefault="00F25D4F" w:rsidP="00243478">
            <w:pPr>
              <w:spacing w:before="100" w:after="100"/>
              <w:jc w:val="both"/>
              <w:rPr>
                <w:rFonts w:asciiTheme="majorHAnsi" w:hAnsiTheme="majorHAnsi" w:cstheme="majorHAnsi"/>
                <w:sz w:val="28"/>
                <w:szCs w:val="28"/>
                <w:lang w:val="vi-VN"/>
              </w:rPr>
            </w:pPr>
            <w:r w:rsidRPr="00732A1D">
              <w:rPr>
                <w:rFonts w:asciiTheme="majorHAnsi" w:hAnsiTheme="majorHAnsi" w:cstheme="majorHAnsi"/>
                <w:sz w:val="28"/>
                <w:szCs w:val="28"/>
                <w:lang w:val="vi-VN"/>
              </w:rPr>
              <w:lastRenderedPageBreak/>
              <w:t>Bộ Giáo dục và Đào tạo</w:t>
            </w:r>
          </w:p>
        </w:tc>
        <w:tc>
          <w:tcPr>
            <w:tcW w:w="804" w:type="pct"/>
            <w:vAlign w:val="center"/>
          </w:tcPr>
          <w:p w14:paraId="50606ACC" w14:textId="77777777" w:rsidR="00F25D4F" w:rsidRPr="00732A1D" w:rsidRDefault="00F25D4F" w:rsidP="00243478">
            <w:pPr>
              <w:spacing w:before="100" w:after="100"/>
              <w:jc w:val="both"/>
              <w:rPr>
                <w:rFonts w:asciiTheme="majorHAnsi" w:hAnsiTheme="majorHAnsi" w:cstheme="majorHAnsi"/>
                <w:sz w:val="28"/>
                <w:szCs w:val="28"/>
                <w:lang w:val="vi-VN"/>
              </w:rPr>
            </w:pPr>
          </w:p>
        </w:tc>
        <w:tc>
          <w:tcPr>
            <w:tcW w:w="642" w:type="pct"/>
            <w:vAlign w:val="center"/>
          </w:tcPr>
          <w:p w14:paraId="1DEDE1E3" w14:textId="77777777" w:rsidR="00F25D4F" w:rsidRPr="00732A1D" w:rsidRDefault="00F25D4F" w:rsidP="00243478">
            <w:pPr>
              <w:spacing w:before="100" w:after="100"/>
              <w:jc w:val="both"/>
              <w:rPr>
                <w:rFonts w:asciiTheme="majorHAnsi" w:hAnsiTheme="majorHAnsi" w:cstheme="majorHAnsi"/>
                <w:sz w:val="28"/>
                <w:szCs w:val="28"/>
              </w:rPr>
            </w:pPr>
            <w:r w:rsidRPr="00732A1D">
              <w:rPr>
                <w:rFonts w:asciiTheme="majorHAnsi" w:hAnsiTheme="majorHAnsi" w:cstheme="majorHAnsi"/>
                <w:sz w:val="28"/>
                <w:szCs w:val="28"/>
              </w:rPr>
              <w:t>Tháng 12/2025</w:t>
            </w:r>
          </w:p>
        </w:tc>
        <w:tc>
          <w:tcPr>
            <w:tcW w:w="641" w:type="pct"/>
          </w:tcPr>
          <w:p w14:paraId="49FF89C5" w14:textId="77777777" w:rsidR="00F25D4F" w:rsidRPr="00732A1D" w:rsidRDefault="00F25D4F" w:rsidP="00243478">
            <w:pPr>
              <w:spacing w:before="100" w:after="100"/>
              <w:jc w:val="both"/>
              <w:rPr>
                <w:rFonts w:asciiTheme="majorHAnsi" w:hAnsiTheme="majorHAnsi" w:cstheme="majorHAnsi"/>
                <w:sz w:val="28"/>
                <w:szCs w:val="28"/>
              </w:rPr>
            </w:pPr>
          </w:p>
        </w:tc>
      </w:tr>
      <w:tr w:rsidR="00732A1D" w:rsidRPr="00732A1D" w14:paraId="166F76C5" w14:textId="77777777" w:rsidTr="00BB56AF">
        <w:tc>
          <w:tcPr>
            <w:tcW w:w="327" w:type="pct"/>
            <w:vAlign w:val="center"/>
          </w:tcPr>
          <w:p w14:paraId="3E0348B4" w14:textId="77777777" w:rsidR="00F25D4F" w:rsidRPr="00732A1D" w:rsidRDefault="00F25D4F" w:rsidP="008852D6">
            <w:pPr>
              <w:pStyle w:val="Thutu"/>
              <w:widowControl w:val="0"/>
              <w:spacing w:before="100" w:after="100"/>
              <w:ind w:left="1" w:hanging="3"/>
              <w:contextualSpacing w:val="0"/>
              <w:jc w:val="center"/>
              <w:rPr>
                <w:rFonts w:asciiTheme="majorHAnsi" w:hAnsiTheme="majorHAnsi" w:cstheme="majorHAnsi"/>
                <w:szCs w:val="28"/>
              </w:rPr>
            </w:pPr>
          </w:p>
        </w:tc>
        <w:tc>
          <w:tcPr>
            <w:tcW w:w="2083" w:type="pct"/>
          </w:tcPr>
          <w:p w14:paraId="1F08E4C1" w14:textId="77777777" w:rsidR="00F25D4F" w:rsidRPr="00732A1D" w:rsidRDefault="00F25D4F" w:rsidP="00243478">
            <w:pPr>
              <w:spacing w:before="100" w:after="100"/>
              <w:jc w:val="both"/>
              <w:rPr>
                <w:rFonts w:asciiTheme="majorHAnsi" w:hAnsiTheme="majorHAnsi" w:cstheme="majorHAnsi"/>
                <w:sz w:val="28"/>
                <w:szCs w:val="28"/>
                <w:lang w:val="vi-VN"/>
              </w:rPr>
            </w:pPr>
            <w:r w:rsidRPr="00732A1D">
              <w:rPr>
                <w:rFonts w:asciiTheme="majorHAnsi" w:hAnsiTheme="majorHAnsi" w:cstheme="majorHAnsi"/>
                <w:sz w:val="28"/>
                <w:szCs w:val="28"/>
                <w:lang w:val="vi-VN"/>
              </w:rPr>
              <w:t>Xây dựng trình Thủ tướng Chính phủ phê duyệt chương trình cấp học bổng toàn phần gửi các nhà khoa học trẻ, sinh viên xuất sắc đi đào tạo tại các trường đại học hàng đầu thế giới về các công nghệ chiến lược (bán dẫn, trí tuệ nhân tạo, công nghệ sinh học…).</w:t>
            </w:r>
            <w:r w:rsidRPr="00732A1D">
              <w:rPr>
                <w:rFonts w:asciiTheme="majorHAnsi" w:hAnsiTheme="majorHAnsi" w:cstheme="majorHAnsi"/>
                <w:b/>
                <w:sz w:val="28"/>
                <w:szCs w:val="28"/>
                <w:lang w:val="vi-VN"/>
              </w:rPr>
              <w:t xml:space="preserve"> </w:t>
            </w:r>
          </w:p>
        </w:tc>
        <w:tc>
          <w:tcPr>
            <w:tcW w:w="503" w:type="pct"/>
            <w:vAlign w:val="center"/>
          </w:tcPr>
          <w:p w14:paraId="333C7EE8" w14:textId="77777777" w:rsidR="00F25D4F" w:rsidRPr="00732A1D" w:rsidRDefault="00F25D4F" w:rsidP="00243478">
            <w:pPr>
              <w:spacing w:before="100" w:after="100"/>
              <w:jc w:val="both"/>
              <w:rPr>
                <w:rFonts w:asciiTheme="majorHAnsi" w:hAnsiTheme="majorHAnsi" w:cstheme="majorHAnsi"/>
                <w:sz w:val="28"/>
                <w:szCs w:val="28"/>
                <w:lang w:val="vi-VN"/>
              </w:rPr>
            </w:pPr>
            <w:r w:rsidRPr="00732A1D">
              <w:rPr>
                <w:rFonts w:asciiTheme="majorHAnsi" w:hAnsiTheme="majorHAnsi" w:cstheme="majorHAnsi"/>
                <w:sz w:val="28"/>
                <w:szCs w:val="28"/>
                <w:lang w:val="vi-VN"/>
              </w:rPr>
              <w:t>Bộ Giáo dục và Đào tạo</w:t>
            </w:r>
          </w:p>
        </w:tc>
        <w:tc>
          <w:tcPr>
            <w:tcW w:w="804" w:type="pct"/>
            <w:vAlign w:val="center"/>
          </w:tcPr>
          <w:p w14:paraId="32DD4600" w14:textId="77777777" w:rsidR="00F25D4F" w:rsidRPr="00732A1D" w:rsidRDefault="00F25D4F" w:rsidP="00243478">
            <w:pPr>
              <w:spacing w:before="100" w:after="100"/>
              <w:jc w:val="both"/>
              <w:rPr>
                <w:rFonts w:asciiTheme="majorHAnsi" w:hAnsiTheme="majorHAnsi" w:cstheme="majorHAnsi"/>
                <w:sz w:val="28"/>
                <w:szCs w:val="28"/>
                <w:lang w:val="vi-VN"/>
              </w:rPr>
            </w:pPr>
            <w:r w:rsidRPr="00732A1D">
              <w:rPr>
                <w:rFonts w:asciiTheme="majorHAnsi" w:hAnsiTheme="majorHAnsi" w:cstheme="majorHAnsi"/>
                <w:sz w:val="28"/>
                <w:szCs w:val="28"/>
                <w:lang w:val="vi-VN"/>
              </w:rPr>
              <w:t>Bộ Khoa học và Công nghệ, Bộ Nội vụ, Bộ Ngoại giao</w:t>
            </w:r>
          </w:p>
        </w:tc>
        <w:tc>
          <w:tcPr>
            <w:tcW w:w="642" w:type="pct"/>
            <w:vAlign w:val="center"/>
          </w:tcPr>
          <w:p w14:paraId="6DD33EEC" w14:textId="77777777" w:rsidR="00F25D4F" w:rsidRPr="00732A1D" w:rsidRDefault="00F25D4F" w:rsidP="00243478">
            <w:pPr>
              <w:spacing w:before="100" w:after="100"/>
              <w:jc w:val="both"/>
              <w:rPr>
                <w:rFonts w:asciiTheme="majorHAnsi" w:hAnsiTheme="majorHAnsi" w:cstheme="majorHAnsi"/>
                <w:sz w:val="28"/>
                <w:szCs w:val="28"/>
              </w:rPr>
            </w:pPr>
            <w:r w:rsidRPr="00732A1D">
              <w:rPr>
                <w:rFonts w:asciiTheme="majorHAnsi" w:hAnsiTheme="majorHAnsi" w:cstheme="majorHAnsi"/>
                <w:sz w:val="28"/>
                <w:szCs w:val="28"/>
              </w:rPr>
              <w:t>Trình Thủ tướng trong tháng 10/2025.</w:t>
            </w:r>
          </w:p>
        </w:tc>
        <w:tc>
          <w:tcPr>
            <w:tcW w:w="641" w:type="pct"/>
          </w:tcPr>
          <w:p w14:paraId="5C21C42A" w14:textId="77777777" w:rsidR="00F25D4F" w:rsidRPr="00732A1D" w:rsidRDefault="00F25D4F" w:rsidP="00243478">
            <w:pPr>
              <w:spacing w:before="100" w:after="100"/>
              <w:jc w:val="both"/>
              <w:rPr>
                <w:rFonts w:asciiTheme="majorHAnsi" w:hAnsiTheme="majorHAnsi" w:cstheme="majorHAnsi"/>
                <w:sz w:val="28"/>
                <w:szCs w:val="28"/>
              </w:rPr>
            </w:pPr>
          </w:p>
        </w:tc>
      </w:tr>
      <w:tr w:rsidR="00732A1D" w:rsidRPr="00732A1D" w14:paraId="6AEFCFE6" w14:textId="77777777" w:rsidTr="00BB56AF">
        <w:tc>
          <w:tcPr>
            <w:tcW w:w="327" w:type="pct"/>
            <w:vAlign w:val="center"/>
          </w:tcPr>
          <w:p w14:paraId="30EFAD5E" w14:textId="77777777" w:rsidR="00F25D4F" w:rsidRPr="00732A1D" w:rsidRDefault="00F25D4F" w:rsidP="008852D6">
            <w:pPr>
              <w:spacing w:before="100" w:after="100"/>
              <w:jc w:val="center"/>
              <w:rPr>
                <w:rFonts w:asciiTheme="majorHAnsi" w:hAnsiTheme="majorHAnsi" w:cstheme="majorHAnsi"/>
                <w:b/>
                <w:bCs/>
                <w:sz w:val="28"/>
                <w:szCs w:val="28"/>
              </w:rPr>
            </w:pPr>
            <w:r w:rsidRPr="00732A1D">
              <w:rPr>
                <w:rFonts w:asciiTheme="majorHAnsi" w:hAnsiTheme="majorHAnsi" w:cstheme="majorHAnsi"/>
                <w:b/>
                <w:bCs/>
                <w:sz w:val="28"/>
                <w:szCs w:val="28"/>
              </w:rPr>
              <w:t>V</w:t>
            </w:r>
          </w:p>
        </w:tc>
        <w:tc>
          <w:tcPr>
            <w:tcW w:w="2083" w:type="pct"/>
          </w:tcPr>
          <w:p w14:paraId="75DAB162" w14:textId="77777777" w:rsidR="00F25D4F" w:rsidRPr="00732A1D" w:rsidRDefault="00F25D4F" w:rsidP="00243478">
            <w:pPr>
              <w:spacing w:before="100" w:after="100"/>
              <w:jc w:val="both"/>
              <w:rPr>
                <w:rFonts w:asciiTheme="majorHAnsi" w:hAnsiTheme="majorHAnsi" w:cstheme="majorHAnsi"/>
                <w:b/>
                <w:bCs/>
                <w:sz w:val="28"/>
                <w:szCs w:val="28"/>
              </w:rPr>
            </w:pPr>
            <w:r w:rsidRPr="00732A1D">
              <w:rPr>
                <w:rStyle w:val="ng-star-inserted1"/>
                <w:rFonts w:asciiTheme="majorHAnsi" w:hAnsiTheme="majorHAnsi" w:cstheme="majorHAnsi"/>
                <w:b/>
                <w:bCs/>
                <w:sz w:val="28"/>
                <w:szCs w:val="28"/>
              </w:rPr>
              <w:t>Về bảo đảm kinh phí cho khoa học, công nghệ, đổi mới sáng tạo và chuyển đổi số quốc gia</w:t>
            </w:r>
          </w:p>
        </w:tc>
        <w:tc>
          <w:tcPr>
            <w:tcW w:w="503" w:type="pct"/>
            <w:vAlign w:val="center"/>
          </w:tcPr>
          <w:p w14:paraId="61D3EC51" w14:textId="77777777" w:rsidR="00F25D4F" w:rsidRPr="00732A1D" w:rsidRDefault="00F25D4F" w:rsidP="00243478">
            <w:pPr>
              <w:spacing w:before="100" w:after="100"/>
              <w:jc w:val="both"/>
              <w:rPr>
                <w:rFonts w:asciiTheme="majorHAnsi" w:hAnsiTheme="majorHAnsi" w:cstheme="majorHAnsi"/>
                <w:b/>
                <w:bCs/>
                <w:sz w:val="28"/>
                <w:szCs w:val="28"/>
              </w:rPr>
            </w:pPr>
          </w:p>
        </w:tc>
        <w:tc>
          <w:tcPr>
            <w:tcW w:w="804" w:type="pct"/>
            <w:vAlign w:val="center"/>
          </w:tcPr>
          <w:p w14:paraId="1A1DD909" w14:textId="77777777" w:rsidR="00F25D4F" w:rsidRPr="00732A1D" w:rsidRDefault="00F25D4F" w:rsidP="00243478">
            <w:pPr>
              <w:spacing w:before="100" w:after="100"/>
              <w:jc w:val="both"/>
              <w:rPr>
                <w:rFonts w:asciiTheme="majorHAnsi" w:hAnsiTheme="majorHAnsi" w:cstheme="majorHAnsi"/>
                <w:b/>
                <w:bCs/>
                <w:sz w:val="28"/>
                <w:szCs w:val="28"/>
              </w:rPr>
            </w:pPr>
          </w:p>
        </w:tc>
        <w:tc>
          <w:tcPr>
            <w:tcW w:w="642" w:type="pct"/>
            <w:vAlign w:val="center"/>
          </w:tcPr>
          <w:p w14:paraId="061C008B" w14:textId="77777777" w:rsidR="00F25D4F" w:rsidRPr="00732A1D" w:rsidRDefault="00F25D4F" w:rsidP="00243478">
            <w:pPr>
              <w:spacing w:before="100" w:after="100"/>
              <w:jc w:val="both"/>
              <w:rPr>
                <w:rFonts w:asciiTheme="majorHAnsi" w:hAnsiTheme="majorHAnsi" w:cstheme="majorHAnsi"/>
                <w:b/>
                <w:bCs/>
                <w:sz w:val="28"/>
                <w:szCs w:val="28"/>
              </w:rPr>
            </w:pPr>
          </w:p>
        </w:tc>
        <w:tc>
          <w:tcPr>
            <w:tcW w:w="641" w:type="pct"/>
          </w:tcPr>
          <w:p w14:paraId="7B4D98E7" w14:textId="77777777" w:rsidR="00F25D4F" w:rsidRPr="00732A1D" w:rsidRDefault="00F25D4F" w:rsidP="00243478">
            <w:pPr>
              <w:spacing w:before="100" w:after="100"/>
              <w:jc w:val="both"/>
              <w:rPr>
                <w:rFonts w:asciiTheme="majorHAnsi" w:hAnsiTheme="majorHAnsi" w:cstheme="majorHAnsi"/>
                <w:b/>
                <w:bCs/>
                <w:sz w:val="28"/>
                <w:szCs w:val="28"/>
              </w:rPr>
            </w:pPr>
          </w:p>
        </w:tc>
      </w:tr>
      <w:tr w:rsidR="00732A1D" w:rsidRPr="00732A1D" w14:paraId="221FE176" w14:textId="77777777" w:rsidTr="00BB56AF">
        <w:tc>
          <w:tcPr>
            <w:tcW w:w="327" w:type="pct"/>
            <w:vAlign w:val="center"/>
          </w:tcPr>
          <w:p w14:paraId="0D079FAC" w14:textId="77777777" w:rsidR="00F25D4F" w:rsidRPr="00732A1D" w:rsidRDefault="00F25D4F" w:rsidP="008852D6">
            <w:pPr>
              <w:pStyle w:val="Thutu"/>
              <w:widowControl w:val="0"/>
              <w:spacing w:before="100" w:after="100"/>
              <w:ind w:left="1" w:hanging="3"/>
              <w:contextualSpacing w:val="0"/>
              <w:jc w:val="center"/>
              <w:rPr>
                <w:rFonts w:asciiTheme="majorHAnsi" w:hAnsiTheme="majorHAnsi" w:cstheme="majorHAnsi"/>
                <w:szCs w:val="28"/>
              </w:rPr>
            </w:pPr>
          </w:p>
        </w:tc>
        <w:tc>
          <w:tcPr>
            <w:tcW w:w="2083" w:type="pct"/>
          </w:tcPr>
          <w:p w14:paraId="7885395C" w14:textId="77777777" w:rsidR="00F25D4F" w:rsidRPr="00732A1D" w:rsidRDefault="00F25D4F" w:rsidP="00243478">
            <w:pPr>
              <w:spacing w:before="100" w:after="100"/>
              <w:jc w:val="both"/>
              <w:rPr>
                <w:rFonts w:asciiTheme="majorHAnsi" w:hAnsiTheme="majorHAnsi" w:cstheme="majorHAnsi"/>
                <w:sz w:val="28"/>
                <w:szCs w:val="28"/>
                <w:lang w:val="vi-VN"/>
              </w:rPr>
            </w:pPr>
            <w:r w:rsidRPr="00732A1D">
              <w:rPr>
                <w:rFonts w:asciiTheme="majorHAnsi" w:hAnsiTheme="majorHAnsi" w:cstheme="majorHAnsi"/>
                <w:bCs/>
                <w:sz w:val="28"/>
                <w:szCs w:val="28"/>
                <w:lang w:val="de-DE"/>
              </w:rPr>
              <w:t xml:space="preserve">(1) Trên cơ sở đề xuất từ các bộ, ngành, </w:t>
            </w:r>
            <w:r w:rsidRPr="00732A1D">
              <w:rPr>
                <w:rFonts w:asciiTheme="majorHAnsi" w:hAnsiTheme="majorHAnsi" w:cstheme="majorHAnsi"/>
                <w:bCs/>
                <w:spacing w:val="-2"/>
                <w:sz w:val="28"/>
                <w:szCs w:val="28"/>
                <w:lang w:val="de-DE"/>
              </w:rPr>
              <w:t>địa phương, t</w:t>
            </w:r>
            <w:r w:rsidRPr="00732A1D">
              <w:rPr>
                <w:rFonts w:asciiTheme="majorHAnsi" w:hAnsiTheme="majorHAnsi" w:cstheme="majorHAnsi"/>
                <w:spacing w:val="-2"/>
                <w:sz w:val="28"/>
                <w:szCs w:val="28"/>
                <w:lang w:val="de-DE"/>
              </w:rPr>
              <w:t xml:space="preserve">ham mưu cấp có thẩm quyền bố trí đủ ngân sách nhà nước cho </w:t>
            </w:r>
            <w:r w:rsidRPr="00732A1D">
              <w:rPr>
                <w:rFonts w:asciiTheme="majorHAnsi" w:hAnsiTheme="majorHAnsi" w:cstheme="majorHAnsi"/>
                <w:spacing w:val="-2"/>
                <w:sz w:val="28"/>
                <w:szCs w:val="28"/>
                <w:lang w:val="vi-VN"/>
              </w:rPr>
              <w:t>khoa học, công nghệ, đổi mới sáng tạo, chuyển đổi số</w:t>
            </w:r>
            <w:r w:rsidRPr="00732A1D">
              <w:rPr>
                <w:rFonts w:asciiTheme="majorHAnsi" w:hAnsiTheme="majorHAnsi" w:cstheme="majorHAnsi"/>
                <w:spacing w:val="-2"/>
                <w:sz w:val="28"/>
                <w:szCs w:val="28"/>
                <w:lang w:val="de-DE"/>
              </w:rPr>
              <w:t xml:space="preserve"> để đạt mục tiêu Nghị quyết số 57-NQ/TW; (2) Hướng dẫn, đôn đốc các bộ, ngành, địa phương đăng ký vốn, ưu tiên các dự án trọng điểm, liên ngành, liên vùng, có tính đột phá, lan tỏa; (3) R</w:t>
            </w:r>
            <w:r w:rsidRPr="00732A1D">
              <w:rPr>
                <w:rFonts w:asciiTheme="majorHAnsi" w:hAnsiTheme="majorHAnsi" w:cstheme="majorHAnsi"/>
                <w:spacing w:val="-2"/>
                <w:sz w:val="28"/>
                <w:szCs w:val="28"/>
                <w:lang w:val="vi-VN"/>
              </w:rPr>
              <w:t xml:space="preserve">à soát lại danh mục các nhiệm vụ, dự án đã đăng ký, kiên quyết cắt giảm các nhiệm vụ, dự án dàn trải, hình thức; tập trung nguồn vốn cho các dự án đầu tư phòng thí nghiệm, </w:t>
            </w:r>
            <w:r w:rsidRPr="00732A1D">
              <w:rPr>
                <w:rFonts w:asciiTheme="majorHAnsi" w:hAnsiTheme="majorHAnsi" w:cstheme="majorHAnsi"/>
                <w:spacing w:val="-2"/>
                <w:sz w:val="28"/>
                <w:szCs w:val="28"/>
                <w:lang w:val="vi-VN"/>
              </w:rPr>
              <w:lastRenderedPageBreak/>
              <w:t>trung tâm nghiên cứu và các dự án phát triển công nghệ chiến lược; (4) Xem xét lại mô hình, hình thức hoạt động của các quỹ tài chính nhà nước, ngoài ngân sách, có giải pháp bảo đảm hiệu quả hoạt động, không để lãng phí, tiêu cực.</w:t>
            </w:r>
          </w:p>
        </w:tc>
        <w:tc>
          <w:tcPr>
            <w:tcW w:w="503" w:type="pct"/>
            <w:vAlign w:val="center"/>
          </w:tcPr>
          <w:p w14:paraId="29F68140" w14:textId="77777777" w:rsidR="00F25D4F" w:rsidRPr="00732A1D" w:rsidRDefault="00F25D4F" w:rsidP="00243478">
            <w:pPr>
              <w:spacing w:before="100" w:after="100"/>
              <w:jc w:val="both"/>
              <w:rPr>
                <w:rFonts w:asciiTheme="majorHAnsi" w:hAnsiTheme="majorHAnsi" w:cstheme="majorHAnsi"/>
                <w:sz w:val="28"/>
                <w:szCs w:val="28"/>
                <w:lang w:val="vi-VN"/>
              </w:rPr>
            </w:pPr>
            <w:r w:rsidRPr="00732A1D">
              <w:rPr>
                <w:rFonts w:asciiTheme="majorHAnsi" w:hAnsiTheme="majorHAnsi" w:cstheme="majorHAnsi"/>
                <w:sz w:val="28"/>
                <w:szCs w:val="28"/>
                <w:lang w:val="de-DE"/>
              </w:rPr>
              <w:lastRenderedPageBreak/>
              <w:t>Bộ</w:t>
            </w:r>
            <w:r w:rsidRPr="00732A1D">
              <w:rPr>
                <w:rFonts w:asciiTheme="majorHAnsi" w:hAnsiTheme="majorHAnsi" w:cstheme="majorHAnsi"/>
                <w:sz w:val="28"/>
                <w:szCs w:val="28"/>
                <w:lang w:val="vi-VN"/>
              </w:rPr>
              <w:t xml:space="preserve"> </w:t>
            </w:r>
            <w:r w:rsidRPr="00732A1D">
              <w:rPr>
                <w:rFonts w:asciiTheme="majorHAnsi" w:hAnsiTheme="majorHAnsi" w:cstheme="majorHAnsi"/>
                <w:sz w:val="28"/>
                <w:szCs w:val="28"/>
                <w:lang w:val="de-DE"/>
              </w:rPr>
              <w:t>Khoa</w:t>
            </w:r>
            <w:r w:rsidRPr="00732A1D">
              <w:rPr>
                <w:rFonts w:asciiTheme="majorHAnsi" w:hAnsiTheme="majorHAnsi" w:cstheme="majorHAnsi"/>
                <w:sz w:val="28"/>
                <w:szCs w:val="28"/>
                <w:lang w:val="vi-VN"/>
              </w:rPr>
              <w:t xml:space="preserve"> học và Công nghệ cùng </w:t>
            </w:r>
            <w:r w:rsidRPr="00732A1D">
              <w:rPr>
                <w:rFonts w:asciiTheme="majorHAnsi" w:hAnsiTheme="majorHAnsi" w:cstheme="majorHAnsi"/>
                <w:bCs/>
                <w:sz w:val="28"/>
                <w:szCs w:val="28"/>
                <w:lang w:val="de-DE"/>
              </w:rPr>
              <w:t>Bộ Tài chính</w:t>
            </w:r>
          </w:p>
        </w:tc>
        <w:tc>
          <w:tcPr>
            <w:tcW w:w="804" w:type="pct"/>
            <w:vAlign w:val="center"/>
          </w:tcPr>
          <w:p w14:paraId="70C92D6B" w14:textId="77777777" w:rsidR="00F25D4F" w:rsidRPr="00732A1D" w:rsidRDefault="00F25D4F" w:rsidP="00243478">
            <w:pPr>
              <w:spacing w:before="100" w:after="100"/>
              <w:jc w:val="both"/>
              <w:rPr>
                <w:rFonts w:asciiTheme="majorHAnsi" w:hAnsiTheme="majorHAnsi" w:cstheme="majorHAnsi"/>
                <w:sz w:val="28"/>
                <w:szCs w:val="28"/>
                <w:lang w:val="vi-VN"/>
              </w:rPr>
            </w:pPr>
          </w:p>
        </w:tc>
        <w:tc>
          <w:tcPr>
            <w:tcW w:w="642" w:type="pct"/>
            <w:vAlign w:val="center"/>
          </w:tcPr>
          <w:p w14:paraId="70E05269" w14:textId="77777777" w:rsidR="00F25D4F" w:rsidRPr="00732A1D" w:rsidRDefault="00F25D4F" w:rsidP="00243478">
            <w:pPr>
              <w:spacing w:before="100" w:after="100"/>
              <w:jc w:val="both"/>
              <w:rPr>
                <w:rFonts w:asciiTheme="majorHAnsi" w:hAnsiTheme="majorHAnsi" w:cstheme="majorHAnsi"/>
                <w:sz w:val="28"/>
                <w:szCs w:val="28"/>
              </w:rPr>
            </w:pPr>
            <w:r w:rsidRPr="00732A1D">
              <w:rPr>
                <w:rFonts w:asciiTheme="majorHAnsi" w:hAnsiTheme="majorHAnsi" w:cstheme="majorHAnsi"/>
                <w:sz w:val="28"/>
                <w:szCs w:val="28"/>
              </w:rPr>
              <w:t>Tháng 12/2025</w:t>
            </w:r>
          </w:p>
        </w:tc>
        <w:tc>
          <w:tcPr>
            <w:tcW w:w="641" w:type="pct"/>
          </w:tcPr>
          <w:p w14:paraId="68C67FC0" w14:textId="77777777" w:rsidR="00F25D4F" w:rsidRPr="00732A1D" w:rsidRDefault="00F25D4F" w:rsidP="00243478">
            <w:pPr>
              <w:spacing w:before="100" w:after="100"/>
              <w:jc w:val="both"/>
              <w:rPr>
                <w:rFonts w:asciiTheme="majorHAnsi" w:hAnsiTheme="majorHAnsi" w:cstheme="majorHAnsi"/>
                <w:sz w:val="28"/>
                <w:szCs w:val="28"/>
              </w:rPr>
            </w:pPr>
          </w:p>
        </w:tc>
      </w:tr>
      <w:tr w:rsidR="00732A1D" w:rsidRPr="00732A1D" w14:paraId="3B52091D" w14:textId="77777777" w:rsidTr="00BB56AF">
        <w:tc>
          <w:tcPr>
            <w:tcW w:w="327" w:type="pct"/>
            <w:vAlign w:val="center"/>
          </w:tcPr>
          <w:p w14:paraId="3C19373F" w14:textId="77777777" w:rsidR="00F25D4F" w:rsidRPr="00732A1D" w:rsidRDefault="00F25D4F" w:rsidP="008852D6">
            <w:pPr>
              <w:pStyle w:val="Thutu"/>
              <w:widowControl w:val="0"/>
              <w:spacing w:before="100" w:after="100"/>
              <w:ind w:left="1" w:hanging="3"/>
              <w:contextualSpacing w:val="0"/>
              <w:jc w:val="center"/>
              <w:rPr>
                <w:rFonts w:asciiTheme="majorHAnsi" w:hAnsiTheme="majorHAnsi" w:cstheme="majorHAnsi"/>
                <w:szCs w:val="28"/>
              </w:rPr>
            </w:pPr>
          </w:p>
        </w:tc>
        <w:tc>
          <w:tcPr>
            <w:tcW w:w="2083" w:type="pct"/>
          </w:tcPr>
          <w:p w14:paraId="2E693B63" w14:textId="77777777" w:rsidR="00F25D4F" w:rsidRPr="00732A1D" w:rsidRDefault="00F25D4F" w:rsidP="00243478">
            <w:pPr>
              <w:spacing w:before="100" w:after="100"/>
              <w:jc w:val="both"/>
              <w:rPr>
                <w:rFonts w:asciiTheme="majorHAnsi" w:hAnsiTheme="majorHAnsi" w:cstheme="majorHAnsi"/>
                <w:sz w:val="28"/>
                <w:szCs w:val="28"/>
                <w:lang w:val="vi-VN"/>
              </w:rPr>
            </w:pPr>
            <w:r w:rsidRPr="00732A1D">
              <w:rPr>
                <w:rFonts w:asciiTheme="majorHAnsi" w:hAnsiTheme="majorHAnsi" w:cstheme="majorHAnsi"/>
                <w:spacing w:val="-2"/>
                <w:sz w:val="28"/>
                <w:szCs w:val="28"/>
                <w:lang w:val="vi-VN"/>
              </w:rPr>
              <w:t>Chủ động xây dựng, đề xuất các nhiệm vụ, dự án khoa học, công nghệ, đổi mới sáng tạo, chuyển đổi số</w:t>
            </w:r>
            <w:r w:rsidRPr="00732A1D">
              <w:rPr>
                <w:rFonts w:asciiTheme="majorHAnsi" w:hAnsiTheme="majorHAnsi" w:cstheme="majorHAnsi"/>
                <w:spacing w:val="-2"/>
                <w:sz w:val="28"/>
                <w:szCs w:val="28"/>
                <w:lang w:val="de-DE"/>
              </w:rPr>
              <w:t xml:space="preserve"> </w:t>
            </w:r>
            <w:r w:rsidRPr="00732A1D">
              <w:rPr>
                <w:rFonts w:asciiTheme="majorHAnsi" w:hAnsiTheme="majorHAnsi" w:cstheme="majorHAnsi"/>
                <w:spacing w:val="-2"/>
                <w:sz w:val="28"/>
                <w:szCs w:val="28"/>
                <w:lang w:val="vi-VN"/>
              </w:rPr>
              <w:t>có mục tiêu, sản phẩm đầu ra cụ thể, khả thi, tránh dàn trải, hình thức. Ưu tiên các dự án chuyển đổi số phục vụ vận hành chính quyền địa phương 2 cấp.</w:t>
            </w:r>
          </w:p>
        </w:tc>
        <w:tc>
          <w:tcPr>
            <w:tcW w:w="503" w:type="pct"/>
            <w:vAlign w:val="center"/>
          </w:tcPr>
          <w:p w14:paraId="16181418" w14:textId="77777777" w:rsidR="00F25D4F" w:rsidRPr="00732A1D" w:rsidRDefault="00F25D4F" w:rsidP="00243478">
            <w:pPr>
              <w:spacing w:before="100" w:after="100"/>
              <w:jc w:val="both"/>
              <w:rPr>
                <w:rFonts w:asciiTheme="majorHAnsi" w:hAnsiTheme="majorHAnsi" w:cstheme="majorHAnsi"/>
                <w:sz w:val="28"/>
                <w:szCs w:val="28"/>
              </w:rPr>
            </w:pPr>
            <w:r w:rsidRPr="00732A1D">
              <w:rPr>
                <w:rFonts w:asciiTheme="majorHAnsi" w:hAnsiTheme="majorHAnsi" w:cstheme="majorHAnsi"/>
                <w:bCs/>
                <w:spacing w:val="-2"/>
                <w:sz w:val="28"/>
                <w:szCs w:val="28"/>
                <w:lang w:val="en-US"/>
              </w:rPr>
              <w:t>B</w:t>
            </w:r>
            <w:r w:rsidRPr="00732A1D">
              <w:rPr>
                <w:rFonts w:asciiTheme="majorHAnsi" w:hAnsiTheme="majorHAnsi" w:cstheme="majorHAnsi"/>
                <w:bCs/>
                <w:spacing w:val="-2"/>
                <w:sz w:val="28"/>
                <w:szCs w:val="28"/>
                <w:lang w:val="vi-VN"/>
              </w:rPr>
              <w:t>ộ, ngành, địa phương</w:t>
            </w:r>
          </w:p>
        </w:tc>
        <w:tc>
          <w:tcPr>
            <w:tcW w:w="804" w:type="pct"/>
            <w:vAlign w:val="center"/>
          </w:tcPr>
          <w:p w14:paraId="34C78901" w14:textId="77777777" w:rsidR="00F25D4F" w:rsidRPr="00732A1D" w:rsidRDefault="00F25D4F" w:rsidP="00243478">
            <w:pPr>
              <w:spacing w:before="100" w:after="100"/>
              <w:jc w:val="both"/>
              <w:rPr>
                <w:rFonts w:asciiTheme="majorHAnsi" w:hAnsiTheme="majorHAnsi" w:cstheme="majorHAnsi"/>
                <w:sz w:val="28"/>
                <w:szCs w:val="28"/>
              </w:rPr>
            </w:pPr>
          </w:p>
        </w:tc>
        <w:tc>
          <w:tcPr>
            <w:tcW w:w="642" w:type="pct"/>
            <w:vAlign w:val="center"/>
          </w:tcPr>
          <w:p w14:paraId="65DFAC40" w14:textId="77777777" w:rsidR="00F25D4F" w:rsidRPr="00732A1D" w:rsidRDefault="00F25D4F" w:rsidP="00243478">
            <w:pPr>
              <w:spacing w:before="100" w:after="100"/>
              <w:jc w:val="both"/>
              <w:rPr>
                <w:rFonts w:asciiTheme="majorHAnsi" w:hAnsiTheme="majorHAnsi" w:cstheme="majorHAnsi"/>
                <w:sz w:val="28"/>
                <w:szCs w:val="28"/>
              </w:rPr>
            </w:pPr>
            <w:r w:rsidRPr="00732A1D">
              <w:rPr>
                <w:rFonts w:asciiTheme="majorHAnsi" w:hAnsiTheme="majorHAnsi" w:cstheme="majorHAnsi"/>
                <w:sz w:val="28"/>
                <w:szCs w:val="28"/>
              </w:rPr>
              <w:t>Tháng 12/2025</w:t>
            </w:r>
          </w:p>
        </w:tc>
        <w:tc>
          <w:tcPr>
            <w:tcW w:w="641" w:type="pct"/>
          </w:tcPr>
          <w:p w14:paraId="50DFF8A1" w14:textId="77777777" w:rsidR="00F25D4F" w:rsidRPr="00732A1D" w:rsidRDefault="00F25D4F" w:rsidP="00243478">
            <w:pPr>
              <w:spacing w:before="100" w:after="100"/>
              <w:jc w:val="both"/>
              <w:rPr>
                <w:rFonts w:asciiTheme="majorHAnsi" w:hAnsiTheme="majorHAnsi" w:cstheme="majorHAnsi"/>
                <w:sz w:val="28"/>
                <w:szCs w:val="28"/>
              </w:rPr>
            </w:pPr>
          </w:p>
        </w:tc>
      </w:tr>
      <w:tr w:rsidR="00732A1D" w:rsidRPr="00732A1D" w14:paraId="18CB84C2" w14:textId="77777777" w:rsidTr="00BB56AF">
        <w:tc>
          <w:tcPr>
            <w:tcW w:w="327" w:type="pct"/>
            <w:vAlign w:val="center"/>
          </w:tcPr>
          <w:p w14:paraId="55346218" w14:textId="77777777" w:rsidR="00F25D4F" w:rsidRPr="00732A1D" w:rsidRDefault="00F25D4F" w:rsidP="008852D6">
            <w:pPr>
              <w:spacing w:before="100" w:after="100"/>
              <w:jc w:val="center"/>
              <w:rPr>
                <w:rFonts w:asciiTheme="majorHAnsi" w:hAnsiTheme="majorHAnsi" w:cstheme="majorHAnsi"/>
                <w:b/>
                <w:bCs/>
                <w:sz w:val="28"/>
                <w:szCs w:val="28"/>
              </w:rPr>
            </w:pPr>
            <w:r w:rsidRPr="00732A1D">
              <w:rPr>
                <w:rFonts w:asciiTheme="majorHAnsi" w:hAnsiTheme="majorHAnsi" w:cstheme="majorHAnsi"/>
                <w:b/>
                <w:bCs/>
                <w:sz w:val="28"/>
                <w:szCs w:val="28"/>
              </w:rPr>
              <w:t>VI</w:t>
            </w:r>
          </w:p>
        </w:tc>
        <w:tc>
          <w:tcPr>
            <w:tcW w:w="2083" w:type="pct"/>
          </w:tcPr>
          <w:p w14:paraId="55A41446" w14:textId="77777777" w:rsidR="00F25D4F" w:rsidRPr="00732A1D" w:rsidRDefault="00F25D4F" w:rsidP="00243478">
            <w:pPr>
              <w:spacing w:before="100" w:after="100"/>
              <w:jc w:val="both"/>
              <w:rPr>
                <w:rFonts w:asciiTheme="majorHAnsi" w:hAnsiTheme="majorHAnsi" w:cstheme="majorHAnsi"/>
                <w:b/>
                <w:bCs/>
                <w:sz w:val="28"/>
                <w:szCs w:val="28"/>
              </w:rPr>
            </w:pPr>
            <w:r w:rsidRPr="00732A1D">
              <w:rPr>
                <w:rFonts w:asciiTheme="majorHAnsi" w:hAnsiTheme="majorHAnsi" w:cstheme="majorHAnsi"/>
                <w:b/>
                <w:spacing w:val="-2"/>
                <w:sz w:val="28"/>
                <w:szCs w:val="28"/>
                <w:lang w:val="en-SG"/>
              </w:rPr>
              <w:t xml:space="preserve">Công tác bảo đảm an toàn thông tin, </w:t>
            </w:r>
            <w:proofErr w:type="gramStart"/>
            <w:r w:rsidRPr="00732A1D">
              <w:rPr>
                <w:rFonts w:asciiTheme="majorHAnsi" w:hAnsiTheme="majorHAnsi" w:cstheme="majorHAnsi"/>
                <w:b/>
                <w:spacing w:val="-2"/>
                <w:sz w:val="28"/>
                <w:szCs w:val="28"/>
                <w:lang w:val="en-SG"/>
              </w:rPr>
              <w:t>an</w:t>
            </w:r>
            <w:proofErr w:type="gramEnd"/>
            <w:r w:rsidRPr="00732A1D">
              <w:rPr>
                <w:rFonts w:asciiTheme="majorHAnsi" w:hAnsiTheme="majorHAnsi" w:cstheme="majorHAnsi"/>
                <w:b/>
                <w:spacing w:val="-2"/>
                <w:sz w:val="28"/>
                <w:szCs w:val="28"/>
                <w:lang w:val="en-SG"/>
              </w:rPr>
              <w:t xml:space="preserve"> ninh mạng và bảo mật, bảo vệ dữ liệu quốc gia, dữ liệu cá nhân, sở hữu trí tuệ</w:t>
            </w:r>
          </w:p>
        </w:tc>
        <w:tc>
          <w:tcPr>
            <w:tcW w:w="503" w:type="pct"/>
            <w:vAlign w:val="center"/>
          </w:tcPr>
          <w:p w14:paraId="12AAAE4E" w14:textId="77777777" w:rsidR="00F25D4F" w:rsidRPr="00732A1D" w:rsidRDefault="00F25D4F" w:rsidP="00243478">
            <w:pPr>
              <w:spacing w:before="100" w:after="100"/>
              <w:jc w:val="both"/>
              <w:rPr>
                <w:rFonts w:asciiTheme="majorHAnsi" w:hAnsiTheme="majorHAnsi" w:cstheme="majorHAnsi"/>
                <w:b/>
                <w:bCs/>
                <w:sz w:val="28"/>
                <w:szCs w:val="28"/>
              </w:rPr>
            </w:pPr>
          </w:p>
        </w:tc>
        <w:tc>
          <w:tcPr>
            <w:tcW w:w="804" w:type="pct"/>
            <w:vAlign w:val="center"/>
          </w:tcPr>
          <w:p w14:paraId="38ED96E4" w14:textId="77777777" w:rsidR="00F25D4F" w:rsidRPr="00732A1D" w:rsidRDefault="00F25D4F" w:rsidP="00243478">
            <w:pPr>
              <w:spacing w:before="100" w:after="100"/>
              <w:jc w:val="both"/>
              <w:rPr>
                <w:rFonts w:asciiTheme="majorHAnsi" w:hAnsiTheme="majorHAnsi" w:cstheme="majorHAnsi"/>
                <w:b/>
                <w:bCs/>
                <w:sz w:val="28"/>
                <w:szCs w:val="28"/>
              </w:rPr>
            </w:pPr>
          </w:p>
        </w:tc>
        <w:tc>
          <w:tcPr>
            <w:tcW w:w="642" w:type="pct"/>
            <w:vAlign w:val="center"/>
          </w:tcPr>
          <w:p w14:paraId="0DC27748" w14:textId="77777777" w:rsidR="00F25D4F" w:rsidRPr="00732A1D" w:rsidRDefault="00F25D4F" w:rsidP="00243478">
            <w:pPr>
              <w:spacing w:before="100" w:after="100"/>
              <w:jc w:val="both"/>
              <w:rPr>
                <w:rFonts w:asciiTheme="majorHAnsi" w:hAnsiTheme="majorHAnsi" w:cstheme="majorHAnsi"/>
                <w:b/>
                <w:bCs/>
                <w:sz w:val="28"/>
                <w:szCs w:val="28"/>
              </w:rPr>
            </w:pPr>
          </w:p>
        </w:tc>
        <w:tc>
          <w:tcPr>
            <w:tcW w:w="641" w:type="pct"/>
          </w:tcPr>
          <w:p w14:paraId="7866BF73" w14:textId="77777777" w:rsidR="00F25D4F" w:rsidRPr="00732A1D" w:rsidRDefault="00F25D4F" w:rsidP="00243478">
            <w:pPr>
              <w:spacing w:before="100" w:after="100"/>
              <w:jc w:val="both"/>
              <w:rPr>
                <w:rFonts w:asciiTheme="majorHAnsi" w:hAnsiTheme="majorHAnsi" w:cstheme="majorHAnsi"/>
                <w:b/>
                <w:bCs/>
                <w:sz w:val="28"/>
                <w:szCs w:val="28"/>
              </w:rPr>
            </w:pPr>
          </w:p>
        </w:tc>
      </w:tr>
      <w:tr w:rsidR="00732A1D" w:rsidRPr="00732A1D" w14:paraId="44DA0210" w14:textId="77777777" w:rsidTr="00BB56AF">
        <w:trPr>
          <w:trHeight w:val="2146"/>
        </w:trPr>
        <w:tc>
          <w:tcPr>
            <w:tcW w:w="327" w:type="pct"/>
            <w:vAlign w:val="center"/>
          </w:tcPr>
          <w:p w14:paraId="52B0C232" w14:textId="77777777" w:rsidR="00F25D4F" w:rsidRPr="00732A1D" w:rsidRDefault="00F25D4F" w:rsidP="008852D6">
            <w:pPr>
              <w:pStyle w:val="Thutu"/>
              <w:widowControl w:val="0"/>
              <w:spacing w:before="100" w:after="100"/>
              <w:ind w:left="1" w:hanging="3"/>
              <w:contextualSpacing w:val="0"/>
              <w:jc w:val="center"/>
              <w:rPr>
                <w:rFonts w:asciiTheme="majorHAnsi" w:hAnsiTheme="majorHAnsi" w:cstheme="majorHAnsi"/>
                <w:szCs w:val="28"/>
              </w:rPr>
            </w:pPr>
          </w:p>
        </w:tc>
        <w:tc>
          <w:tcPr>
            <w:tcW w:w="2083" w:type="pct"/>
          </w:tcPr>
          <w:p w14:paraId="6216C916" w14:textId="77777777" w:rsidR="00F25D4F" w:rsidRPr="00732A1D" w:rsidRDefault="00F25D4F" w:rsidP="00243478">
            <w:pPr>
              <w:spacing w:before="100" w:after="100"/>
              <w:jc w:val="both"/>
              <w:rPr>
                <w:rFonts w:asciiTheme="majorHAnsi" w:hAnsiTheme="majorHAnsi" w:cstheme="majorHAnsi"/>
                <w:sz w:val="28"/>
                <w:szCs w:val="28"/>
                <w:lang w:val="vi-VN"/>
              </w:rPr>
            </w:pPr>
            <w:r w:rsidRPr="00732A1D">
              <w:rPr>
                <w:rFonts w:asciiTheme="majorHAnsi" w:hAnsiTheme="majorHAnsi" w:cstheme="majorHAnsi"/>
                <w:spacing w:val="4"/>
                <w:sz w:val="28"/>
                <w:szCs w:val="28"/>
                <w:lang w:val="vi-VN"/>
              </w:rPr>
              <w:t xml:space="preserve">Theo chức năng, nhiệm vụ, chủ trì, phối hợp với các cơ quan liên quan bảo đảm an toàn thông tin, an ninh mạng, bảo mật, bảo vệ dữ liệu quốc gia, dữ liệu cá nhân, sở hữu trí tuệ. </w:t>
            </w:r>
          </w:p>
        </w:tc>
        <w:tc>
          <w:tcPr>
            <w:tcW w:w="503" w:type="pct"/>
            <w:vAlign w:val="center"/>
          </w:tcPr>
          <w:p w14:paraId="1F2D316D" w14:textId="77777777" w:rsidR="00F25D4F" w:rsidRPr="00732A1D" w:rsidRDefault="00F25D4F" w:rsidP="00243478">
            <w:pPr>
              <w:spacing w:before="100" w:after="100"/>
              <w:jc w:val="both"/>
              <w:rPr>
                <w:rFonts w:asciiTheme="majorHAnsi" w:hAnsiTheme="majorHAnsi" w:cstheme="majorHAnsi"/>
                <w:sz w:val="28"/>
                <w:szCs w:val="28"/>
                <w:lang w:val="vi-VN"/>
              </w:rPr>
            </w:pPr>
            <w:r w:rsidRPr="00732A1D">
              <w:rPr>
                <w:rFonts w:asciiTheme="majorHAnsi" w:hAnsiTheme="majorHAnsi" w:cstheme="majorHAnsi"/>
                <w:spacing w:val="4"/>
                <w:sz w:val="28"/>
                <w:szCs w:val="28"/>
                <w:lang w:val="vi-VN"/>
              </w:rPr>
              <w:t xml:space="preserve">Bộ Công an, Bộ Quốc phòng, Bộ Khoa học </w:t>
            </w:r>
            <w:r w:rsidRPr="00732A1D">
              <w:rPr>
                <w:rFonts w:asciiTheme="majorHAnsi" w:hAnsiTheme="majorHAnsi" w:cstheme="majorHAnsi"/>
                <w:spacing w:val="4"/>
                <w:sz w:val="28"/>
                <w:szCs w:val="28"/>
                <w:lang w:val="vi-VN"/>
              </w:rPr>
              <w:lastRenderedPageBreak/>
              <w:t>và Công nghệ </w:t>
            </w:r>
          </w:p>
        </w:tc>
        <w:tc>
          <w:tcPr>
            <w:tcW w:w="804" w:type="pct"/>
            <w:vAlign w:val="center"/>
          </w:tcPr>
          <w:p w14:paraId="23CDF3AC" w14:textId="77777777" w:rsidR="00F25D4F" w:rsidRPr="00732A1D" w:rsidRDefault="00F25D4F" w:rsidP="00243478">
            <w:pPr>
              <w:spacing w:before="100" w:after="100"/>
              <w:jc w:val="both"/>
              <w:rPr>
                <w:rFonts w:asciiTheme="majorHAnsi" w:hAnsiTheme="majorHAnsi" w:cstheme="majorHAnsi"/>
                <w:sz w:val="28"/>
                <w:szCs w:val="28"/>
                <w:lang w:val="vi-VN"/>
              </w:rPr>
            </w:pPr>
          </w:p>
        </w:tc>
        <w:tc>
          <w:tcPr>
            <w:tcW w:w="642" w:type="pct"/>
            <w:vAlign w:val="center"/>
          </w:tcPr>
          <w:p w14:paraId="2F09D57E" w14:textId="77777777" w:rsidR="00F25D4F" w:rsidRPr="00732A1D" w:rsidRDefault="00F25D4F" w:rsidP="00243478">
            <w:pPr>
              <w:spacing w:before="100" w:after="100"/>
              <w:jc w:val="both"/>
              <w:rPr>
                <w:rFonts w:asciiTheme="majorHAnsi" w:hAnsiTheme="majorHAnsi" w:cstheme="majorHAnsi"/>
                <w:sz w:val="28"/>
                <w:szCs w:val="28"/>
                <w:lang w:val="vi-VN"/>
              </w:rPr>
            </w:pPr>
          </w:p>
        </w:tc>
        <w:tc>
          <w:tcPr>
            <w:tcW w:w="641" w:type="pct"/>
          </w:tcPr>
          <w:p w14:paraId="27500B9B" w14:textId="77777777" w:rsidR="00F25D4F" w:rsidRPr="00732A1D" w:rsidRDefault="00F25D4F" w:rsidP="00243478">
            <w:pPr>
              <w:spacing w:before="100" w:after="100"/>
              <w:jc w:val="both"/>
              <w:rPr>
                <w:rFonts w:asciiTheme="majorHAnsi" w:hAnsiTheme="majorHAnsi" w:cstheme="majorHAnsi"/>
                <w:sz w:val="28"/>
                <w:szCs w:val="28"/>
                <w:lang w:val="vi-VN"/>
              </w:rPr>
            </w:pPr>
          </w:p>
        </w:tc>
      </w:tr>
      <w:tr w:rsidR="00732A1D" w:rsidRPr="00732A1D" w14:paraId="21674E6D" w14:textId="77777777" w:rsidTr="00BB56AF">
        <w:trPr>
          <w:trHeight w:val="1706"/>
        </w:trPr>
        <w:tc>
          <w:tcPr>
            <w:tcW w:w="327" w:type="pct"/>
            <w:vAlign w:val="center"/>
          </w:tcPr>
          <w:p w14:paraId="7A8E07F6" w14:textId="77777777" w:rsidR="00F25D4F" w:rsidRPr="00732A1D" w:rsidRDefault="00F25D4F" w:rsidP="008852D6">
            <w:pPr>
              <w:pStyle w:val="Thutu"/>
              <w:widowControl w:val="0"/>
              <w:spacing w:before="100" w:after="100"/>
              <w:ind w:left="1" w:hanging="3"/>
              <w:contextualSpacing w:val="0"/>
              <w:jc w:val="center"/>
              <w:rPr>
                <w:rFonts w:asciiTheme="majorHAnsi" w:hAnsiTheme="majorHAnsi" w:cstheme="majorHAnsi"/>
                <w:szCs w:val="28"/>
              </w:rPr>
            </w:pPr>
          </w:p>
        </w:tc>
        <w:tc>
          <w:tcPr>
            <w:tcW w:w="2083" w:type="pct"/>
          </w:tcPr>
          <w:p w14:paraId="35D454A4" w14:textId="77777777" w:rsidR="00F25D4F" w:rsidRPr="00732A1D" w:rsidRDefault="00F25D4F" w:rsidP="00243478">
            <w:pPr>
              <w:spacing w:before="100" w:after="100"/>
              <w:jc w:val="both"/>
              <w:rPr>
                <w:rFonts w:asciiTheme="majorHAnsi" w:hAnsiTheme="majorHAnsi" w:cstheme="majorHAnsi"/>
                <w:sz w:val="28"/>
                <w:szCs w:val="28"/>
                <w:lang w:val="vi-VN"/>
              </w:rPr>
            </w:pPr>
            <w:r w:rsidRPr="00732A1D">
              <w:rPr>
                <w:rFonts w:asciiTheme="majorHAnsi" w:hAnsiTheme="majorHAnsi" w:cstheme="majorHAnsi"/>
                <w:spacing w:val="-2"/>
                <w:sz w:val="28"/>
                <w:szCs w:val="28"/>
                <w:lang w:val="vi-VN"/>
              </w:rPr>
              <w:t>Có trách nhiệm chấp hành pháp luật, chủ động nâng cao ý thức và thực hiện các biện pháp tự bảo vệ dữ liệu của tổ chức và cá nhân; bảo đảm an ninh, an toàn thông tin theo quy định.</w:t>
            </w:r>
          </w:p>
        </w:tc>
        <w:tc>
          <w:tcPr>
            <w:tcW w:w="503" w:type="pct"/>
            <w:vAlign w:val="center"/>
          </w:tcPr>
          <w:p w14:paraId="2DBFDD30" w14:textId="77777777" w:rsidR="00F25D4F" w:rsidRPr="00732A1D" w:rsidRDefault="00F25D4F" w:rsidP="00243478">
            <w:pPr>
              <w:spacing w:before="100" w:after="100"/>
              <w:jc w:val="both"/>
              <w:rPr>
                <w:rFonts w:asciiTheme="majorHAnsi" w:hAnsiTheme="majorHAnsi" w:cstheme="majorHAnsi"/>
                <w:sz w:val="28"/>
                <w:szCs w:val="28"/>
              </w:rPr>
            </w:pPr>
            <w:r w:rsidRPr="00732A1D">
              <w:rPr>
                <w:rFonts w:asciiTheme="majorHAnsi" w:hAnsiTheme="majorHAnsi" w:cstheme="majorHAnsi"/>
                <w:sz w:val="28"/>
                <w:szCs w:val="28"/>
              </w:rPr>
              <w:t>Bộ, ngành, địa phương</w:t>
            </w:r>
          </w:p>
        </w:tc>
        <w:tc>
          <w:tcPr>
            <w:tcW w:w="804" w:type="pct"/>
            <w:vAlign w:val="center"/>
          </w:tcPr>
          <w:p w14:paraId="34954A76" w14:textId="77777777" w:rsidR="00F25D4F" w:rsidRPr="00732A1D" w:rsidRDefault="00F25D4F" w:rsidP="00243478">
            <w:pPr>
              <w:spacing w:before="100" w:after="100"/>
              <w:jc w:val="both"/>
              <w:rPr>
                <w:rFonts w:asciiTheme="majorHAnsi" w:hAnsiTheme="majorHAnsi" w:cstheme="majorHAnsi"/>
                <w:sz w:val="28"/>
                <w:szCs w:val="28"/>
              </w:rPr>
            </w:pPr>
          </w:p>
        </w:tc>
        <w:tc>
          <w:tcPr>
            <w:tcW w:w="642" w:type="pct"/>
            <w:vAlign w:val="center"/>
          </w:tcPr>
          <w:p w14:paraId="5E566A68" w14:textId="77777777" w:rsidR="00F25D4F" w:rsidRPr="00732A1D" w:rsidRDefault="00F25D4F" w:rsidP="00243478">
            <w:pPr>
              <w:spacing w:before="100" w:after="100"/>
              <w:jc w:val="both"/>
              <w:rPr>
                <w:rFonts w:asciiTheme="majorHAnsi" w:hAnsiTheme="majorHAnsi" w:cstheme="majorHAnsi"/>
                <w:sz w:val="28"/>
                <w:szCs w:val="28"/>
              </w:rPr>
            </w:pPr>
          </w:p>
        </w:tc>
        <w:tc>
          <w:tcPr>
            <w:tcW w:w="641" w:type="pct"/>
          </w:tcPr>
          <w:p w14:paraId="343CF3F2" w14:textId="77777777" w:rsidR="00F25D4F" w:rsidRPr="00732A1D" w:rsidRDefault="00F25D4F" w:rsidP="00243478">
            <w:pPr>
              <w:spacing w:before="100" w:after="100"/>
              <w:jc w:val="both"/>
              <w:rPr>
                <w:rFonts w:asciiTheme="majorHAnsi" w:hAnsiTheme="majorHAnsi" w:cstheme="majorHAnsi"/>
                <w:sz w:val="28"/>
                <w:szCs w:val="28"/>
              </w:rPr>
            </w:pPr>
          </w:p>
        </w:tc>
      </w:tr>
      <w:tr w:rsidR="00732A1D" w:rsidRPr="00732A1D" w14:paraId="6F5C55A2" w14:textId="77777777" w:rsidTr="00BB56AF">
        <w:tc>
          <w:tcPr>
            <w:tcW w:w="327" w:type="pct"/>
            <w:vAlign w:val="center"/>
          </w:tcPr>
          <w:p w14:paraId="13387854" w14:textId="77777777" w:rsidR="00F25D4F" w:rsidRPr="00732A1D" w:rsidRDefault="00F25D4F" w:rsidP="008852D6">
            <w:pPr>
              <w:spacing w:before="100" w:after="100"/>
              <w:jc w:val="center"/>
              <w:rPr>
                <w:rFonts w:asciiTheme="majorHAnsi" w:hAnsiTheme="majorHAnsi" w:cstheme="majorHAnsi"/>
                <w:b/>
                <w:bCs/>
                <w:sz w:val="28"/>
                <w:szCs w:val="28"/>
              </w:rPr>
            </w:pPr>
            <w:r w:rsidRPr="00732A1D">
              <w:rPr>
                <w:rFonts w:asciiTheme="majorHAnsi" w:hAnsiTheme="majorHAnsi" w:cstheme="majorHAnsi"/>
                <w:b/>
                <w:bCs/>
                <w:sz w:val="28"/>
                <w:szCs w:val="28"/>
              </w:rPr>
              <w:t>V</w:t>
            </w:r>
            <w:r w:rsidRPr="00732A1D">
              <w:rPr>
                <w:rFonts w:asciiTheme="majorHAnsi" w:hAnsiTheme="majorHAnsi" w:cstheme="majorHAnsi"/>
                <w:b/>
                <w:sz w:val="28"/>
                <w:szCs w:val="28"/>
              </w:rPr>
              <w:t>II</w:t>
            </w:r>
          </w:p>
        </w:tc>
        <w:tc>
          <w:tcPr>
            <w:tcW w:w="2083" w:type="pct"/>
            <w:vAlign w:val="center"/>
          </w:tcPr>
          <w:p w14:paraId="786CE1FD" w14:textId="77777777" w:rsidR="00F25D4F" w:rsidRPr="00732A1D" w:rsidRDefault="00F25D4F" w:rsidP="00243478">
            <w:pPr>
              <w:spacing w:before="100" w:after="100"/>
              <w:jc w:val="both"/>
              <w:rPr>
                <w:rFonts w:asciiTheme="majorHAnsi" w:hAnsiTheme="majorHAnsi" w:cstheme="majorHAnsi"/>
                <w:b/>
                <w:bCs/>
                <w:sz w:val="28"/>
                <w:szCs w:val="28"/>
              </w:rPr>
            </w:pPr>
            <w:r w:rsidRPr="00732A1D">
              <w:rPr>
                <w:rFonts w:asciiTheme="majorHAnsi" w:hAnsiTheme="majorHAnsi" w:cstheme="majorHAnsi"/>
                <w:b/>
                <w:bCs/>
                <w:sz w:val="28"/>
                <w:szCs w:val="28"/>
              </w:rPr>
              <w:t>Về vận hành 03 hệ thống: Cổng Thông tin điện tử Đảng Cộng sản Việt Nam; Hệ thống thông tin giám sát, đánh giá việc thực hiện Nghị quyết số 57-NQ/TW; Hệ thống thông tin tiếp nhận, xử lý phản ánh, kiến nghị, sáng kiến, giải pháp phát triển khoa học, công nghệ, đổi mới sáng tạo và chuyển đổi số quốc gia</w:t>
            </w:r>
          </w:p>
        </w:tc>
        <w:tc>
          <w:tcPr>
            <w:tcW w:w="503" w:type="pct"/>
            <w:vAlign w:val="center"/>
          </w:tcPr>
          <w:p w14:paraId="04269EF3" w14:textId="77777777" w:rsidR="00F25D4F" w:rsidRPr="00732A1D" w:rsidRDefault="00F25D4F" w:rsidP="00243478">
            <w:pPr>
              <w:spacing w:before="100" w:after="100"/>
              <w:jc w:val="both"/>
              <w:rPr>
                <w:rFonts w:asciiTheme="majorHAnsi" w:hAnsiTheme="majorHAnsi" w:cstheme="majorHAnsi"/>
                <w:b/>
                <w:bCs/>
                <w:sz w:val="28"/>
                <w:szCs w:val="28"/>
              </w:rPr>
            </w:pPr>
          </w:p>
        </w:tc>
        <w:tc>
          <w:tcPr>
            <w:tcW w:w="804" w:type="pct"/>
            <w:vAlign w:val="center"/>
          </w:tcPr>
          <w:p w14:paraId="58AC8374" w14:textId="77777777" w:rsidR="00F25D4F" w:rsidRPr="00732A1D" w:rsidRDefault="00F25D4F" w:rsidP="00243478">
            <w:pPr>
              <w:spacing w:before="100" w:after="100"/>
              <w:jc w:val="both"/>
              <w:rPr>
                <w:rFonts w:asciiTheme="majorHAnsi" w:hAnsiTheme="majorHAnsi" w:cstheme="majorHAnsi"/>
                <w:b/>
                <w:bCs/>
                <w:sz w:val="28"/>
                <w:szCs w:val="28"/>
              </w:rPr>
            </w:pPr>
          </w:p>
        </w:tc>
        <w:tc>
          <w:tcPr>
            <w:tcW w:w="642" w:type="pct"/>
            <w:vAlign w:val="center"/>
          </w:tcPr>
          <w:p w14:paraId="6D3BD54D" w14:textId="77777777" w:rsidR="00F25D4F" w:rsidRPr="00732A1D" w:rsidRDefault="00F25D4F" w:rsidP="00243478">
            <w:pPr>
              <w:spacing w:before="100" w:after="100"/>
              <w:jc w:val="both"/>
              <w:rPr>
                <w:rFonts w:asciiTheme="majorHAnsi" w:hAnsiTheme="majorHAnsi" w:cstheme="majorHAnsi"/>
                <w:b/>
                <w:bCs/>
                <w:sz w:val="28"/>
                <w:szCs w:val="28"/>
              </w:rPr>
            </w:pPr>
          </w:p>
        </w:tc>
        <w:tc>
          <w:tcPr>
            <w:tcW w:w="641" w:type="pct"/>
          </w:tcPr>
          <w:p w14:paraId="2B72D4D9" w14:textId="77777777" w:rsidR="00F25D4F" w:rsidRPr="00732A1D" w:rsidRDefault="00F25D4F" w:rsidP="00243478">
            <w:pPr>
              <w:spacing w:before="100" w:after="100"/>
              <w:jc w:val="both"/>
              <w:rPr>
                <w:rFonts w:asciiTheme="majorHAnsi" w:hAnsiTheme="majorHAnsi" w:cstheme="majorHAnsi"/>
                <w:b/>
                <w:bCs/>
                <w:sz w:val="28"/>
                <w:szCs w:val="28"/>
              </w:rPr>
            </w:pPr>
          </w:p>
        </w:tc>
      </w:tr>
      <w:tr w:rsidR="00F25D4F" w:rsidRPr="00732A1D" w14:paraId="446525A1" w14:textId="77777777" w:rsidTr="00BB56AF">
        <w:tc>
          <w:tcPr>
            <w:tcW w:w="327" w:type="pct"/>
            <w:vAlign w:val="center"/>
          </w:tcPr>
          <w:p w14:paraId="444E08A9" w14:textId="77777777" w:rsidR="00F25D4F" w:rsidRPr="00732A1D" w:rsidRDefault="00F25D4F" w:rsidP="008852D6">
            <w:pPr>
              <w:pStyle w:val="Thutu"/>
              <w:widowControl w:val="0"/>
              <w:spacing w:before="100" w:after="100"/>
              <w:ind w:left="1" w:hanging="3"/>
              <w:contextualSpacing w:val="0"/>
              <w:jc w:val="center"/>
              <w:rPr>
                <w:rFonts w:asciiTheme="majorHAnsi" w:hAnsiTheme="majorHAnsi" w:cstheme="majorHAnsi"/>
                <w:szCs w:val="28"/>
              </w:rPr>
            </w:pPr>
          </w:p>
        </w:tc>
        <w:tc>
          <w:tcPr>
            <w:tcW w:w="2083" w:type="pct"/>
            <w:vAlign w:val="center"/>
          </w:tcPr>
          <w:p w14:paraId="00AF08F3" w14:textId="77777777" w:rsidR="00F25D4F" w:rsidRPr="00732A1D" w:rsidRDefault="00F25D4F" w:rsidP="00243478">
            <w:pPr>
              <w:spacing w:before="100" w:after="100"/>
              <w:jc w:val="both"/>
              <w:rPr>
                <w:rFonts w:asciiTheme="majorHAnsi" w:hAnsiTheme="majorHAnsi" w:cstheme="majorHAnsi"/>
                <w:sz w:val="28"/>
                <w:szCs w:val="28"/>
                <w:lang w:val="vi-VN"/>
              </w:rPr>
            </w:pPr>
            <w:r w:rsidRPr="00732A1D">
              <w:rPr>
                <w:rFonts w:asciiTheme="majorHAnsi" w:hAnsiTheme="majorHAnsi" w:cstheme="majorHAnsi"/>
                <w:sz w:val="28"/>
                <w:szCs w:val="28"/>
                <w:lang w:val="vi-VN"/>
              </w:rPr>
              <w:t xml:space="preserve">Chịu trách nhiệm tiếp nhận và xử lý dứt điểm, kịp thời mọi phản ánh, kiến nghị, sáng kiến, giải pháp liên quan đến chức năng, nhiệm vụ, thẩm quyền của mình; Bảo </w:t>
            </w:r>
            <w:r w:rsidRPr="00732A1D">
              <w:rPr>
                <w:rFonts w:asciiTheme="majorHAnsi" w:hAnsiTheme="majorHAnsi" w:cstheme="majorHAnsi"/>
                <w:sz w:val="28"/>
                <w:szCs w:val="28"/>
                <w:lang w:val="vi-VN"/>
              </w:rPr>
              <w:lastRenderedPageBreak/>
              <w:t>đảm việc xử lý phải được thực hiện công khai, minh bạch, đáp ứng sự mong đợi và củng cố niềm tin của người dân, doanh nghiệp.</w:t>
            </w:r>
          </w:p>
        </w:tc>
        <w:tc>
          <w:tcPr>
            <w:tcW w:w="503" w:type="pct"/>
            <w:vAlign w:val="center"/>
          </w:tcPr>
          <w:p w14:paraId="55F705AD" w14:textId="77777777" w:rsidR="00F25D4F" w:rsidRPr="00732A1D" w:rsidRDefault="00F25D4F" w:rsidP="00243478">
            <w:pPr>
              <w:spacing w:before="100" w:after="100"/>
              <w:jc w:val="both"/>
              <w:rPr>
                <w:rFonts w:asciiTheme="majorHAnsi" w:hAnsiTheme="majorHAnsi" w:cstheme="majorHAnsi"/>
                <w:sz w:val="28"/>
                <w:szCs w:val="28"/>
              </w:rPr>
            </w:pPr>
            <w:r w:rsidRPr="00732A1D">
              <w:rPr>
                <w:rFonts w:asciiTheme="majorHAnsi" w:hAnsiTheme="majorHAnsi" w:cstheme="majorHAnsi"/>
                <w:sz w:val="28"/>
                <w:szCs w:val="28"/>
              </w:rPr>
              <w:lastRenderedPageBreak/>
              <w:t>Bộ, ngành, địa phương</w:t>
            </w:r>
          </w:p>
        </w:tc>
        <w:tc>
          <w:tcPr>
            <w:tcW w:w="804" w:type="pct"/>
            <w:vAlign w:val="center"/>
          </w:tcPr>
          <w:p w14:paraId="00A1AEEB" w14:textId="77777777" w:rsidR="00F25D4F" w:rsidRPr="00732A1D" w:rsidRDefault="00F25D4F" w:rsidP="00243478">
            <w:pPr>
              <w:spacing w:before="100" w:after="100"/>
              <w:jc w:val="both"/>
              <w:rPr>
                <w:rFonts w:asciiTheme="majorHAnsi" w:hAnsiTheme="majorHAnsi" w:cstheme="majorHAnsi"/>
                <w:sz w:val="28"/>
                <w:szCs w:val="28"/>
              </w:rPr>
            </w:pPr>
          </w:p>
        </w:tc>
        <w:tc>
          <w:tcPr>
            <w:tcW w:w="642" w:type="pct"/>
            <w:vAlign w:val="center"/>
          </w:tcPr>
          <w:p w14:paraId="55C02FFB" w14:textId="77777777" w:rsidR="00F25D4F" w:rsidRPr="00732A1D" w:rsidRDefault="00F25D4F" w:rsidP="00243478">
            <w:pPr>
              <w:spacing w:before="100" w:after="100"/>
              <w:jc w:val="both"/>
              <w:rPr>
                <w:rFonts w:asciiTheme="majorHAnsi" w:hAnsiTheme="majorHAnsi" w:cstheme="majorHAnsi"/>
                <w:sz w:val="28"/>
                <w:szCs w:val="28"/>
              </w:rPr>
            </w:pPr>
          </w:p>
        </w:tc>
        <w:tc>
          <w:tcPr>
            <w:tcW w:w="641" w:type="pct"/>
          </w:tcPr>
          <w:p w14:paraId="48FD9C62" w14:textId="77777777" w:rsidR="00F25D4F" w:rsidRPr="00732A1D" w:rsidRDefault="00F25D4F" w:rsidP="00243478">
            <w:pPr>
              <w:spacing w:before="100" w:after="100"/>
              <w:jc w:val="both"/>
              <w:rPr>
                <w:rFonts w:asciiTheme="majorHAnsi" w:hAnsiTheme="majorHAnsi" w:cstheme="majorHAnsi"/>
                <w:sz w:val="28"/>
                <w:szCs w:val="28"/>
              </w:rPr>
            </w:pPr>
          </w:p>
        </w:tc>
      </w:tr>
    </w:tbl>
    <w:p w14:paraId="77617D02" w14:textId="77777777" w:rsidR="00F25D4F" w:rsidRPr="00732A1D" w:rsidRDefault="00F25D4F" w:rsidP="00F25D4F">
      <w:pPr>
        <w:spacing w:before="120" w:after="120" w:line="360" w:lineRule="exact"/>
        <w:jc w:val="center"/>
        <w:rPr>
          <w:rFonts w:asciiTheme="majorHAnsi" w:hAnsiTheme="majorHAnsi" w:cstheme="majorHAnsi"/>
          <w:i/>
          <w:iCs/>
          <w:sz w:val="28"/>
          <w:szCs w:val="28"/>
        </w:rPr>
      </w:pPr>
    </w:p>
    <w:p w14:paraId="7205A8AA" w14:textId="77777777" w:rsidR="00F25D4F" w:rsidRPr="00732A1D" w:rsidRDefault="00F25D4F" w:rsidP="00F25D4F">
      <w:pPr>
        <w:tabs>
          <w:tab w:val="left" w:pos="709"/>
        </w:tabs>
        <w:snapToGrid w:val="0"/>
        <w:spacing w:before="120" w:after="120" w:line="240" w:lineRule="atLeast"/>
        <w:ind w:firstLine="709"/>
        <w:jc w:val="both"/>
        <w:rPr>
          <w:rFonts w:asciiTheme="majorHAnsi" w:eastAsia="Times New Roman" w:hAnsiTheme="majorHAnsi" w:cstheme="majorHAnsi"/>
          <w:sz w:val="28"/>
          <w:szCs w:val="28"/>
          <w:lang w:val="en-US"/>
        </w:rPr>
        <w:sectPr w:rsidR="00F25D4F" w:rsidRPr="00732A1D" w:rsidSect="004564AB">
          <w:headerReference w:type="even" r:id="rId10"/>
          <w:headerReference w:type="default" r:id="rId11"/>
          <w:footerReference w:type="default" r:id="rId12"/>
          <w:pgSz w:w="16838" w:h="11906" w:orient="landscape" w:code="9"/>
          <w:pgMar w:top="1701" w:right="851" w:bottom="851" w:left="851" w:header="397" w:footer="397" w:gutter="0"/>
          <w:pgNumType w:start="1"/>
          <w:cols w:space="708"/>
          <w:titlePg/>
          <w:docGrid w:linePitch="381"/>
        </w:sectPr>
      </w:pPr>
    </w:p>
    <w:p w14:paraId="2A78F3A6" w14:textId="33397851" w:rsidR="001333B9" w:rsidRPr="00732A1D" w:rsidRDefault="00BB059A" w:rsidP="00BB059A">
      <w:pPr>
        <w:pStyle w:val="Heading1"/>
        <w:ind w:firstLine="0"/>
        <w:jc w:val="center"/>
        <w:rPr>
          <w:rFonts w:asciiTheme="majorHAnsi" w:hAnsiTheme="majorHAnsi" w:cstheme="majorHAnsi"/>
          <w:b w:val="0"/>
          <w:bCs/>
          <w:color w:val="auto"/>
        </w:rPr>
      </w:pPr>
      <w:r w:rsidRPr="00732A1D">
        <w:rPr>
          <w:rFonts w:asciiTheme="majorHAnsi" w:hAnsiTheme="majorHAnsi" w:cstheme="majorHAnsi"/>
          <w:bCs/>
          <w:color w:val="auto"/>
        </w:rPr>
        <w:lastRenderedPageBreak/>
        <w:t>PHỤ LỤC 0</w:t>
      </w:r>
      <w:r w:rsidR="003E16C9" w:rsidRPr="00732A1D">
        <w:rPr>
          <w:rFonts w:asciiTheme="majorHAnsi" w:hAnsiTheme="majorHAnsi" w:cstheme="majorHAnsi"/>
          <w:bCs/>
          <w:color w:val="auto"/>
        </w:rPr>
        <w:t>3</w:t>
      </w:r>
      <w:r w:rsidRPr="00732A1D">
        <w:rPr>
          <w:rFonts w:asciiTheme="majorHAnsi" w:hAnsiTheme="majorHAnsi" w:cstheme="majorHAnsi"/>
          <w:bCs/>
          <w:color w:val="auto"/>
        </w:rPr>
        <w:t>:</w:t>
      </w:r>
      <w:r w:rsidRPr="00732A1D">
        <w:rPr>
          <w:rFonts w:asciiTheme="majorHAnsi" w:hAnsiTheme="majorHAnsi" w:cstheme="majorHAnsi"/>
          <w:bCs/>
          <w:color w:val="auto"/>
        </w:rPr>
        <w:br/>
        <w:t xml:space="preserve">DANH MỤC NHIỆM VỤ TRỌNG TÂM TỪ NGÀY 01/7/2025 ĐẾN NGÀY 31/12/2025 TRONG </w:t>
      </w:r>
      <w:r w:rsidRPr="00732A1D">
        <w:rPr>
          <w:rFonts w:asciiTheme="majorHAnsi" w:hAnsiTheme="majorHAnsi" w:cstheme="majorHAnsi"/>
          <w:bCs/>
          <w:color w:val="auto"/>
        </w:rPr>
        <w:br/>
        <w:t xml:space="preserve">TRIỂN KHAI KẾ HOẠCH SỐ 02-KH/BCĐTW NGÀY 19/6/2025 CỦA BAN CHỈ ĐẠO TRUNG ƯƠNG </w:t>
      </w:r>
      <w:r w:rsidRPr="00732A1D">
        <w:rPr>
          <w:rFonts w:asciiTheme="majorHAnsi" w:hAnsiTheme="majorHAnsi" w:cstheme="majorHAnsi"/>
          <w:bCs/>
          <w:color w:val="auto"/>
        </w:rPr>
        <w:br/>
        <w:t>VỀ PHÁT TRIỂN KHOA HỌC, CÔNG NGHỆ, ĐỔI MỚI SÁNG TẠO VÀ CHUYỂN ĐỔI SỐ</w:t>
      </w:r>
    </w:p>
    <w:p w14:paraId="2D4AD79D" w14:textId="4A6A8C20" w:rsidR="009E0B75" w:rsidRPr="00732A1D" w:rsidRDefault="009E0B75" w:rsidP="009E0B75">
      <w:pPr>
        <w:spacing w:line="259" w:lineRule="auto"/>
        <w:jc w:val="center"/>
        <w:rPr>
          <w:rFonts w:asciiTheme="majorHAnsi" w:hAnsiTheme="majorHAnsi" w:cstheme="majorHAnsi"/>
          <w:i/>
          <w:sz w:val="28"/>
          <w:szCs w:val="28"/>
          <w:lang w:val="en-US" w:eastAsia="en-US"/>
        </w:rPr>
      </w:pPr>
      <w:r w:rsidRPr="00732A1D">
        <w:rPr>
          <w:rFonts w:asciiTheme="majorHAnsi" w:hAnsiTheme="majorHAnsi" w:cstheme="majorHAnsi"/>
          <w:i/>
          <w:sz w:val="28"/>
          <w:szCs w:val="28"/>
          <w:lang w:val="en-US" w:eastAsia="en-US"/>
        </w:rPr>
        <w:t>(Kèm theo Báo cáo ngày</w:t>
      </w:r>
      <w:r w:rsidR="00DA06C1" w:rsidRPr="00732A1D">
        <w:rPr>
          <w:rFonts w:asciiTheme="majorHAnsi" w:hAnsiTheme="majorHAnsi" w:cstheme="majorHAnsi"/>
          <w:i/>
          <w:sz w:val="28"/>
          <w:szCs w:val="28"/>
          <w:lang w:val="en-US" w:eastAsia="en-US"/>
        </w:rPr>
        <w:t xml:space="preserve"> </w:t>
      </w:r>
      <w:r w:rsidR="00930AA6" w:rsidRPr="00732A1D">
        <w:rPr>
          <w:rFonts w:asciiTheme="majorHAnsi" w:hAnsiTheme="majorHAnsi" w:cstheme="majorHAnsi"/>
          <w:i/>
          <w:sz w:val="28"/>
          <w:szCs w:val="28"/>
          <w:lang w:val="vi-VN" w:eastAsia="en-US"/>
        </w:rPr>
        <w:t>2</w:t>
      </w:r>
      <w:r w:rsidR="00BE5C22" w:rsidRPr="00732A1D">
        <w:rPr>
          <w:rFonts w:asciiTheme="majorHAnsi" w:hAnsiTheme="majorHAnsi" w:cstheme="majorHAnsi"/>
          <w:i/>
          <w:sz w:val="28"/>
          <w:szCs w:val="28"/>
          <w:lang w:val="vi-VN" w:eastAsia="en-US"/>
        </w:rPr>
        <w:t>2</w:t>
      </w:r>
      <w:r w:rsidR="00F80597" w:rsidRPr="00732A1D">
        <w:rPr>
          <w:rFonts w:asciiTheme="majorHAnsi" w:hAnsiTheme="majorHAnsi" w:cstheme="majorHAnsi"/>
          <w:i/>
          <w:sz w:val="28"/>
          <w:szCs w:val="28"/>
          <w:lang w:val="en-US" w:eastAsia="en-US"/>
        </w:rPr>
        <w:t xml:space="preserve"> tháng 9 </w:t>
      </w:r>
      <w:r w:rsidRPr="00732A1D">
        <w:rPr>
          <w:rFonts w:asciiTheme="majorHAnsi" w:hAnsiTheme="majorHAnsi" w:cstheme="majorHAnsi"/>
          <w:i/>
          <w:sz w:val="28"/>
          <w:szCs w:val="28"/>
          <w:lang w:val="en-US" w:eastAsia="en-US"/>
        </w:rPr>
        <w:t xml:space="preserve">năm 2025 của Bộ Khoa học và Công nghệ) </w:t>
      </w:r>
    </w:p>
    <w:p w14:paraId="3ECA2235" w14:textId="77777777" w:rsidR="0074235A" w:rsidRPr="00732A1D" w:rsidRDefault="0074235A" w:rsidP="001333B9">
      <w:pPr>
        <w:spacing w:before="120" w:after="120" w:line="360" w:lineRule="exact"/>
        <w:jc w:val="center"/>
        <w:rPr>
          <w:rFonts w:asciiTheme="majorHAnsi" w:hAnsiTheme="majorHAnsi" w:cstheme="majorHAnsi"/>
          <w:i/>
          <w:iCs/>
          <w:sz w:val="28"/>
          <w:szCs w:val="28"/>
          <w:lang w:val="vi-VN"/>
        </w:rPr>
      </w:pPr>
    </w:p>
    <w:tbl>
      <w:tblPr>
        <w:tblStyle w:val="TableGrid1"/>
        <w:tblW w:w="0" w:type="auto"/>
        <w:tblLook w:val="04A0" w:firstRow="1" w:lastRow="0" w:firstColumn="1" w:lastColumn="0" w:noHBand="0" w:noVBand="1"/>
      </w:tblPr>
      <w:tblGrid>
        <w:gridCol w:w="746"/>
        <w:gridCol w:w="6139"/>
        <w:gridCol w:w="1899"/>
        <w:gridCol w:w="4239"/>
        <w:gridCol w:w="1680"/>
      </w:tblGrid>
      <w:tr w:rsidR="00732A1D" w:rsidRPr="00732A1D" w14:paraId="38148C67" w14:textId="6D2B8357" w:rsidTr="00FD3EB9">
        <w:trPr>
          <w:trHeight w:val="300"/>
          <w:tblHeader/>
        </w:trPr>
        <w:tc>
          <w:tcPr>
            <w:tcW w:w="0" w:type="auto"/>
            <w:vAlign w:val="center"/>
            <w:hideMark/>
          </w:tcPr>
          <w:p w14:paraId="341B1F12" w14:textId="77777777" w:rsidR="00FD3EB9" w:rsidRPr="00732A1D" w:rsidRDefault="00FD3EB9" w:rsidP="00FD3EB9">
            <w:pPr>
              <w:ind w:firstLine="0"/>
              <w:jc w:val="center"/>
              <w:rPr>
                <w:rFonts w:eastAsia="Times New Roman" w:cs="Times New Roman"/>
                <w:b/>
                <w:bCs/>
                <w:szCs w:val="28"/>
              </w:rPr>
            </w:pPr>
            <w:r w:rsidRPr="00732A1D">
              <w:rPr>
                <w:rFonts w:eastAsia="Times New Roman" w:cs="Times New Roman"/>
                <w:b/>
                <w:bCs/>
                <w:szCs w:val="28"/>
              </w:rPr>
              <w:t>STT</w:t>
            </w:r>
          </w:p>
        </w:tc>
        <w:tc>
          <w:tcPr>
            <w:tcW w:w="0" w:type="auto"/>
            <w:hideMark/>
          </w:tcPr>
          <w:p w14:paraId="0F83C03F" w14:textId="1F954520" w:rsidR="00FD3EB9" w:rsidRPr="00732A1D" w:rsidRDefault="00FD3EB9" w:rsidP="00FD3EB9">
            <w:pPr>
              <w:ind w:firstLine="0"/>
              <w:jc w:val="center"/>
              <w:rPr>
                <w:rFonts w:eastAsia="Times New Roman" w:cs="Times New Roman"/>
                <w:b/>
                <w:bCs/>
                <w:szCs w:val="28"/>
              </w:rPr>
            </w:pPr>
            <w:r w:rsidRPr="00732A1D">
              <w:rPr>
                <w:rFonts w:eastAsia="Times New Roman" w:cs="Times New Roman"/>
                <w:b/>
                <w:bCs/>
                <w:szCs w:val="28"/>
              </w:rPr>
              <w:t>Nhiệm vụ cụ thể</w:t>
            </w:r>
          </w:p>
        </w:tc>
        <w:tc>
          <w:tcPr>
            <w:tcW w:w="1899" w:type="dxa"/>
            <w:hideMark/>
          </w:tcPr>
          <w:p w14:paraId="4C72F5AC" w14:textId="3C899E90" w:rsidR="00FD3EB9" w:rsidRPr="00732A1D" w:rsidRDefault="00FD3EB9" w:rsidP="00FD3EB9">
            <w:pPr>
              <w:ind w:firstLine="0"/>
              <w:jc w:val="center"/>
              <w:rPr>
                <w:rFonts w:eastAsia="Times New Roman" w:cs="Times New Roman"/>
                <w:b/>
                <w:bCs/>
                <w:szCs w:val="28"/>
              </w:rPr>
            </w:pPr>
            <w:r w:rsidRPr="00732A1D">
              <w:rPr>
                <w:rFonts w:eastAsia="Times New Roman" w:cs="Times New Roman"/>
                <w:b/>
                <w:bCs/>
                <w:szCs w:val="28"/>
              </w:rPr>
              <w:t>Văn bản giao nhiệm vụ</w:t>
            </w:r>
          </w:p>
        </w:tc>
        <w:tc>
          <w:tcPr>
            <w:tcW w:w="4239" w:type="dxa"/>
            <w:hideMark/>
          </w:tcPr>
          <w:p w14:paraId="71479794" w14:textId="0694CE29" w:rsidR="00FD3EB9" w:rsidRPr="00732A1D" w:rsidRDefault="00FD3EB9" w:rsidP="00FD3EB9">
            <w:pPr>
              <w:ind w:firstLine="0"/>
              <w:jc w:val="center"/>
              <w:rPr>
                <w:rFonts w:eastAsia="Times New Roman" w:cs="Times New Roman"/>
                <w:b/>
                <w:bCs/>
                <w:szCs w:val="28"/>
              </w:rPr>
            </w:pPr>
            <w:r w:rsidRPr="00732A1D">
              <w:rPr>
                <w:rFonts w:eastAsia="Times New Roman" w:cs="Times New Roman"/>
                <w:b/>
                <w:bCs/>
                <w:szCs w:val="28"/>
              </w:rPr>
              <w:t>Cơ quan chủ trì thực hiện</w:t>
            </w:r>
          </w:p>
        </w:tc>
        <w:tc>
          <w:tcPr>
            <w:tcW w:w="0" w:type="auto"/>
            <w:hideMark/>
          </w:tcPr>
          <w:p w14:paraId="628F0FA2" w14:textId="15B5B830" w:rsidR="00FD3EB9" w:rsidRPr="00732A1D" w:rsidRDefault="00FD3EB9" w:rsidP="00FD3EB9">
            <w:pPr>
              <w:ind w:firstLine="0"/>
              <w:jc w:val="center"/>
              <w:rPr>
                <w:rFonts w:eastAsia="Times New Roman" w:cs="Times New Roman"/>
                <w:b/>
                <w:bCs/>
                <w:szCs w:val="28"/>
              </w:rPr>
            </w:pPr>
            <w:r w:rsidRPr="00732A1D">
              <w:rPr>
                <w:rFonts w:eastAsia="Times New Roman" w:cs="Times New Roman"/>
                <w:b/>
                <w:bCs/>
                <w:szCs w:val="28"/>
              </w:rPr>
              <w:t>Thời hạn hoàn thành</w:t>
            </w:r>
          </w:p>
        </w:tc>
      </w:tr>
      <w:tr w:rsidR="00732A1D" w:rsidRPr="00732A1D" w14:paraId="2C946668" w14:textId="77777777" w:rsidTr="00FD3EB9">
        <w:trPr>
          <w:trHeight w:val="300"/>
        </w:trPr>
        <w:tc>
          <w:tcPr>
            <w:tcW w:w="0" w:type="auto"/>
            <w:vAlign w:val="center"/>
          </w:tcPr>
          <w:p w14:paraId="43721CE2" w14:textId="611EC58E" w:rsidR="00FD3EB9" w:rsidRPr="00732A1D" w:rsidRDefault="00FD3EB9" w:rsidP="00FD3EB9">
            <w:pPr>
              <w:ind w:firstLine="0"/>
              <w:jc w:val="center"/>
              <w:rPr>
                <w:rFonts w:eastAsia="Times New Roman" w:cs="Times New Roman"/>
                <w:b/>
                <w:bCs/>
                <w:szCs w:val="28"/>
              </w:rPr>
            </w:pPr>
            <w:r w:rsidRPr="00732A1D">
              <w:rPr>
                <w:rFonts w:eastAsia="Times New Roman" w:cs="Times New Roman"/>
                <w:b/>
                <w:bCs/>
                <w:szCs w:val="28"/>
              </w:rPr>
              <w:t>I.</w:t>
            </w:r>
          </w:p>
        </w:tc>
        <w:tc>
          <w:tcPr>
            <w:tcW w:w="0" w:type="auto"/>
          </w:tcPr>
          <w:p w14:paraId="0BCAEBF6" w14:textId="0E316711" w:rsidR="00FD3EB9" w:rsidRPr="00732A1D" w:rsidRDefault="00FD3EB9" w:rsidP="00FD3EB9">
            <w:pPr>
              <w:ind w:firstLine="0"/>
              <w:jc w:val="left"/>
              <w:rPr>
                <w:rFonts w:eastAsia="Times New Roman" w:cs="Times New Roman"/>
                <w:b/>
                <w:bCs/>
                <w:szCs w:val="28"/>
              </w:rPr>
            </w:pPr>
            <w:r w:rsidRPr="00732A1D">
              <w:rPr>
                <w:rFonts w:eastAsia="Times New Roman" w:cs="Times New Roman"/>
                <w:b/>
                <w:bCs/>
                <w:szCs w:val="28"/>
              </w:rPr>
              <w:t>Về Thể chế</w:t>
            </w:r>
          </w:p>
        </w:tc>
        <w:tc>
          <w:tcPr>
            <w:tcW w:w="1899" w:type="dxa"/>
          </w:tcPr>
          <w:p w14:paraId="02CAF864" w14:textId="77777777" w:rsidR="00FD3EB9" w:rsidRPr="00732A1D" w:rsidRDefault="00FD3EB9" w:rsidP="00FD3EB9">
            <w:pPr>
              <w:ind w:firstLine="0"/>
              <w:jc w:val="center"/>
              <w:rPr>
                <w:rFonts w:eastAsia="Times New Roman" w:cs="Times New Roman"/>
                <w:b/>
                <w:bCs/>
                <w:szCs w:val="28"/>
              </w:rPr>
            </w:pPr>
          </w:p>
        </w:tc>
        <w:tc>
          <w:tcPr>
            <w:tcW w:w="4239" w:type="dxa"/>
          </w:tcPr>
          <w:p w14:paraId="3FA7B466" w14:textId="77777777" w:rsidR="00FD3EB9" w:rsidRPr="00732A1D" w:rsidRDefault="00FD3EB9" w:rsidP="00FD3EB9">
            <w:pPr>
              <w:ind w:firstLine="0"/>
              <w:jc w:val="center"/>
              <w:rPr>
                <w:rFonts w:eastAsia="Times New Roman" w:cs="Times New Roman"/>
                <w:b/>
                <w:bCs/>
                <w:szCs w:val="28"/>
              </w:rPr>
            </w:pPr>
          </w:p>
        </w:tc>
        <w:tc>
          <w:tcPr>
            <w:tcW w:w="0" w:type="auto"/>
          </w:tcPr>
          <w:p w14:paraId="1FC07D02" w14:textId="77777777" w:rsidR="00FD3EB9" w:rsidRPr="00732A1D" w:rsidRDefault="00FD3EB9" w:rsidP="00FD3EB9">
            <w:pPr>
              <w:ind w:firstLine="0"/>
              <w:jc w:val="center"/>
              <w:rPr>
                <w:rFonts w:eastAsia="Times New Roman" w:cs="Times New Roman"/>
                <w:b/>
                <w:bCs/>
                <w:szCs w:val="28"/>
              </w:rPr>
            </w:pPr>
          </w:p>
        </w:tc>
      </w:tr>
      <w:tr w:rsidR="00732A1D" w:rsidRPr="00732A1D" w14:paraId="735F5DFE" w14:textId="3AB27E4A" w:rsidTr="00FD3EB9">
        <w:trPr>
          <w:trHeight w:val="300"/>
        </w:trPr>
        <w:tc>
          <w:tcPr>
            <w:tcW w:w="0" w:type="auto"/>
            <w:vAlign w:val="center"/>
            <w:hideMark/>
          </w:tcPr>
          <w:p w14:paraId="13E09B9A" w14:textId="77777777" w:rsidR="00FD3EB9" w:rsidRPr="00732A1D" w:rsidRDefault="00FD3EB9" w:rsidP="00FD3EB9">
            <w:pPr>
              <w:ind w:firstLine="0"/>
              <w:jc w:val="center"/>
              <w:rPr>
                <w:rFonts w:eastAsia="Times New Roman" w:cs="Times New Roman"/>
                <w:szCs w:val="28"/>
              </w:rPr>
            </w:pPr>
            <w:r w:rsidRPr="00732A1D">
              <w:rPr>
                <w:rFonts w:eastAsia="Times New Roman" w:cs="Times New Roman"/>
                <w:szCs w:val="28"/>
              </w:rPr>
              <w:t>1</w:t>
            </w:r>
          </w:p>
        </w:tc>
        <w:tc>
          <w:tcPr>
            <w:tcW w:w="0" w:type="auto"/>
            <w:hideMark/>
          </w:tcPr>
          <w:p w14:paraId="2ABE1A8B" w14:textId="77777777" w:rsidR="00FD3EB9" w:rsidRPr="00732A1D" w:rsidRDefault="00FD3EB9" w:rsidP="00FD3EB9">
            <w:pPr>
              <w:ind w:firstLine="0"/>
              <w:rPr>
                <w:rFonts w:eastAsia="Times New Roman" w:cs="Times New Roman"/>
                <w:szCs w:val="28"/>
              </w:rPr>
            </w:pPr>
            <w:r w:rsidRPr="00732A1D">
              <w:rPr>
                <w:rFonts w:eastAsia="Times New Roman" w:cs="Times New Roman"/>
                <w:szCs w:val="28"/>
              </w:rPr>
              <w:t>Xây dựng, ban hành Khung Kiến trúc tổng thể quốc gia số;</w:t>
            </w:r>
          </w:p>
        </w:tc>
        <w:tc>
          <w:tcPr>
            <w:tcW w:w="1899" w:type="dxa"/>
            <w:hideMark/>
          </w:tcPr>
          <w:p w14:paraId="5A0D17CB" w14:textId="77777777" w:rsidR="00FD3EB9" w:rsidRPr="00732A1D" w:rsidRDefault="00FD3EB9" w:rsidP="00FD3EB9">
            <w:pPr>
              <w:ind w:firstLine="0"/>
              <w:rPr>
                <w:rFonts w:eastAsia="Times New Roman" w:cs="Times New Roman"/>
                <w:szCs w:val="28"/>
              </w:rPr>
            </w:pPr>
            <w:r w:rsidRPr="00732A1D">
              <w:rPr>
                <w:rFonts w:eastAsia="Times New Roman" w:cs="Times New Roman"/>
                <w:szCs w:val="28"/>
              </w:rPr>
              <w:t>Kế hoạch 02</w:t>
            </w:r>
          </w:p>
        </w:tc>
        <w:tc>
          <w:tcPr>
            <w:tcW w:w="4239" w:type="dxa"/>
            <w:hideMark/>
          </w:tcPr>
          <w:p w14:paraId="4356A3A8" w14:textId="77777777" w:rsidR="00FD3EB9" w:rsidRPr="00732A1D" w:rsidRDefault="00FD3EB9" w:rsidP="00FD3EB9">
            <w:pPr>
              <w:ind w:firstLine="0"/>
              <w:rPr>
                <w:rFonts w:eastAsia="Times New Roman" w:cs="Times New Roman"/>
                <w:szCs w:val="28"/>
              </w:rPr>
            </w:pPr>
            <w:r w:rsidRPr="00732A1D">
              <w:rPr>
                <w:rFonts w:eastAsia="Times New Roman" w:cs="Times New Roman"/>
                <w:szCs w:val="28"/>
              </w:rPr>
              <w:t>Bộ Khoa học và Công nghệ</w:t>
            </w:r>
          </w:p>
        </w:tc>
        <w:tc>
          <w:tcPr>
            <w:tcW w:w="0" w:type="auto"/>
            <w:hideMark/>
          </w:tcPr>
          <w:p w14:paraId="6DD146DC" w14:textId="77777777" w:rsidR="00FD3EB9" w:rsidRPr="00732A1D" w:rsidRDefault="00FD3EB9" w:rsidP="00FD3EB9">
            <w:pPr>
              <w:ind w:firstLine="0"/>
              <w:rPr>
                <w:rFonts w:eastAsia="Times New Roman" w:cs="Times New Roman"/>
                <w:szCs w:val="28"/>
              </w:rPr>
            </w:pPr>
            <w:r w:rsidRPr="00732A1D">
              <w:rPr>
                <w:rFonts w:eastAsia="Times New Roman" w:cs="Times New Roman"/>
                <w:szCs w:val="28"/>
              </w:rPr>
              <w:t>30/9/2025</w:t>
            </w:r>
          </w:p>
        </w:tc>
      </w:tr>
      <w:tr w:rsidR="00732A1D" w:rsidRPr="00732A1D" w14:paraId="4B8C3776" w14:textId="5E9C10A4" w:rsidTr="00FD3EB9">
        <w:trPr>
          <w:trHeight w:val="300"/>
        </w:trPr>
        <w:tc>
          <w:tcPr>
            <w:tcW w:w="0" w:type="auto"/>
            <w:vAlign w:val="center"/>
            <w:hideMark/>
          </w:tcPr>
          <w:p w14:paraId="2CA5DCB3" w14:textId="77777777" w:rsidR="00FD3EB9" w:rsidRPr="00732A1D" w:rsidRDefault="00FD3EB9" w:rsidP="00FD3EB9">
            <w:pPr>
              <w:ind w:firstLine="0"/>
              <w:jc w:val="center"/>
              <w:rPr>
                <w:rFonts w:eastAsia="Times New Roman" w:cs="Times New Roman"/>
                <w:szCs w:val="28"/>
              </w:rPr>
            </w:pPr>
            <w:r w:rsidRPr="00732A1D">
              <w:rPr>
                <w:rFonts w:eastAsia="Times New Roman" w:cs="Times New Roman"/>
                <w:szCs w:val="28"/>
              </w:rPr>
              <w:t>2</w:t>
            </w:r>
          </w:p>
        </w:tc>
        <w:tc>
          <w:tcPr>
            <w:tcW w:w="0" w:type="auto"/>
            <w:hideMark/>
          </w:tcPr>
          <w:p w14:paraId="72108994" w14:textId="77777777" w:rsidR="00FD3EB9" w:rsidRPr="00732A1D" w:rsidRDefault="00FD3EB9" w:rsidP="00FD3EB9">
            <w:pPr>
              <w:ind w:firstLine="0"/>
              <w:rPr>
                <w:rFonts w:eastAsia="Times New Roman" w:cs="Times New Roman"/>
                <w:szCs w:val="28"/>
              </w:rPr>
            </w:pPr>
            <w:r w:rsidRPr="00732A1D">
              <w:rPr>
                <w:rFonts w:eastAsia="Times New Roman" w:cs="Times New Roman"/>
                <w:szCs w:val="28"/>
              </w:rPr>
              <w:t>Chủ trì, phối hợp với Bộ Tư pháp, Văn phòng Chính phủ rà soát, sửa đổi các văn bản pháp luật chuyên ngành để công nhận đầy đủ giá trị pháp lý của hồ sơ và kết quả giải quyết thủ tục hành chính điện tử; ký số văn bản tố tụng và thực hiện một số thủ tục tố tụng điện tử.</w:t>
            </w:r>
          </w:p>
        </w:tc>
        <w:tc>
          <w:tcPr>
            <w:tcW w:w="1899" w:type="dxa"/>
            <w:hideMark/>
          </w:tcPr>
          <w:p w14:paraId="7F7AE8B3" w14:textId="77777777" w:rsidR="00FD3EB9" w:rsidRPr="00732A1D" w:rsidRDefault="00FD3EB9" w:rsidP="00FD3EB9">
            <w:pPr>
              <w:ind w:firstLine="0"/>
              <w:rPr>
                <w:rFonts w:eastAsia="Times New Roman" w:cs="Times New Roman"/>
                <w:szCs w:val="28"/>
              </w:rPr>
            </w:pPr>
            <w:r w:rsidRPr="00732A1D">
              <w:rPr>
                <w:rFonts w:eastAsia="Times New Roman" w:cs="Times New Roman"/>
                <w:szCs w:val="28"/>
              </w:rPr>
              <w:t>Kế hoạch 02</w:t>
            </w:r>
          </w:p>
        </w:tc>
        <w:tc>
          <w:tcPr>
            <w:tcW w:w="4239" w:type="dxa"/>
            <w:hideMark/>
          </w:tcPr>
          <w:p w14:paraId="293E17A3" w14:textId="77777777" w:rsidR="00FD3EB9" w:rsidRPr="00732A1D" w:rsidRDefault="00FD3EB9" w:rsidP="00FD3EB9">
            <w:pPr>
              <w:ind w:firstLine="0"/>
              <w:rPr>
                <w:rFonts w:eastAsia="Times New Roman" w:cs="Times New Roman"/>
                <w:szCs w:val="28"/>
              </w:rPr>
            </w:pPr>
            <w:r w:rsidRPr="00732A1D">
              <w:rPr>
                <w:rFonts w:eastAsia="Times New Roman" w:cs="Times New Roman"/>
                <w:szCs w:val="28"/>
              </w:rPr>
              <w:t>Các Bộ, ngành</w:t>
            </w:r>
          </w:p>
        </w:tc>
        <w:tc>
          <w:tcPr>
            <w:tcW w:w="0" w:type="auto"/>
            <w:hideMark/>
          </w:tcPr>
          <w:p w14:paraId="4E1D7E63" w14:textId="77777777" w:rsidR="00FD3EB9" w:rsidRPr="00732A1D" w:rsidRDefault="00FD3EB9" w:rsidP="00FD3EB9">
            <w:pPr>
              <w:ind w:firstLine="0"/>
              <w:rPr>
                <w:rFonts w:eastAsia="Times New Roman" w:cs="Times New Roman"/>
                <w:szCs w:val="28"/>
              </w:rPr>
            </w:pPr>
            <w:r w:rsidRPr="00732A1D">
              <w:rPr>
                <w:rFonts w:eastAsia="Times New Roman" w:cs="Times New Roman"/>
                <w:szCs w:val="28"/>
              </w:rPr>
              <w:t>30/9/2025</w:t>
            </w:r>
          </w:p>
        </w:tc>
      </w:tr>
      <w:tr w:rsidR="00732A1D" w:rsidRPr="00732A1D" w14:paraId="67939F78" w14:textId="77777777" w:rsidTr="00FD3EB9">
        <w:trPr>
          <w:trHeight w:val="300"/>
        </w:trPr>
        <w:tc>
          <w:tcPr>
            <w:tcW w:w="0" w:type="auto"/>
            <w:vAlign w:val="center"/>
          </w:tcPr>
          <w:p w14:paraId="33D2D9DD" w14:textId="1CDBB284" w:rsidR="00FD3EB9" w:rsidRPr="00732A1D" w:rsidRDefault="00FD3EB9" w:rsidP="00FD3EB9">
            <w:pPr>
              <w:ind w:firstLine="0"/>
              <w:jc w:val="center"/>
              <w:rPr>
                <w:rFonts w:eastAsia="Times New Roman" w:cs="Times New Roman"/>
                <w:b/>
                <w:bCs/>
                <w:szCs w:val="28"/>
              </w:rPr>
            </w:pPr>
            <w:r w:rsidRPr="00732A1D">
              <w:rPr>
                <w:rFonts w:eastAsia="Times New Roman" w:cs="Times New Roman"/>
                <w:b/>
                <w:bCs/>
                <w:szCs w:val="28"/>
              </w:rPr>
              <w:t>II.</w:t>
            </w:r>
          </w:p>
        </w:tc>
        <w:tc>
          <w:tcPr>
            <w:tcW w:w="0" w:type="auto"/>
          </w:tcPr>
          <w:p w14:paraId="3AFCB2D3" w14:textId="2976590C" w:rsidR="00FD3EB9" w:rsidRPr="00732A1D" w:rsidRDefault="00FD3EB9" w:rsidP="00FD3EB9">
            <w:pPr>
              <w:ind w:firstLine="0"/>
              <w:rPr>
                <w:rFonts w:eastAsia="Times New Roman" w:cs="Times New Roman"/>
                <w:b/>
                <w:bCs/>
                <w:szCs w:val="28"/>
              </w:rPr>
            </w:pPr>
            <w:r w:rsidRPr="00732A1D">
              <w:rPr>
                <w:rFonts w:eastAsia="Times New Roman" w:cs="Times New Roman"/>
                <w:b/>
                <w:bCs/>
                <w:szCs w:val="28"/>
              </w:rPr>
              <w:t>Về Hạ tầng số và các Cơ sở dữ liệu trọng yếu</w:t>
            </w:r>
          </w:p>
        </w:tc>
        <w:tc>
          <w:tcPr>
            <w:tcW w:w="1899" w:type="dxa"/>
          </w:tcPr>
          <w:p w14:paraId="0B6523B2" w14:textId="77777777" w:rsidR="00FD3EB9" w:rsidRPr="00732A1D" w:rsidRDefault="00FD3EB9" w:rsidP="00FD3EB9">
            <w:pPr>
              <w:ind w:firstLine="0"/>
              <w:rPr>
                <w:rFonts w:eastAsia="Times New Roman" w:cs="Times New Roman"/>
                <w:b/>
                <w:bCs/>
                <w:szCs w:val="28"/>
              </w:rPr>
            </w:pPr>
          </w:p>
        </w:tc>
        <w:tc>
          <w:tcPr>
            <w:tcW w:w="4239" w:type="dxa"/>
          </w:tcPr>
          <w:p w14:paraId="42170B60" w14:textId="77777777" w:rsidR="00FD3EB9" w:rsidRPr="00732A1D" w:rsidRDefault="00FD3EB9" w:rsidP="00FD3EB9">
            <w:pPr>
              <w:ind w:firstLine="0"/>
              <w:rPr>
                <w:rFonts w:eastAsia="Times New Roman" w:cs="Times New Roman"/>
                <w:b/>
                <w:bCs/>
                <w:szCs w:val="28"/>
              </w:rPr>
            </w:pPr>
          </w:p>
        </w:tc>
        <w:tc>
          <w:tcPr>
            <w:tcW w:w="0" w:type="auto"/>
          </w:tcPr>
          <w:p w14:paraId="091C460F" w14:textId="77777777" w:rsidR="00FD3EB9" w:rsidRPr="00732A1D" w:rsidRDefault="00FD3EB9" w:rsidP="00FD3EB9">
            <w:pPr>
              <w:ind w:firstLine="0"/>
              <w:rPr>
                <w:rFonts w:eastAsia="Times New Roman" w:cs="Times New Roman"/>
                <w:b/>
                <w:bCs/>
                <w:szCs w:val="28"/>
              </w:rPr>
            </w:pPr>
          </w:p>
        </w:tc>
      </w:tr>
      <w:tr w:rsidR="00732A1D" w:rsidRPr="00732A1D" w14:paraId="7BF3D11F" w14:textId="4BBDA596" w:rsidTr="00FD3EB9">
        <w:trPr>
          <w:trHeight w:val="300"/>
        </w:trPr>
        <w:tc>
          <w:tcPr>
            <w:tcW w:w="0" w:type="auto"/>
            <w:vAlign w:val="center"/>
            <w:hideMark/>
          </w:tcPr>
          <w:p w14:paraId="386B365B" w14:textId="77777777" w:rsidR="00FD3EB9" w:rsidRPr="00732A1D" w:rsidRDefault="00FD3EB9" w:rsidP="00FD3EB9">
            <w:pPr>
              <w:ind w:firstLine="0"/>
              <w:jc w:val="center"/>
              <w:rPr>
                <w:rFonts w:eastAsia="Times New Roman" w:cs="Times New Roman"/>
                <w:szCs w:val="28"/>
              </w:rPr>
            </w:pPr>
            <w:r w:rsidRPr="00732A1D">
              <w:rPr>
                <w:rFonts w:eastAsia="Times New Roman" w:cs="Times New Roman"/>
                <w:szCs w:val="28"/>
              </w:rPr>
              <w:t>3</w:t>
            </w:r>
          </w:p>
        </w:tc>
        <w:tc>
          <w:tcPr>
            <w:tcW w:w="0" w:type="auto"/>
            <w:hideMark/>
          </w:tcPr>
          <w:p w14:paraId="0411101D" w14:textId="77777777" w:rsidR="00FD3EB9" w:rsidRPr="00732A1D" w:rsidRDefault="00FD3EB9" w:rsidP="00FD3EB9">
            <w:pPr>
              <w:ind w:firstLine="0"/>
              <w:rPr>
                <w:rFonts w:eastAsia="Times New Roman" w:cs="Times New Roman"/>
                <w:szCs w:val="28"/>
              </w:rPr>
            </w:pPr>
            <w:r w:rsidRPr="00732A1D">
              <w:rPr>
                <w:rFonts w:eastAsia="Times New Roman" w:cs="Times New Roman"/>
                <w:szCs w:val="28"/>
              </w:rPr>
              <w:t>Bảo đảm nguồn cung năng lượng điện ổn định, hiệu quả và bền vững.</w:t>
            </w:r>
          </w:p>
        </w:tc>
        <w:tc>
          <w:tcPr>
            <w:tcW w:w="1899" w:type="dxa"/>
            <w:hideMark/>
          </w:tcPr>
          <w:p w14:paraId="1DA3CDDA" w14:textId="77777777" w:rsidR="00FD3EB9" w:rsidRPr="00732A1D" w:rsidRDefault="00FD3EB9" w:rsidP="00FD3EB9">
            <w:pPr>
              <w:ind w:firstLine="0"/>
              <w:rPr>
                <w:rFonts w:eastAsia="Times New Roman" w:cs="Times New Roman"/>
                <w:szCs w:val="28"/>
              </w:rPr>
            </w:pPr>
            <w:r w:rsidRPr="00732A1D">
              <w:rPr>
                <w:rFonts w:eastAsia="Times New Roman" w:cs="Times New Roman"/>
                <w:szCs w:val="28"/>
              </w:rPr>
              <w:t>Kế hoạch 02</w:t>
            </w:r>
          </w:p>
        </w:tc>
        <w:tc>
          <w:tcPr>
            <w:tcW w:w="4239" w:type="dxa"/>
            <w:hideMark/>
          </w:tcPr>
          <w:p w14:paraId="301CE935" w14:textId="77777777" w:rsidR="00FD3EB9" w:rsidRPr="00732A1D" w:rsidRDefault="00FD3EB9" w:rsidP="00FD3EB9">
            <w:pPr>
              <w:ind w:firstLine="0"/>
              <w:rPr>
                <w:rFonts w:eastAsia="Times New Roman" w:cs="Times New Roman"/>
                <w:szCs w:val="28"/>
              </w:rPr>
            </w:pPr>
            <w:r w:rsidRPr="00732A1D">
              <w:rPr>
                <w:rFonts w:eastAsia="Times New Roman" w:cs="Times New Roman"/>
                <w:szCs w:val="28"/>
              </w:rPr>
              <w:t>Bộ Công Thương, EVN</w:t>
            </w:r>
          </w:p>
        </w:tc>
        <w:tc>
          <w:tcPr>
            <w:tcW w:w="0" w:type="auto"/>
            <w:hideMark/>
          </w:tcPr>
          <w:p w14:paraId="602B54E4" w14:textId="77777777" w:rsidR="00FD3EB9" w:rsidRPr="00732A1D" w:rsidRDefault="00FD3EB9" w:rsidP="00FD3EB9">
            <w:pPr>
              <w:ind w:firstLine="0"/>
              <w:rPr>
                <w:rFonts w:eastAsia="Times New Roman" w:cs="Times New Roman"/>
                <w:szCs w:val="28"/>
              </w:rPr>
            </w:pPr>
            <w:r w:rsidRPr="00732A1D">
              <w:rPr>
                <w:rFonts w:eastAsia="Times New Roman" w:cs="Times New Roman"/>
                <w:szCs w:val="28"/>
              </w:rPr>
              <w:t>31/12/2025</w:t>
            </w:r>
          </w:p>
        </w:tc>
      </w:tr>
      <w:tr w:rsidR="00732A1D" w:rsidRPr="00732A1D" w14:paraId="3FB7CFD7" w14:textId="52281011" w:rsidTr="00FD3EB9">
        <w:trPr>
          <w:trHeight w:val="300"/>
        </w:trPr>
        <w:tc>
          <w:tcPr>
            <w:tcW w:w="0" w:type="auto"/>
            <w:vAlign w:val="center"/>
            <w:hideMark/>
          </w:tcPr>
          <w:p w14:paraId="53AA8EDE" w14:textId="77777777" w:rsidR="00FD3EB9" w:rsidRPr="00732A1D" w:rsidRDefault="00FD3EB9" w:rsidP="00FD3EB9">
            <w:pPr>
              <w:ind w:firstLine="0"/>
              <w:jc w:val="center"/>
              <w:rPr>
                <w:rFonts w:eastAsia="Times New Roman" w:cs="Times New Roman"/>
                <w:szCs w:val="28"/>
              </w:rPr>
            </w:pPr>
            <w:r w:rsidRPr="00732A1D">
              <w:rPr>
                <w:rFonts w:eastAsia="Times New Roman" w:cs="Times New Roman"/>
                <w:szCs w:val="28"/>
              </w:rPr>
              <w:t>4</w:t>
            </w:r>
          </w:p>
        </w:tc>
        <w:tc>
          <w:tcPr>
            <w:tcW w:w="0" w:type="auto"/>
            <w:hideMark/>
          </w:tcPr>
          <w:p w14:paraId="5137B72F" w14:textId="77777777" w:rsidR="00FD3EB9" w:rsidRPr="00732A1D" w:rsidRDefault="00FD3EB9" w:rsidP="00FD3EB9">
            <w:pPr>
              <w:ind w:firstLine="0"/>
              <w:rPr>
                <w:rFonts w:eastAsia="Times New Roman" w:cs="Times New Roman"/>
                <w:szCs w:val="28"/>
              </w:rPr>
            </w:pPr>
            <w:r w:rsidRPr="00732A1D">
              <w:rPr>
                <w:rFonts w:eastAsia="Times New Roman" w:cs="Times New Roman"/>
                <w:szCs w:val="28"/>
              </w:rPr>
              <w:t>Bảo đảm tiến độ đưa vào khai thác sử dụng của Trung tâm Dữ liệu quốc gia, đồng bộ tiến độ giữa hạ tầng vật lý quan trọng này với nền tảng hệ thống Cổng Dịch vụ công Quốc gia.</w:t>
            </w:r>
          </w:p>
        </w:tc>
        <w:tc>
          <w:tcPr>
            <w:tcW w:w="1899" w:type="dxa"/>
            <w:hideMark/>
          </w:tcPr>
          <w:p w14:paraId="617B6C6D" w14:textId="77777777" w:rsidR="00FD3EB9" w:rsidRPr="00732A1D" w:rsidRDefault="00FD3EB9" w:rsidP="00FD3EB9">
            <w:pPr>
              <w:ind w:firstLine="0"/>
              <w:rPr>
                <w:rFonts w:eastAsia="Times New Roman" w:cs="Times New Roman"/>
                <w:szCs w:val="28"/>
              </w:rPr>
            </w:pPr>
            <w:r w:rsidRPr="00732A1D">
              <w:rPr>
                <w:rFonts w:eastAsia="Times New Roman" w:cs="Times New Roman"/>
                <w:szCs w:val="28"/>
              </w:rPr>
              <w:t>Kế hoạch 02</w:t>
            </w:r>
          </w:p>
        </w:tc>
        <w:tc>
          <w:tcPr>
            <w:tcW w:w="4239" w:type="dxa"/>
            <w:hideMark/>
          </w:tcPr>
          <w:p w14:paraId="56FB7015" w14:textId="77777777" w:rsidR="00FD3EB9" w:rsidRPr="00732A1D" w:rsidRDefault="00FD3EB9" w:rsidP="00FD3EB9">
            <w:pPr>
              <w:ind w:firstLine="0"/>
              <w:rPr>
                <w:rFonts w:eastAsia="Times New Roman" w:cs="Times New Roman"/>
                <w:szCs w:val="28"/>
              </w:rPr>
            </w:pPr>
            <w:r w:rsidRPr="00732A1D">
              <w:rPr>
                <w:rFonts w:eastAsia="Times New Roman" w:cs="Times New Roman"/>
                <w:szCs w:val="28"/>
              </w:rPr>
              <w:t>Bộ Công an</w:t>
            </w:r>
          </w:p>
        </w:tc>
        <w:tc>
          <w:tcPr>
            <w:tcW w:w="0" w:type="auto"/>
            <w:hideMark/>
          </w:tcPr>
          <w:p w14:paraId="0707B158" w14:textId="77777777" w:rsidR="00FD3EB9" w:rsidRPr="00732A1D" w:rsidRDefault="00FD3EB9" w:rsidP="00FD3EB9">
            <w:pPr>
              <w:ind w:firstLine="0"/>
              <w:rPr>
                <w:rFonts w:eastAsia="Times New Roman" w:cs="Times New Roman"/>
                <w:szCs w:val="28"/>
              </w:rPr>
            </w:pPr>
            <w:r w:rsidRPr="00732A1D">
              <w:rPr>
                <w:rFonts w:eastAsia="Times New Roman" w:cs="Times New Roman"/>
                <w:szCs w:val="28"/>
              </w:rPr>
              <w:t>31/12/2025</w:t>
            </w:r>
          </w:p>
        </w:tc>
      </w:tr>
      <w:tr w:rsidR="00732A1D" w:rsidRPr="00732A1D" w14:paraId="7661871D" w14:textId="3E8FCFC3" w:rsidTr="00FD3EB9">
        <w:trPr>
          <w:trHeight w:val="300"/>
        </w:trPr>
        <w:tc>
          <w:tcPr>
            <w:tcW w:w="0" w:type="auto"/>
            <w:vAlign w:val="center"/>
            <w:hideMark/>
          </w:tcPr>
          <w:p w14:paraId="09AD3A29" w14:textId="77777777" w:rsidR="00FD3EB9" w:rsidRPr="00732A1D" w:rsidRDefault="00FD3EB9" w:rsidP="00FD3EB9">
            <w:pPr>
              <w:ind w:firstLine="0"/>
              <w:jc w:val="center"/>
              <w:rPr>
                <w:rFonts w:eastAsia="Times New Roman" w:cs="Times New Roman"/>
                <w:szCs w:val="28"/>
              </w:rPr>
            </w:pPr>
            <w:r w:rsidRPr="00732A1D">
              <w:rPr>
                <w:rFonts w:eastAsia="Times New Roman" w:cs="Times New Roman"/>
                <w:szCs w:val="28"/>
              </w:rPr>
              <w:t>5</w:t>
            </w:r>
          </w:p>
        </w:tc>
        <w:tc>
          <w:tcPr>
            <w:tcW w:w="0" w:type="auto"/>
            <w:hideMark/>
          </w:tcPr>
          <w:p w14:paraId="559CDC35" w14:textId="77777777" w:rsidR="00FD3EB9" w:rsidRPr="00732A1D" w:rsidRDefault="00FD3EB9" w:rsidP="00FD3EB9">
            <w:pPr>
              <w:ind w:firstLine="0"/>
              <w:rPr>
                <w:rFonts w:eastAsia="Times New Roman" w:cs="Times New Roman"/>
                <w:szCs w:val="28"/>
              </w:rPr>
            </w:pPr>
            <w:r w:rsidRPr="00732A1D">
              <w:rPr>
                <w:rFonts w:eastAsia="Times New Roman" w:cs="Times New Roman"/>
                <w:szCs w:val="28"/>
              </w:rPr>
              <w:t xml:space="preserve">Hoàn thành xây dựng, làm sạch và đưa vào khai thác, bảo đảm đúng - đủ - sạch - sống - thống nhất - dùng </w:t>
            </w:r>
            <w:r w:rsidRPr="00732A1D">
              <w:rPr>
                <w:rFonts w:eastAsia="Times New Roman" w:cs="Times New Roman"/>
                <w:szCs w:val="28"/>
              </w:rPr>
              <w:lastRenderedPageBreak/>
              <w:t>chung đối với 11 cơ sở dữ liệu quốc gia và chuyên ngành trọng yếu.</w:t>
            </w:r>
          </w:p>
        </w:tc>
        <w:tc>
          <w:tcPr>
            <w:tcW w:w="1899" w:type="dxa"/>
            <w:hideMark/>
          </w:tcPr>
          <w:p w14:paraId="7DB8C89F" w14:textId="77777777" w:rsidR="00FD3EB9" w:rsidRPr="00732A1D" w:rsidRDefault="00FD3EB9" w:rsidP="00FD3EB9">
            <w:pPr>
              <w:ind w:firstLine="0"/>
              <w:rPr>
                <w:rFonts w:eastAsia="Times New Roman" w:cs="Times New Roman"/>
                <w:szCs w:val="28"/>
              </w:rPr>
            </w:pPr>
            <w:r w:rsidRPr="00732A1D">
              <w:rPr>
                <w:rFonts w:eastAsia="Times New Roman" w:cs="Times New Roman"/>
                <w:szCs w:val="28"/>
              </w:rPr>
              <w:lastRenderedPageBreak/>
              <w:t>Kế hoạch 02</w:t>
            </w:r>
          </w:p>
        </w:tc>
        <w:tc>
          <w:tcPr>
            <w:tcW w:w="4239" w:type="dxa"/>
            <w:hideMark/>
          </w:tcPr>
          <w:p w14:paraId="34F58721" w14:textId="77777777" w:rsidR="00FD3EB9" w:rsidRPr="00732A1D" w:rsidRDefault="00FD3EB9" w:rsidP="00FD3EB9">
            <w:pPr>
              <w:ind w:firstLine="0"/>
              <w:rPr>
                <w:rFonts w:eastAsia="Times New Roman" w:cs="Times New Roman"/>
                <w:szCs w:val="28"/>
              </w:rPr>
            </w:pPr>
            <w:r w:rsidRPr="00732A1D">
              <w:rPr>
                <w:rFonts w:eastAsia="Times New Roman" w:cs="Times New Roman"/>
                <w:szCs w:val="28"/>
              </w:rPr>
              <w:t xml:space="preserve">Bộ Nông nghiệp và Môi trường, Bộ Tài chính, Bộ Xây dựng, Uỷ ban </w:t>
            </w:r>
            <w:r w:rsidRPr="00732A1D">
              <w:rPr>
                <w:rFonts w:eastAsia="Times New Roman" w:cs="Times New Roman"/>
                <w:szCs w:val="28"/>
              </w:rPr>
              <w:lastRenderedPageBreak/>
              <w:t>Kiểm tra Trung ương và Thanh tra Chính phủ, Bộ Tư pháp, Bộ Nông nghiệp và Môi trường, Bộ Giáo dục và Đào tạo, Bộ Tư pháp, Bộ Y tế, Bộ Công Thương</w:t>
            </w:r>
          </w:p>
        </w:tc>
        <w:tc>
          <w:tcPr>
            <w:tcW w:w="0" w:type="auto"/>
            <w:hideMark/>
          </w:tcPr>
          <w:p w14:paraId="4A4DD122" w14:textId="77777777" w:rsidR="00FD3EB9" w:rsidRPr="00732A1D" w:rsidRDefault="00FD3EB9" w:rsidP="00FD3EB9">
            <w:pPr>
              <w:ind w:firstLine="0"/>
              <w:rPr>
                <w:rFonts w:eastAsia="Times New Roman" w:cs="Times New Roman"/>
                <w:szCs w:val="28"/>
              </w:rPr>
            </w:pPr>
            <w:r w:rsidRPr="00732A1D">
              <w:rPr>
                <w:rFonts w:eastAsia="Times New Roman" w:cs="Times New Roman"/>
                <w:szCs w:val="28"/>
              </w:rPr>
              <w:lastRenderedPageBreak/>
              <w:t>20/12/2025</w:t>
            </w:r>
          </w:p>
        </w:tc>
      </w:tr>
      <w:tr w:rsidR="00732A1D" w:rsidRPr="00732A1D" w14:paraId="56FA8E4C" w14:textId="4D371B80" w:rsidTr="00FD3EB9">
        <w:trPr>
          <w:trHeight w:val="300"/>
        </w:trPr>
        <w:tc>
          <w:tcPr>
            <w:tcW w:w="0" w:type="auto"/>
            <w:vAlign w:val="center"/>
            <w:hideMark/>
          </w:tcPr>
          <w:p w14:paraId="16896610" w14:textId="77777777" w:rsidR="00FD3EB9" w:rsidRPr="00732A1D" w:rsidRDefault="00FD3EB9" w:rsidP="00FD3EB9">
            <w:pPr>
              <w:ind w:firstLine="0"/>
              <w:jc w:val="center"/>
              <w:rPr>
                <w:rFonts w:eastAsia="Times New Roman" w:cs="Times New Roman"/>
                <w:szCs w:val="28"/>
              </w:rPr>
            </w:pPr>
            <w:r w:rsidRPr="00732A1D">
              <w:rPr>
                <w:rFonts w:eastAsia="Times New Roman" w:cs="Times New Roman"/>
                <w:szCs w:val="28"/>
              </w:rPr>
              <w:t>6</w:t>
            </w:r>
          </w:p>
        </w:tc>
        <w:tc>
          <w:tcPr>
            <w:tcW w:w="0" w:type="auto"/>
            <w:hideMark/>
          </w:tcPr>
          <w:p w14:paraId="301D3779" w14:textId="77777777" w:rsidR="00FD3EB9" w:rsidRPr="00732A1D" w:rsidRDefault="00FD3EB9" w:rsidP="00FD3EB9">
            <w:pPr>
              <w:ind w:firstLine="0"/>
              <w:rPr>
                <w:rFonts w:eastAsia="Times New Roman" w:cs="Times New Roman"/>
                <w:szCs w:val="28"/>
              </w:rPr>
            </w:pPr>
            <w:r w:rsidRPr="00732A1D">
              <w:rPr>
                <w:rFonts w:eastAsia="Times New Roman" w:cs="Times New Roman"/>
                <w:szCs w:val="28"/>
              </w:rPr>
              <w:t>Khẩn trương xây dựng, hoàn thiện, đưa vào khai thác sử dụng các CSDL quốc gia, chuyên ngành theo lộ trình năm 2025;</w:t>
            </w:r>
          </w:p>
        </w:tc>
        <w:tc>
          <w:tcPr>
            <w:tcW w:w="1899" w:type="dxa"/>
            <w:hideMark/>
          </w:tcPr>
          <w:p w14:paraId="6BE5F79E" w14:textId="77777777" w:rsidR="00FD3EB9" w:rsidRPr="00732A1D" w:rsidRDefault="00FD3EB9" w:rsidP="00FD3EB9">
            <w:pPr>
              <w:ind w:firstLine="0"/>
              <w:rPr>
                <w:rFonts w:eastAsia="Times New Roman" w:cs="Times New Roman"/>
                <w:szCs w:val="28"/>
              </w:rPr>
            </w:pPr>
            <w:r w:rsidRPr="00732A1D">
              <w:rPr>
                <w:rFonts w:eastAsia="Times New Roman" w:cs="Times New Roman"/>
                <w:szCs w:val="28"/>
              </w:rPr>
              <w:t>Kế hoạch 02</w:t>
            </w:r>
          </w:p>
        </w:tc>
        <w:tc>
          <w:tcPr>
            <w:tcW w:w="4239" w:type="dxa"/>
            <w:hideMark/>
          </w:tcPr>
          <w:p w14:paraId="7059605B" w14:textId="77777777" w:rsidR="00FD3EB9" w:rsidRPr="00732A1D" w:rsidRDefault="00FD3EB9" w:rsidP="00FD3EB9">
            <w:pPr>
              <w:ind w:firstLine="0"/>
              <w:rPr>
                <w:rFonts w:eastAsia="Times New Roman" w:cs="Times New Roman"/>
                <w:szCs w:val="28"/>
              </w:rPr>
            </w:pPr>
            <w:r w:rsidRPr="00732A1D">
              <w:rPr>
                <w:rFonts w:eastAsia="Times New Roman" w:cs="Times New Roman"/>
                <w:szCs w:val="28"/>
              </w:rPr>
              <w:t>Bộ Công an</w:t>
            </w:r>
          </w:p>
        </w:tc>
        <w:tc>
          <w:tcPr>
            <w:tcW w:w="0" w:type="auto"/>
            <w:hideMark/>
          </w:tcPr>
          <w:p w14:paraId="2FD27BEB" w14:textId="77777777" w:rsidR="00FD3EB9" w:rsidRPr="00732A1D" w:rsidRDefault="00FD3EB9" w:rsidP="00FD3EB9">
            <w:pPr>
              <w:ind w:firstLine="0"/>
              <w:rPr>
                <w:rFonts w:eastAsia="Times New Roman" w:cs="Times New Roman"/>
                <w:szCs w:val="28"/>
              </w:rPr>
            </w:pPr>
            <w:r w:rsidRPr="00732A1D">
              <w:rPr>
                <w:rFonts w:eastAsia="Times New Roman" w:cs="Times New Roman"/>
                <w:szCs w:val="28"/>
              </w:rPr>
              <w:t>31/12/2025</w:t>
            </w:r>
          </w:p>
        </w:tc>
      </w:tr>
      <w:tr w:rsidR="00732A1D" w:rsidRPr="00732A1D" w14:paraId="2B073AFC" w14:textId="44158CD1" w:rsidTr="00FD3EB9">
        <w:trPr>
          <w:trHeight w:val="300"/>
        </w:trPr>
        <w:tc>
          <w:tcPr>
            <w:tcW w:w="0" w:type="auto"/>
            <w:vAlign w:val="center"/>
            <w:hideMark/>
          </w:tcPr>
          <w:p w14:paraId="6531D399" w14:textId="77777777" w:rsidR="00FD3EB9" w:rsidRPr="00732A1D" w:rsidRDefault="00FD3EB9" w:rsidP="00FD3EB9">
            <w:pPr>
              <w:ind w:firstLine="0"/>
              <w:jc w:val="center"/>
              <w:rPr>
                <w:rFonts w:eastAsia="Times New Roman" w:cs="Times New Roman"/>
                <w:szCs w:val="28"/>
              </w:rPr>
            </w:pPr>
            <w:r w:rsidRPr="00732A1D">
              <w:rPr>
                <w:rFonts w:eastAsia="Times New Roman" w:cs="Times New Roman"/>
                <w:szCs w:val="28"/>
              </w:rPr>
              <w:t>7</w:t>
            </w:r>
          </w:p>
        </w:tc>
        <w:tc>
          <w:tcPr>
            <w:tcW w:w="0" w:type="auto"/>
            <w:hideMark/>
          </w:tcPr>
          <w:p w14:paraId="438F7431" w14:textId="77777777" w:rsidR="00FD3EB9" w:rsidRPr="00732A1D" w:rsidRDefault="00FD3EB9" w:rsidP="00FD3EB9">
            <w:pPr>
              <w:ind w:firstLine="0"/>
              <w:rPr>
                <w:rFonts w:eastAsia="Times New Roman" w:cs="Times New Roman"/>
                <w:szCs w:val="28"/>
              </w:rPr>
            </w:pPr>
            <w:r w:rsidRPr="00732A1D">
              <w:rPr>
                <w:rFonts w:eastAsia="Times New Roman" w:cs="Times New Roman"/>
                <w:szCs w:val="28"/>
              </w:rPr>
              <w:t>Xây dựng kế hoạch và thực hiện kết nối, chia sẻ dữ liệu tư pháp với CSDL tổng hợp quốc gia;</w:t>
            </w:r>
          </w:p>
        </w:tc>
        <w:tc>
          <w:tcPr>
            <w:tcW w:w="1899" w:type="dxa"/>
            <w:hideMark/>
          </w:tcPr>
          <w:p w14:paraId="71694CF2" w14:textId="77777777" w:rsidR="00FD3EB9" w:rsidRPr="00732A1D" w:rsidRDefault="00FD3EB9" w:rsidP="00FD3EB9">
            <w:pPr>
              <w:ind w:firstLine="0"/>
              <w:rPr>
                <w:rFonts w:eastAsia="Times New Roman" w:cs="Times New Roman"/>
                <w:szCs w:val="28"/>
              </w:rPr>
            </w:pPr>
            <w:r w:rsidRPr="00732A1D">
              <w:rPr>
                <w:rFonts w:eastAsia="Times New Roman" w:cs="Times New Roman"/>
                <w:szCs w:val="28"/>
              </w:rPr>
              <w:t>Kế hoạch 02</w:t>
            </w:r>
          </w:p>
        </w:tc>
        <w:tc>
          <w:tcPr>
            <w:tcW w:w="4239" w:type="dxa"/>
            <w:hideMark/>
          </w:tcPr>
          <w:p w14:paraId="6FB9D540" w14:textId="77777777" w:rsidR="00FD3EB9" w:rsidRPr="00732A1D" w:rsidRDefault="00FD3EB9" w:rsidP="00FD3EB9">
            <w:pPr>
              <w:ind w:firstLine="0"/>
              <w:rPr>
                <w:rFonts w:eastAsia="Times New Roman" w:cs="Times New Roman"/>
                <w:szCs w:val="28"/>
              </w:rPr>
            </w:pPr>
            <w:r w:rsidRPr="00732A1D">
              <w:rPr>
                <w:rFonts w:eastAsia="Times New Roman" w:cs="Times New Roman"/>
                <w:szCs w:val="28"/>
              </w:rPr>
              <w:t>Bộ Công an</w:t>
            </w:r>
          </w:p>
        </w:tc>
        <w:tc>
          <w:tcPr>
            <w:tcW w:w="0" w:type="auto"/>
            <w:hideMark/>
          </w:tcPr>
          <w:p w14:paraId="4736E379" w14:textId="77777777" w:rsidR="00FD3EB9" w:rsidRPr="00732A1D" w:rsidRDefault="00FD3EB9" w:rsidP="00FD3EB9">
            <w:pPr>
              <w:ind w:firstLine="0"/>
              <w:rPr>
                <w:rFonts w:eastAsia="Times New Roman" w:cs="Times New Roman"/>
                <w:szCs w:val="28"/>
              </w:rPr>
            </w:pPr>
            <w:r w:rsidRPr="00732A1D">
              <w:rPr>
                <w:rFonts w:eastAsia="Times New Roman" w:cs="Times New Roman"/>
                <w:szCs w:val="28"/>
              </w:rPr>
              <w:t>30/9/2025</w:t>
            </w:r>
          </w:p>
        </w:tc>
      </w:tr>
      <w:tr w:rsidR="00732A1D" w:rsidRPr="00732A1D" w14:paraId="40F3DD26" w14:textId="72EFA3A0" w:rsidTr="00FD3EB9">
        <w:trPr>
          <w:trHeight w:val="300"/>
        </w:trPr>
        <w:tc>
          <w:tcPr>
            <w:tcW w:w="0" w:type="auto"/>
            <w:vAlign w:val="center"/>
            <w:hideMark/>
          </w:tcPr>
          <w:p w14:paraId="4F6EA5DF" w14:textId="77777777" w:rsidR="00FD3EB9" w:rsidRPr="00732A1D" w:rsidRDefault="00FD3EB9" w:rsidP="00FD3EB9">
            <w:pPr>
              <w:ind w:firstLine="0"/>
              <w:jc w:val="center"/>
              <w:rPr>
                <w:rFonts w:eastAsia="Times New Roman" w:cs="Times New Roman"/>
                <w:szCs w:val="28"/>
              </w:rPr>
            </w:pPr>
            <w:r w:rsidRPr="00732A1D">
              <w:rPr>
                <w:rFonts w:eastAsia="Times New Roman" w:cs="Times New Roman"/>
                <w:szCs w:val="28"/>
              </w:rPr>
              <w:t>8</w:t>
            </w:r>
          </w:p>
        </w:tc>
        <w:tc>
          <w:tcPr>
            <w:tcW w:w="0" w:type="auto"/>
            <w:hideMark/>
          </w:tcPr>
          <w:p w14:paraId="62DE2B0F" w14:textId="77777777" w:rsidR="00FD3EB9" w:rsidRPr="00732A1D" w:rsidRDefault="00FD3EB9" w:rsidP="00FD3EB9">
            <w:pPr>
              <w:ind w:firstLine="0"/>
              <w:rPr>
                <w:rFonts w:eastAsia="Times New Roman" w:cs="Times New Roman"/>
                <w:szCs w:val="28"/>
              </w:rPr>
            </w:pPr>
            <w:r w:rsidRPr="00732A1D">
              <w:rPr>
                <w:rFonts w:eastAsia="Times New Roman" w:cs="Times New Roman"/>
                <w:szCs w:val="28"/>
              </w:rPr>
              <w:t>Xóa các điểm lõm sóng, thiếu điện để các thôn, bản có điều kiện tiếp cận chuyển đổi số.</w:t>
            </w:r>
          </w:p>
        </w:tc>
        <w:tc>
          <w:tcPr>
            <w:tcW w:w="1899" w:type="dxa"/>
            <w:hideMark/>
          </w:tcPr>
          <w:p w14:paraId="0026D07F" w14:textId="77777777" w:rsidR="00FD3EB9" w:rsidRPr="00732A1D" w:rsidRDefault="00FD3EB9" w:rsidP="00FD3EB9">
            <w:pPr>
              <w:ind w:firstLine="0"/>
              <w:rPr>
                <w:rFonts w:eastAsia="Times New Roman" w:cs="Times New Roman"/>
                <w:szCs w:val="28"/>
              </w:rPr>
            </w:pPr>
            <w:r w:rsidRPr="00732A1D">
              <w:rPr>
                <w:rFonts w:eastAsia="Times New Roman" w:cs="Times New Roman"/>
                <w:szCs w:val="28"/>
              </w:rPr>
              <w:t>Kế hoạch 02</w:t>
            </w:r>
          </w:p>
        </w:tc>
        <w:tc>
          <w:tcPr>
            <w:tcW w:w="4239" w:type="dxa"/>
            <w:hideMark/>
          </w:tcPr>
          <w:p w14:paraId="6C1936C8" w14:textId="77777777" w:rsidR="00FD3EB9" w:rsidRPr="00732A1D" w:rsidRDefault="00FD3EB9" w:rsidP="00FD3EB9">
            <w:pPr>
              <w:ind w:firstLine="0"/>
              <w:rPr>
                <w:rFonts w:eastAsia="Times New Roman" w:cs="Times New Roman"/>
                <w:szCs w:val="28"/>
              </w:rPr>
            </w:pPr>
            <w:r w:rsidRPr="00732A1D">
              <w:rPr>
                <w:rFonts w:eastAsia="Times New Roman" w:cs="Times New Roman"/>
                <w:szCs w:val="28"/>
              </w:rPr>
              <w:t>Bộ Khoa học và Công nghệ</w:t>
            </w:r>
          </w:p>
        </w:tc>
        <w:tc>
          <w:tcPr>
            <w:tcW w:w="0" w:type="auto"/>
            <w:hideMark/>
          </w:tcPr>
          <w:p w14:paraId="1E577BAA" w14:textId="77777777" w:rsidR="00FD3EB9" w:rsidRPr="00732A1D" w:rsidRDefault="00FD3EB9" w:rsidP="00FD3EB9">
            <w:pPr>
              <w:ind w:firstLine="0"/>
              <w:rPr>
                <w:rFonts w:eastAsia="Times New Roman" w:cs="Times New Roman"/>
                <w:szCs w:val="28"/>
              </w:rPr>
            </w:pPr>
            <w:r w:rsidRPr="00732A1D">
              <w:rPr>
                <w:rFonts w:eastAsia="Times New Roman" w:cs="Times New Roman"/>
                <w:szCs w:val="28"/>
              </w:rPr>
              <w:t>30/11/2025</w:t>
            </w:r>
          </w:p>
        </w:tc>
      </w:tr>
      <w:tr w:rsidR="00732A1D" w:rsidRPr="00732A1D" w14:paraId="038A2529" w14:textId="1CD5B0C0" w:rsidTr="00FD3EB9">
        <w:trPr>
          <w:trHeight w:val="300"/>
        </w:trPr>
        <w:tc>
          <w:tcPr>
            <w:tcW w:w="0" w:type="auto"/>
            <w:vAlign w:val="center"/>
            <w:hideMark/>
          </w:tcPr>
          <w:p w14:paraId="6677DA7C" w14:textId="77777777" w:rsidR="00FD3EB9" w:rsidRPr="00732A1D" w:rsidRDefault="00FD3EB9" w:rsidP="00FD3EB9">
            <w:pPr>
              <w:ind w:firstLine="0"/>
              <w:jc w:val="center"/>
              <w:rPr>
                <w:rFonts w:eastAsia="Times New Roman" w:cs="Times New Roman"/>
                <w:szCs w:val="28"/>
              </w:rPr>
            </w:pPr>
            <w:r w:rsidRPr="00732A1D">
              <w:rPr>
                <w:rFonts w:eastAsia="Times New Roman" w:cs="Times New Roman"/>
                <w:szCs w:val="28"/>
              </w:rPr>
              <w:t>9</w:t>
            </w:r>
          </w:p>
        </w:tc>
        <w:tc>
          <w:tcPr>
            <w:tcW w:w="0" w:type="auto"/>
            <w:hideMark/>
          </w:tcPr>
          <w:p w14:paraId="1F05C587" w14:textId="77777777" w:rsidR="00FD3EB9" w:rsidRPr="00732A1D" w:rsidRDefault="00FD3EB9" w:rsidP="00FD3EB9">
            <w:pPr>
              <w:ind w:firstLine="0"/>
              <w:rPr>
                <w:rFonts w:eastAsia="Times New Roman" w:cs="Times New Roman"/>
                <w:szCs w:val="28"/>
              </w:rPr>
            </w:pPr>
            <w:r w:rsidRPr="00732A1D">
              <w:rPr>
                <w:rFonts w:eastAsia="Times New Roman" w:cs="Times New Roman"/>
                <w:szCs w:val="28"/>
              </w:rPr>
              <w:t>Đẩy mạnh kết nối, liên thông dữ liệu, ứng dụng phục vụ chỉ đạo, điều hành của các lãnh đạo và các cấp chính quyền, đáp ứng mô hình chính quyền địa phương 2 cấp (đối với cấp địa phương).</w:t>
            </w:r>
          </w:p>
        </w:tc>
        <w:tc>
          <w:tcPr>
            <w:tcW w:w="1899" w:type="dxa"/>
            <w:hideMark/>
          </w:tcPr>
          <w:p w14:paraId="3B7796E6" w14:textId="77777777" w:rsidR="00FD3EB9" w:rsidRPr="00732A1D" w:rsidRDefault="00FD3EB9" w:rsidP="00FD3EB9">
            <w:pPr>
              <w:ind w:firstLine="0"/>
              <w:rPr>
                <w:rFonts w:eastAsia="Times New Roman" w:cs="Times New Roman"/>
                <w:szCs w:val="28"/>
              </w:rPr>
            </w:pPr>
            <w:r w:rsidRPr="00732A1D">
              <w:rPr>
                <w:rFonts w:eastAsia="Times New Roman" w:cs="Times New Roman"/>
                <w:szCs w:val="28"/>
              </w:rPr>
              <w:t>Kế hoạch 02</w:t>
            </w:r>
          </w:p>
        </w:tc>
        <w:tc>
          <w:tcPr>
            <w:tcW w:w="4239" w:type="dxa"/>
            <w:hideMark/>
          </w:tcPr>
          <w:p w14:paraId="75E4BAA3" w14:textId="77777777" w:rsidR="00FD3EB9" w:rsidRPr="00732A1D" w:rsidRDefault="00FD3EB9" w:rsidP="00FD3EB9">
            <w:pPr>
              <w:ind w:firstLine="0"/>
              <w:rPr>
                <w:rFonts w:eastAsia="Times New Roman" w:cs="Times New Roman"/>
                <w:szCs w:val="28"/>
              </w:rPr>
            </w:pPr>
            <w:r w:rsidRPr="00732A1D">
              <w:rPr>
                <w:rFonts w:eastAsia="Times New Roman" w:cs="Times New Roman"/>
                <w:szCs w:val="28"/>
              </w:rPr>
              <w:t>Các bộ, ngành, địa phương</w:t>
            </w:r>
          </w:p>
        </w:tc>
        <w:tc>
          <w:tcPr>
            <w:tcW w:w="0" w:type="auto"/>
            <w:hideMark/>
          </w:tcPr>
          <w:p w14:paraId="62D8EB2F" w14:textId="77777777" w:rsidR="00FD3EB9" w:rsidRPr="00732A1D" w:rsidRDefault="00FD3EB9" w:rsidP="00FD3EB9">
            <w:pPr>
              <w:ind w:firstLine="0"/>
              <w:rPr>
                <w:rFonts w:eastAsia="Times New Roman" w:cs="Times New Roman"/>
                <w:szCs w:val="28"/>
              </w:rPr>
            </w:pPr>
            <w:r w:rsidRPr="00732A1D">
              <w:rPr>
                <w:rFonts w:eastAsia="Times New Roman" w:cs="Times New Roman"/>
                <w:szCs w:val="28"/>
              </w:rPr>
              <w:t>31/12/2025</w:t>
            </w:r>
          </w:p>
        </w:tc>
      </w:tr>
      <w:tr w:rsidR="00732A1D" w:rsidRPr="00732A1D" w14:paraId="318586BB" w14:textId="032491BD" w:rsidTr="00FD3EB9">
        <w:trPr>
          <w:trHeight w:val="300"/>
        </w:trPr>
        <w:tc>
          <w:tcPr>
            <w:tcW w:w="0" w:type="auto"/>
            <w:vAlign w:val="center"/>
            <w:hideMark/>
          </w:tcPr>
          <w:p w14:paraId="65C05834" w14:textId="77777777" w:rsidR="00FD3EB9" w:rsidRPr="00732A1D" w:rsidRDefault="00FD3EB9" w:rsidP="00FD3EB9">
            <w:pPr>
              <w:ind w:firstLine="0"/>
              <w:jc w:val="center"/>
              <w:rPr>
                <w:rFonts w:eastAsia="Times New Roman" w:cs="Times New Roman"/>
                <w:szCs w:val="28"/>
              </w:rPr>
            </w:pPr>
            <w:r w:rsidRPr="00732A1D">
              <w:rPr>
                <w:rFonts w:eastAsia="Times New Roman" w:cs="Times New Roman"/>
                <w:szCs w:val="28"/>
              </w:rPr>
              <w:t>10</w:t>
            </w:r>
          </w:p>
        </w:tc>
        <w:tc>
          <w:tcPr>
            <w:tcW w:w="0" w:type="auto"/>
            <w:hideMark/>
          </w:tcPr>
          <w:p w14:paraId="1F04B994" w14:textId="77777777" w:rsidR="00FD3EB9" w:rsidRPr="00732A1D" w:rsidRDefault="00FD3EB9" w:rsidP="00FD3EB9">
            <w:pPr>
              <w:ind w:firstLine="0"/>
              <w:rPr>
                <w:rFonts w:eastAsia="Times New Roman" w:cs="Times New Roman"/>
                <w:szCs w:val="28"/>
              </w:rPr>
            </w:pPr>
            <w:r w:rsidRPr="00732A1D">
              <w:rPr>
                <w:rFonts w:eastAsia="Times New Roman" w:cs="Times New Roman"/>
                <w:szCs w:val="28"/>
              </w:rPr>
              <w:t>Đồng bộ dữ liệu CSDL quốc gia, CSDL chuyên ngành về CSDL tổng hợp quốc gia, đảm bảo người dân chỉ kê khai thông tin một lần.Nghiên cứu cơ chế cho phép các doanh nghiệp triển khai, đảm nhận các dịch vụ công của cơ quan nhà nước.</w:t>
            </w:r>
          </w:p>
        </w:tc>
        <w:tc>
          <w:tcPr>
            <w:tcW w:w="1899" w:type="dxa"/>
            <w:hideMark/>
          </w:tcPr>
          <w:p w14:paraId="135031D1" w14:textId="77777777" w:rsidR="00FD3EB9" w:rsidRPr="00732A1D" w:rsidRDefault="00FD3EB9" w:rsidP="00FD3EB9">
            <w:pPr>
              <w:ind w:firstLine="0"/>
              <w:rPr>
                <w:rFonts w:eastAsia="Times New Roman" w:cs="Times New Roman"/>
                <w:szCs w:val="28"/>
              </w:rPr>
            </w:pPr>
            <w:r w:rsidRPr="00732A1D">
              <w:rPr>
                <w:rFonts w:eastAsia="Times New Roman" w:cs="Times New Roman"/>
                <w:szCs w:val="28"/>
              </w:rPr>
              <w:t>Kế hoạch 02</w:t>
            </w:r>
          </w:p>
        </w:tc>
        <w:tc>
          <w:tcPr>
            <w:tcW w:w="4239" w:type="dxa"/>
            <w:hideMark/>
          </w:tcPr>
          <w:p w14:paraId="0693EA9B" w14:textId="77777777" w:rsidR="00FD3EB9" w:rsidRPr="00732A1D" w:rsidRDefault="00FD3EB9" w:rsidP="00FD3EB9">
            <w:pPr>
              <w:ind w:firstLine="0"/>
              <w:rPr>
                <w:rFonts w:eastAsia="Times New Roman" w:cs="Times New Roman"/>
                <w:szCs w:val="28"/>
              </w:rPr>
            </w:pPr>
            <w:r w:rsidRPr="00732A1D">
              <w:rPr>
                <w:rFonts w:eastAsia="Times New Roman" w:cs="Times New Roman"/>
                <w:szCs w:val="28"/>
              </w:rPr>
              <w:t>Các Bộ, ngành, địa phương</w:t>
            </w:r>
          </w:p>
        </w:tc>
        <w:tc>
          <w:tcPr>
            <w:tcW w:w="0" w:type="auto"/>
            <w:hideMark/>
          </w:tcPr>
          <w:p w14:paraId="739C0151" w14:textId="77777777" w:rsidR="00FD3EB9" w:rsidRPr="00732A1D" w:rsidRDefault="00FD3EB9" w:rsidP="00FD3EB9">
            <w:pPr>
              <w:ind w:firstLine="0"/>
              <w:rPr>
                <w:rFonts w:eastAsia="Times New Roman" w:cs="Times New Roman"/>
                <w:szCs w:val="28"/>
              </w:rPr>
            </w:pPr>
            <w:r w:rsidRPr="00732A1D">
              <w:rPr>
                <w:rFonts w:eastAsia="Times New Roman" w:cs="Times New Roman"/>
                <w:szCs w:val="28"/>
              </w:rPr>
              <w:t>31/12/2025</w:t>
            </w:r>
          </w:p>
        </w:tc>
      </w:tr>
      <w:tr w:rsidR="00732A1D" w:rsidRPr="00732A1D" w14:paraId="33D1D2D2" w14:textId="2AA95617" w:rsidTr="00FD3EB9">
        <w:trPr>
          <w:trHeight w:val="300"/>
        </w:trPr>
        <w:tc>
          <w:tcPr>
            <w:tcW w:w="0" w:type="auto"/>
            <w:vAlign w:val="center"/>
            <w:hideMark/>
          </w:tcPr>
          <w:p w14:paraId="6A8E806F" w14:textId="77777777" w:rsidR="00FD3EB9" w:rsidRPr="00732A1D" w:rsidRDefault="00FD3EB9" w:rsidP="00FD3EB9">
            <w:pPr>
              <w:ind w:firstLine="0"/>
              <w:jc w:val="center"/>
              <w:rPr>
                <w:rFonts w:eastAsia="Times New Roman" w:cs="Times New Roman"/>
                <w:szCs w:val="28"/>
              </w:rPr>
            </w:pPr>
            <w:r w:rsidRPr="00732A1D">
              <w:rPr>
                <w:rFonts w:eastAsia="Times New Roman" w:cs="Times New Roman"/>
                <w:szCs w:val="28"/>
              </w:rPr>
              <w:t>11</w:t>
            </w:r>
          </w:p>
        </w:tc>
        <w:tc>
          <w:tcPr>
            <w:tcW w:w="0" w:type="auto"/>
            <w:hideMark/>
          </w:tcPr>
          <w:p w14:paraId="77E20D9E" w14:textId="77777777" w:rsidR="00FD3EB9" w:rsidRPr="00732A1D" w:rsidRDefault="00FD3EB9" w:rsidP="00FD3EB9">
            <w:pPr>
              <w:ind w:firstLine="0"/>
              <w:rPr>
                <w:rFonts w:eastAsia="Times New Roman" w:cs="Times New Roman"/>
                <w:szCs w:val="28"/>
              </w:rPr>
            </w:pPr>
            <w:r w:rsidRPr="00732A1D">
              <w:rPr>
                <w:rFonts w:eastAsia="Times New Roman" w:cs="Times New Roman"/>
                <w:szCs w:val="28"/>
              </w:rPr>
              <w:t>Hoàn thành rà soát, cấu trúc lại các thủ tục hành chính chuyển từ thủ công trên giấy sang môi trường điện tử.</w:t>
            </w:r>
          </w:p>
        </w:tc>
        <w:tc>
          <w:tcPr>
            <w:tcW w:w="1899" w:type="dxa"/>
            <w:hideMark/>
          </w:tcPr>
          <w:p w14:paraId="36316ACC" w14:textId="77777777" w:rsidR="00FD3EB9" w:rsidRPr="00732A1D" w:rsidRDefault="00FD3EB9" w:rsidP="00FD3EB9">
            <w:pPr>
              <w:ind w:firstLine="0"/>
              <w:rPr>
                <w:rFonts w:eastAsia="Times New Roman" w:cs="Times New Roman"/>
                <w:szCs w:val="28"/>
              </w:rPr>
            </w:pPr>
            <w:r w:rsidRPr="00732A1D">
              <w:rPr>
                <w:rFonts w:eastAsia="Times New Roman" w:cs="Times New Roman"/>
                <w:szCs w:val="28"/>
              </w:rPr>
              <w:t>Kế hoạch 02</w:t>
            </w:r>
          </w:p>
        </w:tc>
        <w:tc>
          <w:tcPr>
            <w:tcW w:w="4239" w:type="dxa"/>
            <w:hideMark/>
          </w:tcPr>
          <w:p w14:paraId="20DAEC74" w14:textId="77777777" w:rsidR="00FD3EB9" w:rsidRPr="00732A1D" w:rsidRDefault="00FD3EB9" w:rsidP="00FD3EB9">
            <w:pPr>
              <w:ind w:firstLine="0"/>
              <w:rPr>
                <w:rFonts w:eastAsia="Times New Roman" w:cs="Times New Roman"/>
                <w:szCs w:val="28"/>
              </w:rPr>
            </w:pPr>
            <w:r w:rsidRPr="00732A1D">
              <w:rPr>
                <w:rFonts w:eastAsia="Times New Roman" w:cs="Times New Roman"/>
                <w:szCs w:val="28"/>
              </w:rPr>
              <w:t>Các địa phương</w:t>
            </w:r>
          </w:p>
        </w:tc>
        <w:tc>
          <w:tcPr>
            <w:tcW w:w="0" w:type="auto"/>
            <w:hideMark/>
          </w:tcPr>
          <w:p w14:paraId="09ADD78A" w14:textId="77777777" w:rsidR="00FD3EB9" w:rsidRPr="00732A1D" w:rsidRDefault="00FD3EB9" w:rsidP="00FD3EB9">
            <w:pPr>
              <w:ind w:firstLine="0"/>
              <w:rPr>
                <w:rFonts w:eastAsia="Times New Roman" w:cs="Times New Roman"/>
                <w:szCs w:val="28"/>
              </w:rPr>
            </w:pPr>
            <w:r w:rsidRPr="00732A1D">
              <w:rPr>
                <w:rFonts w:eastAsia="Times New Roman" w:cs="Times New Roman"/>
                <w:szCs w:val="28"/>
              </w:rPr>
              <w:t>31/12/2025</w:t>
            </w:r>
          </w:p>
        </w:tc>
      </w:tr>
      <w:tr w:rsidR="00732A1D" w:rsidRPr="00732A1D" w14:paraId="3E9A2AF0" w14:textId="77777777" w:rsidTr="00FD3EB9">
        <w:trPr>
          <w:trHeight w:val="300"/>
        </w:trPr>
        <w:tc>
          <w:tcPr>
            <w:tcW w:w="0" w:type="auto"/>
            <w:vAlign w:val="center"/>
          </w:tcPr>
          <w:p w14:paraId="7247FFEA" w14:textId="2F4DAE3E" w:rsidR="00FD3EB9" w:rsidRPr="00732A1D" w:rsidRDefault="00FD3EB9" w:rsidP="00FD3EB9">
            <w:pPr>
              <w:ind w:firstLine="0"/>
              <w:jc w:val="center"/>
              <w:rPr>
                <w:rFonts w:eastAsia="Times New Roman" w:cs="Times New Roman"/>
                <w:b/>
                <w:bCs/>
                <w:szCs w:val="28"/>
              </w:rPr>
            </w:pPr>
            <w:r w:rsidRPr="00732A1D">
              <w:rPr>
                <w:rFonts w:eastAsia="Times New Roman" w:cs="Times New Roman"/>
                <w:b/>
                <w:bCs/>
                <w:szCs w:val="28"/>
              </w:rPr>
              <w:t>III.</w:t>
            </w:r>
          </w:p>
        </w:tc>
        <w:tc>
          <w:tcPr>
            <w:tcW w:w="0" w:type="auto"/>
          </w:tcPr>
          <w:p w14:paraId="4F31A06E" w14:textId="0CF5C2FC" w:rsidR="00FD3EB9" w:rsidRPr="00732A1D" w:rsidRDefault="00FD3EB9" w:rsidP="00FD3EB9">
            <w:pPr>
              <w:ind w:firstLine="0"/>
              <w:rPr>
                <w:rFonts w:eastAsia="Times New Roman" w:cs="Times New Roman"/>
                <w:b/>
                <w:bCs/>
                <w:szCs w:val="28"/>
              </w:rPr>
            </w:pPr>
            <w:r w:rsidRPr="00732A1D">
              <w:rPr>
                <w:rFonts w:eastAsia="Times New Roman" w:cs="Times New Roman"/>
                <w:b/>
                <w:bCs/>
                <w:szCs w:val="28"/>
              </w:rPr>
              <w:t>Về nền tảng, ứng dụng phục vụ người dân, doanh nghiệp</w:t>
            </w:r>
          </w:p>
        </w:tc>
        <w:tc>
          <w:tcPr>
            <w:tcW w:w="1899" w:type="dxa"/>
          </w:tcPr>
          <w:p w14:paraId="3DE46F82" w14:textId="77777777" w:rsidR="00FD3EB9" w:rsidRPr="00732A1D" w:rsidRDefault="00FD3EB9" w:rsidP="00FD3EB9">
            <w:pPr>
              <w:ind w:firstLine="0"/>
              <w:rPr>
                <w:rFonts w:eastAsia="Times New Roman" w:cs="Times New Roman"/>
                <w:b/>
                <w:bCs/>
                <w:szCs w:val="28"/>
              </w:rPr>
            </w:pPr>
          </w:p>
        </w:tc>
        <w:tc>
          <w:tcPr>
            <w:tcW w:w="4239" w:type="dxa"/>
          </w:tcPr>
          <w:p w14:paraId="7F969601" w14:textId="77777777" w:rsidR="00FD3EB9" w:rsidRPr="00732A1D" w:rsidRDefault="00FD3EB9" w:rsidP="00FD3EB9">
            <w:pPr>
              <w:ind w:firstLine="0"/>
              <w:rPr>
                <w:rFonts w:eastAsia="Times New Roman" w:cs="Times New Roman"/>
                <w:b/>
                <w:bCs/>
                <w:szCs w:val="28"/>
              </w:rPr>
            </w:pPr>
          </w:p>
        </w:tc>
        <w:tc>
          <w:tcPr>
            <w:tcW w:w="0" w:type="auto"/>
          </w:tcPr>
          <w:p w14:paraId="4F05A504" w14:textId="77777777" w:rsidR="00FD3EB9" w:rsidRPr="00732A1D" w:rsidRDefault="00FD3EB9" w:rsidP="00FD3EB9">
            <w:pPr>
              <w:ind w:firstLine="0"/>
              <w:rPr>
                <w:rFonts w:eastAsia="Times New Roman" w:cs="Times New Roman"/>
                <w:b/>
                <w:bCs/>
                <w:szCs w:val="28"/>
              </w:rPr>
            </w:pPr>
          </w:p>
        </w:tc>
      </w:tr>
      <w:tr w:rsidR="00732A1D" w:rsidRPr="00732A1D" w14:paraId="1FEE6EA1" w14:textId="652E4EB4" w:rsidTr="00FD3EB9">
        <w:trPr>
          <w:trHeight w:val="300"/>
        </w:trPr>
        <w:tc>
          <w:tcPr>
            <w:tcW w:w="0" w:type="auto"/>
            <w:vAlign w:val="center"/>
            <w:hideMark/>
          </w:tcPr>
          <w:p w14:paraId="4B4AD140" w14:textId="77777777" w:rsidR="00FD3EB9" w:rsidRPr="00732A1D" w:rsidRDefault="00FD3EB9" w:rsidP="00FD3EB9">
            <w:pPr>
              <w:ind w:firstLine="0"/>
              <w:jc w:val="center"/>
              <w:rPr>
                <w:rFonts w:eastAsia="Times New Roman" w:cs="Times New Roman"/>
                <w:szCs w:val="28"/>
              </w:rPr>
            </w:pPr>
            <w:r w:rsidRPr="00732A1D">
              <w:rPr>
                <w:rFonts w:eastAsia="Times New Roman" w:cs="Times New Roman"/>
                <w:szCs w:val="28"/>
              </w:rPr>
              <w:lastRenderedPageBreak/>
              <w:t>12</w:t>
            </w:r>
          </w:p>
        </w:tc>
        <w:tc>
          <w:tcPr>
            <w:tcW w:w="0" w:type="auto"/>
            <w:hideMark/>
          </w:tcPr>
          <w:p w14:paraId="104A661C" w14:textId="77777777" w:rsidR="00FD3EB9" w:rsidRPr="00732A1D" w:rsidRDefault="00FD3EB9" w:rsidP="00FD3EB9">
            <w:pPr>
              <w:ind w:firstLine="0"/>
              <w:rPr>
                <w:rFonts w:eastAsia="Times New Roman" w:cs="Times New Roman"/>
                <w:szCs w:val="28"/>
              </w:rPr>
            </w:pPr>
            <w:r w:rsidRPr="00732A1D">
              <w:rPr>
                <w:rFonts w:eastAsia="Times New Roman" w:cs="Times New Roman"/>
                <w:szCs w:val="28"/>
              </w:rPr>
              <w:t>Chủ trì phối hợp Bộ Công an hướng dẫn, đôn đốc các bộ, ngành, địa phương thực hiện việc cắt bỏ các giấy tờ thủ tục đã có dữ liệu.</w:t>
            </w:r>
          </w:p>
        </w:tc>
        <w:tc>
          <w:tcPr>
            <w:tcW w:w="1899" w:type="dxa"/>
            <w:hideMark/>
          </w:tcPr>
          <w:p w14:paraId="113BFC31" w14:textId="77777777" w:rsidR="00FD3EB9" w:rsidRPr="00732A1D" w:rsidRDefault="00FD3EB9" w:rsidP="00FD3EB9">
            <w:pPr>
              <w:ind w:firstLine="0"/>
              <w:rPr>
                <w:rFonts w:eastAsia="Times New Roman" w:cs="Times New Roman"/>
                <w:szCs w:val="28"/>
              </w:rPr>
            </w:pPr>
            <w:r w:rsidRPr="00732A1D">
              <w:rPr>
                <w:rFonts w:eastAsia="Times New Roman" w:cs="Times New Roman"/>
                <w:szCs w:val="28"/>
              </w:rPr>
              <w:t>Kế hoạch 02</w:t>
            </w:r>
          </w:p>
        </w:tc>
        <w:tc>
          <w:tcPr>
            <w:tcW w:w="4239" w:type="dxa"/>
            <w:hideMark/>
          </w:tcPr>
          <w:p w14:paraId="4546AA3C" w14:textId="77777777" w:rsidR="00FD3EB9" w:rsidRPr="00732A1D" w:rsidRDefault="00FD3EB9" w:rsidP="00FD3EB9">
            <w:pPr>
              <w:ind w:firstLine="0"/>
              <w:rPr>
                <w:rFonts w:eastAsia="Times New Roman" w:cs="Times New Roman"/>
                <w:szCs w:val="28"/>
              </w:rPr>
            </w:pPr>
            <w:r w:rsidRPr="00732A1D">
              <w:rPr>
                <w:rFonts w:eastAsia="Times New Roman" w:cs="Times New Roman"/>
                <w:szCs w:val="28"/>
              </w:rPr>
              <w:t>Văn phòng Chính phủ</w:t>
            </w:r>
          </w:p>
        </w:tc>
        <w:tc>
          <w:tcPr>
            <w:tcW w:w="0" w:type="auto"/>
            <w:hideMark/>
          </w:tcPr>
          <w:p w14:paraId="42FD8FBF" w14:textId="77777777" w:rsidR="00FD3EB9" w:rsidRPr="00732A1D" w:rsidRDefault="00FD3EB9" w:rsidP="00FD3EB9">
            <w:pPr>
              <w:ind w:firstLine="0"/>
              <w:rPr>
                <w:rFonts w:eastAsia="Times New Roman" w:cs="Times New Roman"/>
                <w:szCs w:val="28"/>
              </w:rPr>
            </w:pPr>
            <w:r w:rsidRPr="00732A1D">
              <w:rPr>
                <w:rFonts w:eastAsia="Times New Roman" w:cs="Times New Roman"/>
                <w:szCs w:val="28"/>
              </w:rPr>
              <w:t>31/12/2025</w:t>
            </w:r>
          </w:p>
        </w:tc>
      </w:tr>
      <w:tr w:rsidR="00732A1D" w:rsidRPr="00732A1D" w14:paraId="6D36E339" w14:textId="738F2ABA" w:rsidTr="00FD3EB9">
        <w:trPr>
          <w:trHeight w:val="300"/>
        </w:trPr>
        <w:tc>
          <w:tcPr>
            <w:tcW w:w="0" w:type="auto"/>
            <w:vAlign w:val="center"/>
            <w:hideMark/>
          </w:tcPr>
          <w:p w14:paraId="1916C984" w14:textId="77777777" w:rsidR="00FD3EB9" w:rsidRPr="00732A1D" w:rsidRDefault="00FD3EB9" w:rsidP="00FD3EB9">
            <w:pPr>
              <w:ind w:firstLine="0"/>
              <w:jc w:val="center"/>
              <w:rPr>
                <w:rFonts w:eastAsia="Times New Roman" w:cs="Times New Roman"/>
                <w:szCs w:val="28"/>
              </w:rPr>
            </w:pPr>
            <w:r w:rsidRPr="00732A1D">
              <w:rPr>
                <w:rFonts w:eastAsia="Times New Roman" w:cs="Times New Roman"/>
                <w:szCs w:val="28"/>
              </w:rPr>
              <w:t>13</w:t>
            </w:r>
          </w:p>
        </w:tc>
        <w:tc>
          <w:tcPr>
            <w:tcW w:w="0" w:type="auto"/>
            <w:hideMark/>
          </w:tcPr>
          <w:p w14:paraId="1A3D9B2E" w14:textId="77777777" w:rsidR="00FD3EB9" w:rsidRPr="00732A1D" w:rsidRDefault="00FD3EB9" w:rsidP="00FD3EB9">
            <w:pPr>
              <w:ind w:firstLine="0"/>
              <w:rPr>
                <w:rFonts w:eastAsia="Times New Roman" w:cs="Times New Roman"/>
                <w:szCs w:val="28"/>
              </w:rPr>
            </w:pPr>
            <w:r w:rsidRPr="00732A1D">
              <w:rPr>
                <w:rFonts w:eastAsia="Times New Roman" w:cs="Times New Roman"/>
                <w:szCs w:val="28"/>
              </w:rPr>
              <w:t>Ứng dụng trí tuệ nhân tạo trong việc cung cấp dịch vụ công trực tuyến trên Cổng Dịch vụ công Quốc gia; tổ chức hướng dẫn triển khai trên các hệ thống thông tin giải quyết thủ tục hành chính cấp bộ, cấp tỉnh và tại các Trung tâm phục vụ hành chính công cấp tỉnh, cấp xã</w:t>
            </w:r>
          </w:p>
        </w:tc>
        <w:tc>
          <w:tcPr>
            <w:tcW w:w="1899" w:type="dxa"/>
            <w:hideMark/>
          </w:tcPr>
          <w:p w14:paraId="4876FF77" w14:textId="77777777" w:rsidR="00FD3EB9" w:rsidRPr="00732A1D" w:rsidRDefault="00FD3EB9" w:rsidP="00FD3EB9">
            <w:pPr>
              <w:ind w:firstLine="0"/>
              <w:rPr>
                <w:rFonts w:eastAsia="Times New Roman" w:cs="Times New Roman"/>
                <w:szCs w:val="28"/>
              </w:rPr>
            </w:pPr>
            <w:r w:rsidRPr="00732A1D">
              <w:rPr>
                <w:rFonts w:eastAsia="Times New Roman" w:cs="Times New Roman"/>
                <w:szCs w:val="28"/>
              </w:rPr>
              <w:t>Kế hoạch 02</w:t>
            </w:r>
          </w:p>
        </w:tc>
        <w:tc>
          <w:tcPr>
            <w:tcW w:w="4239" w:type="dxa"/>
            <w:hideMark/>
          </w:tcPr>
          <w:p w14:paraId="18334436" w14:textId="77777777" w:rsidR="00FD3EB9" w:rsidRPr="00732A1D" w:rsidRDefault="00FD3EB9" w:rsidP="00FD3EB9">
            <w:pPr>
              <w:ind w:firstLine="0"/>
              <w:rPr>
                <w:rFonts w:eastAsia="Times New Roman" w:cs="Times New Roman"/>
                <w:szCs w:val="28"/>
              </w:rPr>
            </w:pPr>
            <w:r w:rsidRPr="00732A1D">
              <w:rPr>
                <w:rFonts w:eastAsia="Times New Roman" w:cs="Times New Roman"/>
                <w:szCs w:val="28"/>
              </w:rPr>
              <w:t>Văn phòng Chính phủ</w:t>
            </w:r>
          </w:p>
        </w:tc>
        <w:tc>
          <w:tcPr>
            <w:tcW w:w="0" w:type="auto"/>
            <w:hideMark/>
          </w:tcPr>
          <w:p w14:paraId="01CC8624" w14:textId="77777777" w:rsidR="00FD3EB9" w:rsidRPr="00732A1D" w:rsidRDefault="00FD3EB9" w:rsidP="00FD3EB9">
            <w:pPr>
              <w:ind w:firstLine="0"/>
              <w:rPr>
                <w:rFonts w:eastAsia="Times New Roman" w:cs="Times New Roman"/>
                <w:szCs w:val="28"/>
              </w:rPr>
            </w:pPr>
            <w:r w:rsidRPr="00732A1D">
              <w:rPr>
                <w:rFonts w:eastAsia="Times New Roman" w:cs="Times New Roman"/>
                <w:szCs w:val="28"/>
              </w:rPr>
              <w:t>30/11/2025</w:t>
            </w:r>
          </w:p>
        </w:tc>
      </w:tr>
      <w:tr w:rsidR="00732A1D" w:rsidRPr="00732A1D" w14:paraId="2F898D4C" w14:textId="250793A4" w:rsidTr="00FD3EB9">
        <w:trPr>
          <w:trHeight w:val="300"/>
        </w:trPr>
        <w:tc>
          <w:tcPr>
            <w:tcW w:w="0" w:type="auto"/>
            <w:vAlign w:val="center"/>
            <w:hideMark/>
          </w:tcPr>
          <w:p w14:paraId="6DB7E3A3" w14:textId="77777777" w:rsidR="00FD3EB9" w:rsidRPr="00732A1D" w:rsidRDefault="00FD3EB9" w:rsidP="00FD3EB9">
            <w:pPr>
              <w:ind w:firstLine="0"/>
              <w:jc w:val="center"/>
              <w:rPr>
                <w:rFonts w:eastAsia="Times New Roman" w:cs="Times New Roman"/>
                <w:szCs w:val="28"/>
              </w:rPr>
            </w:pPr>
            <w:r w:rsidRPr="00732A1D">
              <w:rPr>
                <w:rFonts w:eastAsia="Times New Roman" w:cs="Times New Roman"/>
                <w:szCs w:val="28"/>
              </w:rPr>
              <w:t>14</w:t>
            </w:r>
          </w:p>
        </w:tc>
        <w:tc>
          <w:tcPr>
            <w:tcW w:w="0" w:type="auto"/>
            <w:hideMark/>
          </w:tcPr>
          <w:p w14:paraId="42A4CDA4" w14:textId="77777777" w:rsidR="00FD3EB9" w:rsidRPr="00732A1D" w:rsidRDefault="00FD3EB9" w:rsidP="00FD3EB9">
            <w:pPr>
              <w:ind w:firstLine="0"/>
              <w:rPr>
                <w:rFonts w:eastAsia="Times New Roman" w:cs="Times New Roman"/>
                <w:szCs w:val="28"/>
              </w:rPr>
            </w:pPr>
            <w:r w:rsidRPr="00732A1D">
              <w:rPr>
                <w:rFonts w:eastAsia="Times New Roman" w:cs="Times New Roman"/>
                <w:szCs w:val="28"/>
              </w:rPr>
              <w:t>Tập trung hỗ trợ các bộ, ngành, địa phương trong việc nâng cấp, cấu hình, chỉnh sửa các hệ thống thông tin, cơ sở dữ liệu; kết nối, chia sẻ dữ liệu giữa các hệ thống thông tin.</w:t>
            </w:r>
          </w:p>
        </w:tc>
        <w:tc>
          <w:tcPr>
            <w:tcW w:w="1899" w:type="dxa"/>
            <w:hideMark/>
          </w:tcPr>
          <w:p w14:paraId="4771D5EF" w14:textId="77777777" w:rsidR="00FD3EB9" w:rsidRPr="00732A1D" w:rsidRDefault="00FD3EB9" w:rsidP="00FD3EB9">
            <w:pPr>
              <w:ind w:firstLine="0"/>
              <w:rPr>
                <w:rFonts w:eastAsia="Times New Roman" w:cs="Times New Roman"/>
                <w:szCs w:val="28"/>
              </w:rPr>
            </w:pPr>
            <w:r w:rsidRPr="00732A1D">
              <w:rPr>
                <w:rFonts w:eastAsia="Times New Roman" w:cs="Times New Roman"/>
                <w:szCs w:val="28"/>
              </w:rPr>
              <w:t>Kế hoạch 02</w:t>
            </w:r>
          </w:p>
        </w:tc>
        <w:tc>
          <w:tcPr>
            <w:tcW w:w="4239" w:type="dxa"/>
            <w:hideMark/>
          </w:tcPr>
          <w:p w14:paraId="752904FE" w14:textId="77777777" w:rsidR="00FD3EB9" w:rsidRPr="00732A1D" w:rsidRDefault="00FD3EB9" w:rsidP="00FD3EB9">
            <w:pPr>
              <w:ind w:firstLine="0"/>
              <w:rPr>
                <w:rFonts w:eastAsia="Times New Roman" w:cs="Times New Roman"/>
                <w:szCs w:val="28"/>
              </w:rPr>
            </w:pPr>
            <w:r w:rsidRPr="00732A1D">
              <w:rPr>
                <w:rFonts w:eastAsia="Times New Roman" w:cs="Times New Roman"/>
                <w:szCs w:val="28"/>
              </w:rPr>
              <w:t>Các tập đoàn, tổng công ty, doanh nghiệp công nghệ số</w:t>
            </w:r>
          </w:p>
        </w:tc>
        <w:tc>
          <w:tcPr>
            <w:tcW w:w="0" w:type="auto"/>
            <w:hideMark/>
          </w:tcPr>
          <w:p w14:paraId="41B175F1" w14:textId="77777777" w:rsidR="00FD3EB9" w:rsidRPr="00732A1D" w:rsidRDefault="00FD3EB9" w:rsidP="00FD3EB9">
            <w:pPr>
              <w:ind w:firstLine="0"/>
              <w:rPr>
                <w:rFonts w:eastAsia="Times New Roman" w:cs="Times New Roman"/>
                <w:szCs w:val="28"/>
              </w:rPr>
            </w:pPr>
            <w:r w:rsidRPr="00732A1D">
              <w:rPr>
                <w:rFonts w:eastAsia="Times New Roman" w:cs="Times New Roman"/>
                <w:szCs w:val="28"/>
              </w:rPr>
              <w:t>30/12/2025</w:t>
            </w:r>
          </w:p>
        </w:tc>
      </w:tr>
      <w:tr w:rsidR="00732A1D" w:rsidRPr="00732A1D" w14:paraId="35D9ED6E" w14:textId="06BCFC09" w:rsidTr="00FD3EB9">
        <w:trPr>
          <w:trHeight w:val="300"/>
        </w:trPr>
        <w:tc>
          <w:tcPr>
            <w:tcW w:w="0" w:type="auto"/>
            <w:vAlign w:val="center"/>
            <w:hideMark/>
          </w:tcPr>
          <w:p w14:paraId="4AFE65D0" w14:textId="77777777" w:rsidR="00FD3EB9" w:rsidRPr="00732A1D" w:rsidRDefault="00FD3EB9" w:rsidP="00FD3EB9">
            <w:pPr>
              <w:ind w:firstLine="0"/>
              <w:jc w:val="center"/>
              <w:rPr>
                <w:rFonts w:eastAsia="Times New Roman" w:cs="Times New Roman"/>
                <w:szCs w:val="28"/>
              </w:rPr>
            </w:pPr>
            <w:r w:rsidRPr="00732A1D">
              <w:rPr>
                <w:rFonts w:eastAsia="Times New Roman" w:cs="Times New Roman"/>
                <w:szCs w:val="28"/>
              </w:rPr>
              <w:t>15</w:t>
            </w:r>
          </w:p>
        </w:tc>
        <w:tc>
          <w:tcPr>
            <w:tcW w:w="0" w:type="auto"/>
            <w:hideMark/>
          </w:tcPr>
          <w:p w14:paraId="1C94C829" w14:textId="77777777" w:rsidR="00FD3EB9" w:rsidRPr="00732A1D" w:rsidRDefault="00FD3EB9" w:rsidP="00FD3EB9">
            <w:pPr>
              <w:ind w:firstLine="0"/>
              <w:rPr>
                <w:rFonts w:eastAsia="Times New Roman" w:cs="Times New Roman"/>
                <w:szCs w:val="28"/>
              </w:rPr>
            </w:pPr>
            <w:r w:rsidRPr="00732A1D">
              <w:rPr>
                <w:rFonts w:eastAsia="Times New Roman" w:cs="Times New Roman"/>
                <w:szCs w:val="28"/>
              </w:rPr>
              <w:t>Tiếp tục đẩy mạnh số hóa hồ sơ, kết quả giải quyết thủ tục hành chính theo quy định, phục vụ tái sử dụng thông tin, dữ liệu.</w:t>
            </w:r>
          </w:p>
        </w:tc>
        <w:tc>
          <w:tcPr>
            <w:tcW w:w="1899" w:type="dxa"/>
            <w:hideMark/>
          </w:tcPr>
          <w:p w14:paraId="12CFA071" w14:textId="77777777" w:rsidR="00FD3EB9" w:rsidRPr="00732A1D" w:rsidRDefault="00FD3EB9" w:rsidP="00FD3EB9">
            <w:pPr>
              <w:ind w:firstLine="0"/>
              <w:rPr>
                <w:rFonts w:eastAsia="Times New Roman" w:cs="Times New Roman"/>
                <w:szCs w:val="28"/>
              </w:rPr>
            </w:pPr>
            <w:r w:rsidRPr="00732A1D">
              <w:rPr>
                <w:rFonts w:eastAsia="Times New Roman" w:cs="Times New Roman"/>
                <w:szCs w:val="28"/>
              </w:rPr>
              <w:t>Kế hoạch 02</w:t>
            </w:r>
          </w:p>
        </w:tc>
        <w:tc>
          <w:tcPr>
            <w:tcW w:w="4239" w:type="dxa"/>
            <w:hideMark/>
          </w:tcPr>
          <w:p w14:paraId="424AD6D5" w14:textId="77777777" w:rsidR="00FD3EB9" w:rsidRPr="00732A1D" w:rsidRDefault="00FD3EB9" w:rsidP="00FD3EB9">
            <w:pPr>
              <w:ind w:firstLine="0"/>
              <w:rPr>
                <w:rFonts w:eastAsia="Times New Roman" w:cs="Times New Roman"/>
                <w:szCs w:val="28"/>
              </w:rPr>
            </w:pPr>
            <w:r w:rsidRPr="00732A1D">
              <w:rPr>
                <w:rFonts w:eastAsia="Times New Roman" w:cs="Times New Roman"/>
                <w:szCs w:val="28"/>
              </w:rPr>
              <w:t>Các bộ, ngành, địa phương</w:t>
            </w:r>
          </w:p>
        </w:tc>
        <w:tc>
          <w:tcPr>
            <w:tcW w:w="0" w:type="auto"/>
            <w:hideMark/>
          </w:tcPr>
          <w:p w14:paraId="4C2083AB" w14:textId="77777777" w:rsidR="00FD3EB9" w:rsidRPr="00732A1D" w:rsidRDefault="00FD3EB9" w:rsidP="00FD3EB9">
            <w:pPr>
              <w:ind w:firstLine="0"/>
              <w:rPr>
                <w:rFonts w:eastAsia="Times New Roman" w:cs="Times New Roman"/>
                <w:szCs w:val="28"/>
              </w:rPr>
            </w:pPr>
            <w:r w:rsidRPr="00732A1D">
              <w:rPr>
                <w:rFonts w:eastAsia="Times New Roman" w:cs="Times New Roman"/>
                <w:szCs w:val="28"/>
              </w:rPr>
              <w:t>31/12/2025</w:t>
            </w:r>
          </w:p>
        </w:tc>
      </w:tr>
      <w:tr w:rsidR="00732A1D" w:rsidRPr="00732A1D" w14:paraId="6BF46DAE" w14:textId="759DE9A2" w:rsidTr="00FD3EB9">
        <w:trPr>
          <w:trHeight w:val="315"/>
        </w:trPr>
        <w:tc>
          <w:tcPr>
            <w:tcW w:w="0" w:type="auto"/>
            <w:vAlign w:val="center"/>
            <w:hideMark/>
          </w:tcPr>
          <w:p w14:paraId="047671F3" w14:textId="77777777" w:rsidR="00FD3EB9" w:rsidRPr="00732A1D" w:rsidRDefault="00FD3EB9" w:rsidP="00FD3EB9">
            <w:pPr>
              <w:ind w:firstLine="0"/>
              <w:jc w:val="center"/>
              <w:rPr>
                <w:rFonts w:eastAsia="Times New Roman" w:cs="Times New Roman"/>
                <w:szCs w:val="28"/>
              </w:rPr>
            </w:pPr>
            <w:r w:rsidRPr="00732A1D">
              <w:rPr>
                <w:rFonts w:eastAsia="Times New Roman" w:cs="Times New Roman"/>
                <w:szCs w:val="28"/>
              </w:rPr>
              <w:t>16</w:t>
            </w:r>
          </w:p>
        </w:tc>
        <w:tc>
          <w:tcPr>
            <w:tcW w:w="0" w:type="auto"/>
            <w:hideMark/>
          </w:tcPr>
          <w:p w14:paraId="4EFE3AB6" w14:textId="77777777" w:rsidR="00FD3EB9" w:rsidRPr="00732A1D" w:rsidRDefault="00FD3EB9" w:rsidP="00FD3EB9">
            <w:pPr>
              <w:ind w:firstLine="0"/>
              <w:rPr>
                <w:rFonts w:eastAsia="Times New Roman" w:cs="Times New Roman"/>
                <w:szCs w:val="28"/>
              </w:rPr>
            </w:pPr>
            <w:r w:rsidRPr="00732A1D">
              <w:rPr>
                <w:rFonts w:eastAsia="Times New Roman" w:cs="Times New Roman"/>
                <w:szCs w:val="28"/>
              </w:rPr>
              <w:t>Tiếp tục thực hiện rà soát, đánh giá, nâng cấp hệ thống thông tin, cơ sở dữ liệu, kết nối, chia sẻ dữ liệu để bảo đảm cung cấp thực chất, hiệu quả 25 DVCTT toàn trình, 982 DVCTT với số lượng hồ sơ trung bình phát sinh 1.000 hồ sơ/năm/tỉnh, 82 nhóm TTHC toàn trình, 1.139 TTHC có thành phần hồ sơ được thay thế bằng dữ liệu.</w:t>
            </w:r>
          </w:p>
        </w:tc>
        <w:tc>
          <w:tcPr>
            <w:tcW w:w="1899" w:type="dxa"/>
            <w:hideMark/>
          </w:tcPr>
          <w:p w14:paraId="0A1F443E" w14:textId="77777777" w:rsidR="00FD3EB9" w:rsidRPr="00732A1D" w:rsidRDefault="00FD3EB9" w:rsidP="00FD3EB9">
            <w:pPr>
              <w:ind w:firstLine="0"/>
              <w:rPr>
                <w:rFonts w:eastAsia="Times New Roman" w:cs="Times New Roman"/>
                <w:szCs w:val="28"/>
              </w:rPr>
            </w:pPr>
            <w:r w:rsidRPr="00732A1D">
              <w:rPr>
                <w:rFonts w:eastAsia="Times New Roman" w:cs="Times New Roman"/>
                <w:szCs w:val="28"/>
              </w:rPr>
              <w:t>Kế hoạch 02</w:t>
            </w:r>
          </w:p>
        </w:tc>
        <w:tc>
          <w:tcPr>
            <w:tcW w:w="4239" w:type="dxa"/>
            <w:hideMark/>
          </w:tcPr>
          <w:p w14:paraId="6C89B61E" w14:textId="77777777" w:rsidR="00FD3EB9" w:rsidRPr="00732A1D" w:rsidRDefault="00FD3EB9" w:rsidP="00FD3EB9">
            <w:pPr>
              <w:ind w:firstLine="0"/>
              <w:rPr>
                <w:rFonts w:eastAsia="Times New Roman" w:cs="Times New Roman"/>
                <w:szCs w:val="28"/>
              </w:rPr>
            </w:pPr>
            <w:r w:rsidRPr="00732A1D">
              <w:rPr>
                <w:rFonts w:eastAsia="Times New Roman" w:cs="Times New Roman"/>
                <w:szCs w:val="28"/>
              </w:rPr>
              <w:t>Các bộ, ngành, địa phương</w:t>
            </w:r>
          </w:p>
        </w:tc>
        <w:tc>
          <w:tcPr>
            <w:tcW w:w="0" w:type="auto"/>
            <w:hideMark/>
          </w:tcPr>
          <w:p w14:paraId="7A1C948E" w14:textId="77777777" w:rsidR="00FD3EB9" w:rsidRPr="00732A1D" w:rsidRDefault="00FD3EB9" w:rsidP="00FD3EB9">
            <w:pPr>
              <w:ind w:firstLine="0"/>
              <w:rPr>
                <w:rFonts w:eastAsia="Times New Roman" w:cs="Times New Roman"/>
                <w:szCs w:val="28"/>
              </w:rPr>
            </w:pPr>
            <w:r w:rsidRPr="00732A1D">
              <w:rPr>
                <w:rFonts w:eastAsia="Times New Roman" w:cs="Times New Roman"/>
                <w:szCs w:val="28"/>
              </w:rPr>
              <w:t>31/12/2025</w:t>
            </w:r>
          </w:p>
        </w:tc>
      </w:tr>
      <w:tr w:rsidR="00732A1D" w:rsidRPr="00732A1D" w14:paraId="45DF80DA" w14:textId="77777777" w:rsidTr="00FD3EB9">
        <w:trPr>
          <w:trHeight w:val="315"/>
        </w:trPr>
        <w:tc>
          <w:tcPr>
            <w:tcW w:w="0" w:type="auto"/>
            <w:vAlign w:val="center"/>
          </w:tcPr>
          <w:p w14:paraId="45D1EE6F" w14:textId="1425A716" w:rsidR="00FD3EB9" w:rsidRPr="00732A1D" w:rsidRDefault="00FD3EB9" w:rsidP="00FD3EB9">
            <w:pPr>
              <w:ind w:firstLine="0"/>
              <w:jc w:val="center"/>
              <w:rPr>
                <w:rFonts w:eastAsia="Times New Roman" w:cs="Times New Roman"/>
                <w:b/>
                <w:bCs/>
                <w:szCs w:val="28"/>
              </w:rPr>
            </w:pPr>
            <w:r w:rsidRPr="00732A1D">
              <w:rPr>
                <w:rFonts w:eastAsia="Times New Roman" w:cs="Times New Roman"/>
                <w:b/>
                <w:bCs/>
                <w:szCs w:val="28"/>
              </w:rPr>
              <w:t>IV.</w:t>
            </w:r>
          </w:p>
        </w:tc>
        <w:tc>
          <w:tcPr>
            <w:tcW w:w="0" w:type="auto"/>
          </w:tcPr>
          <w:p w14:paraId="21B4F098" w14:textId="69BD4E11" w:rsidR="00FD3EB9" w:rsidRPr="00732A1D" w:rsidRDefault="00FD3EB9" w:rsidP="00FD3EB9">
            <w:pPr>
              <w:ind w:firstLine="0"/>
              <w:rPr>
                <w:rFonts w:eastAsia="Times New Roman" w:cs="Times New Roman"/>
                <w:b/>
                <w:bCs/>
                <w:szCs w:val="28"/>
              </w:rPr>
            </w:pPr>
            <w:r w:rsidRPr="00732A1D">
              <w:rPr>
                <w:rFonts w:eastAsia="Times New Roman" w:cs="Times New Roman"/>
                <w:b/>
                <w:bCs/>
                <w:szCs w:val="28"/>
              </w:rPr>
              <w:t>Về hiện đại hóa phương thức chỉ đạo, điều hành trong hệ thống chính trị</w:t>
            </w:r>
          </w:p>
        </w:tc>
        <w:tc>
          <w:tcPr>
            <w:tcW w:w="1899" w:type="dxa"/>
          </w:tcPr>
          <w:p w14:paraId="357EA9A5" w14:textId="77777777" w:rsidR="00FD3EB9" w:rsidRPr="00732A1D" w:rsidRDefault="00FD3EB9" w:rsidP="00FD3EB9">
            <w:pPr>
              <w:ind w:firstLine="0"/>
              <w:rPr>
                <w:rFonts w:eastAsia="Times New Roman" w:cs="Times New Roman"/>
                <w:b/>
                <w:bCs/>
                <w:szCs w:val="28"/>
              </w:rPr>
            </w:pPr>
          </w:p>
        </w:tc>
        <w:tc>
          <w:tcPr>
            <w:tcW w:w="4239" w:type="dxa"/>
          </w:tcPr>
          <w:p w14:paraId="573F0225" w14:textId="77777777" w:rsidR="00FD3EB9" w:rsidRPr="00732A1D" w:rsidRDefault="00FD3EB9" w:rsidP="00FD3EB9">
            <w:pPr>
              <w:ind w:firstLine="0"/>
              <w:rPr>
                <w:rFonts w:eastAsia="Times New Roman" w:cs="Times New Roman"/>
                <w:b/>
                <w:bCs/>
                <w:szCs w:val="28"/>
              </w:rPr>
            </w:pPr>
          </w:p>
        </w:tc>
        <w:tc>
          <w:tcPr>
            <w:tcW w:w="0" w:type="auto"/>
          </w:tcPr>
          <w:p w14:paraId="2742322A" w14:textId="77777777" w:rsidR="00FD3EB9" w:rsidRPr="00732A1D" w:rsidRDefault="00FD3EB9" w:rsidP="00FD3EB9">
            <w:pPr>
              <w:ind w:firstLine="0"/>
              <w:rPr>
                <w:rFonts w:eastAsia="Times New Roman" w:cs="Times New Roman"/>
                <w:b/>
                <w:bCs/>
                <w:szCs w:val="28"/>
              </w:rPr>
            </w:pPr>
          </w:p>
        </w:tc>
      </w:tr>
      <w:tr w:rsidR="00732A1D" w:rsidRPr="00732A1D" w14:paraId="0DC71A02" w14:textId="4C735F4D" w:rsidTr="00FD3EB9">
        <w:trPr>
          <w:trHeight w:val="315"/>
        </w:trPr>
        <w:tc>
          <w:tcPr>
            <w:tcW w:w="0" w:type="auto"/>
            <w:vAlign w:val="center"/>
            <w:hideMark/>
          </w:tcPr>
          <w:p w14:paraId="14B9CB3D" w14:textId="77777777" w:rsidR="00FD3EB9" w:rsidRPr="00732A1D" w:rsidRDefault="00FD3EB9" w:rsidP="00FD3EB9">
            <w:pPr>
              <w:ind w:firstLine="0"/>
              <w:jc w:val="center"/>
              <w:rPr>
                <w:rFonts w:eastAsia="Times New Roman" w:cs="Times New Roman"/>
                <w:szCs w:val="28"/>
              </w:rPr>
            </w:pPr>
            <w:r w:rsidRPr="00732A1D">
              <w:rPr>
                <w:rFonts w:eastAsia="Times New Roman" w:cs="Times New Roman"/>
                <w:szCs w:val="28"/>
              </w:rPr>
              <w:lastRenderedPageBreak/>
              <w:t>17</w:t>
            </w:r>
          </w:p>
        </w:tc>
        <w:tc>
          <w:tcPr>
            <w:tcW w:w="0" w:type="auto"/>
            <w:hideMark/>
          </w:tcPr>
          <w:p w14:paraId="36B69630" w14:textId="77777777" w:rsidR="00FD3EB9" w:rsidRPr="00732A1D" w:rsidRDefault="00FD3EB9" w:rsidP="00FD3EB9">
            <w:pPr>
              <w:ind w:firstLine="0"/>
              <w:rPr>
                <w:rFonts w:eastAsia="Times New Roman" w:cs="Times New Roman"/>
                <w:szCs w:val="28"/>
              </w:rPr>
            </w:pPr>
            <w:r w:rsidRPr="00732A1D">
              <w:rPr>
                <w:rFonts w:eastAsia="Times New Roman" w:cs="Times New Roman"/>
                <w:szCs w:val="28"/>
              </w:rPr>
              <w:t>Rà soát, nghiên cứu xây dựng các hệ thống thông tin phục vụ quản lý đoàn viên, hội viên và tổ chức cơ sở; công tác giám sát, phản biện xã hội và tổng hợp ý kiến, kiến nghị của nhân dân; hoạt động điều hành tác nghiệp và quản lý văn bản điện tử liên thông.</w:t>
            </w:r>
          </w:p>
        </w:tc>
        <w:tc>
          <w:tcPr>
            <w:tcW w:w="1899" w:type="dxa"/>
            <w:hideMark/>
          </w:tcPr>
          <w:p w14:paraId="15AC7DAA" w14:textId="77777777" w:rsidR="00FD3EB9" w:rsidRPr="00732A1D" w:rsidRDefault="00FD3EB9" w:rsidP="00FD3EB9">
            <w:pPr>
              <w:ind w:firstLine="0"/>
              <w:rPr>
                <w:rFonts w:eastAsia="Times New Roman" w:cs="Times New Roman"/>
                <w:szCs w:val="28"/>
              </w:rPr>
            </w:pPr>
            <w:r w:rsidRPr="00732A1D">
              <w:rPr>
                <w:rFonts w:eastAsia="Times New Roman" w:cs="Times New Roman"/>
                <w:szCs w:val="28"/>
              </w:rPr>
              <w:t>Kế hoạch 02</w:t>
            </w:r>
          </w:p>
        </w:tc>
        <w:tc>
          <w:tcPr>
            <w:tcW w:w="4239" w:type="dxa"/>
            <w:hideMark/>
          </w:tcPr>
          <w:p w14:paraId="155DAE83" w14:textId="77777777" w:rsidR="00FD3EB9" w:rsidRPr="00732A1D" w:rsidRDefault="00FD3EB9" w:rsidP="00FD3EB9">
            <w:pPr>
              <w:ind w:firstLine="0"/>
              <w:rPr>
                <w:rFonts w:eastAsia="Times New Roman" w:cs="Times New Roman"/>
                <w:szCs w:val="28"/>
              </w:rPr>
            </w:pPr>
            <w:r w:rsidRPr="00732A1D">
              <w:rPr>
                <w:rFonts w:eastAsia="Times New Roman" w:cs="Times New Roman"/>
                <w:szCs w:val="28"/>
              </w:rPr>
              <w:t>Các cơ quan của Quốc hội, Trung ương Mặt trận Tổ quốc Việt Nam, các tổ chức chính trị - xã hội và các Tập đoàn công nghệ</w:t>
            </w:r>
          </w:p>
        </w:tc>
        <w:tc>
          <w:tcPr>
            <w:tcW w:w="0" w:type="auto"/>
            <w:hideMark/>
          </w:tcPr>
          <w:p w14:paraId="45FCA391" w14:textId="77777777" w:rsidR="00FD3EB9" w:rsidRPr="00732A1D" w:rsidRDefault="00FD3EB9" w:rsidP="00FD3EB9">
            <w:pPr>
              <w:ind w:firstLine="0"/>
              <w:rPr>
                <w:rFonts w:eastAsia="Times New Roman" w:cs="Times New Roman"/>
                <w:szCs w:val="28"/>
              </w:rPr>
            </w:pPr>
            <w:r w:rsidRPr="00732A1D">
              <w:rPr>
                <w:rFonts w:eastAsia="Times New Roman" w:cs="Times New Roman"/>
                <w:szCs w:val="28"/>
              </w:rPr>
              <w:t>31/12/2025</w:t>
            </w:r>
          </w:p>
        </w:tc>
      </w:tr>
      <w:tr w:rsidR="00732A1D" w:rsidRPr="00732A1D" w14:paraId="19EDFDEA" w14:textId="77777777" w:rsidTr="00FD3EB9">
        <w:trPr>
          <w:trHeight w:val="315"/>
        </w:trPr>
        <w:tc>
          <w:tcPr>
            <w:tcW w:w="0" w:type="auto"/>
            <w:vAlign w:val="center"/>
          </w:tcPr>
          <w:p w14:paraId="4D46AF23" w14:textId="656FBD21" w:rsidR="00FD3EB9" w:rsidRPr="00732A1D" w:rsidRDefault="00FD3EB9" w:rsidP="00FD3EB9">
            <w:pPr>
              <w:ind w:firstLine="0"/>
              <w:jc w:val="center"/>
              <w:rPr>
                <w:rFonts w:eastAsia="Times New Roman" w:cs="Times New Roman"/>
                <w:b/>
                <w:bCs/>
                <w:szCs w:val="28"/>
              </w:rPr>
            </w:pPr>
            <w:r w:rsidRPr="00732A1D">
              <w:rPr>
                <w:rFonts w:eastAsia="Times New Roman" w:cs="Times New Roman"/>
                <w:b/>
                <w:bCs/>
                <w:szCs w:val="28"/>
              </w:rPr>
              <w:t>V.</w:t>
            </w:r>
          </w:p>
        </w:tc>
        <w:tc>
          <w:tcPr>
            <w:tcW w:w="0" w:type="auto"/>
          </w:tcPr>
          <w:p w14:paraId="2BB9AE67" w14:textId="41FE0D41" w:rsidR="00FD3EB9" w:rsidRPr="00732A1D" w:rsidRDefault="00FD3EB9" w:rsidP="00FD3EB9">
            <w:pPr>
              <w:ind w:firstLine="0"/>
              <w:rPr>
                <w:rFonts w:eastAsia="Times New Roman" w:cs="Times New Roman"/>
                <w:b/>
                <w:bCs/>
                <w:szCs w:val="28"/>
              </w:rPr>
            </w:pPr>
            <w:r w:rsidRPr="00732A1D">
              <w:rPr>
                <w:rFonts w:eastAsia="Times New Roman" w:cs="Times New Roman"/>
                <w:b/>
                <w:bCs/>
                <w:szCs w:val="28"/>
              </w:rPr>
              <w:t>Về phát triển nguồn lực (nhân lực và tài chính)</w:t>
            </w:r>
          </w:p>
        </w:tc>
        <w:tc>
          <w:tcPr>
            <w:tcW w:w="1899" w:type="dxa"/>
          </w:tcPr>
          <w:p w14:paraId="0D647359" w14:textId="77777777" w:rsidR="00FD3EB9" w:rsidRPr="00732A1D" w:rsidRDefault="00FD3EB9" w:rsidP="00FD3EB9">
            <w:pPr>
              <w:ind w:firstLine="0"/>
              <w:rPr>
                <w:rFonts w:eastAsia="Times New Roman" w:cs="Times New Roman"/>
                <w:b/>
                <w:bCs/>
                <w:szCs w:val="28"/>
              </w:rPr>
            </w:pPr>
          </w:p>
        </w:tc>
        <w:tc>
          <w:tcPr>
            <w:tcW w:w="4239" w:type="dxa"/>
          </w:tcPr>
          <w:p w14:paraId="61A9CD36" w14:textId="77777777" w:rsidR="00FD3EB9" w:rsidRPr="00732A1D" w:rsidRDefault="00FD3EB9" w:rsidP="00FD3EB9">
            <w:pPr>
              <w:ind w:firstLine="0"/>
              <w:rPr>
                <w:rFonts w:eastAsia="Times New Roman" w:cs="Times New Roman"/>
                <w:b/>
                <w:bCs/>
                <w:szCs w:val="28"/>
              </w:rPr>
            </w:pPr>
          </w:p>
        </w:tc>
        <w:tc>
          <w:tcPr>
            <w:tcW w:w="0" w:type="auto"/>
          </w:tcPr>
          <w:p w14:paraId="4A326D14" w14:textId="77777777" w:rsidR="00FD3EB9" w:rsidRPr="00732A1D" w:rsidRDefault="00FD3EB9" w:rsidP="00FD3EB9">
            <w:pPr>
              <w:ind w:firstLine="0"/>
              <w:rPr>
                <w:rFonts w:eastAsia="Times New Roman" w:cs="Times New Roman"/>
                <w:b/>
                <w:bCs/>
                <w:szCs w:val="28"/>
              </w:rPr>
            </w:pPr>
          </w:p>
        </w:tc>
      </w:tr>
      <w:tr w:rsidR="00732A1D" w:rsidRPr="00732A1D" w14:paraId="677003E6" w14:textId="450AC2B6" w:rsidTr="00FD3EB9">
        <w:trPr>
          <w:trHeight w:val="315"/>
        </w:trPr>
        <w:tc>
          <w:tcPr>
            <w:tcW w:w="0" w:type="auto"/>
            <w:vAlign w:val="center"/>
            <w:hideMark/>
          </w:tcPr>
          <w:p w14:paraId="2972BE8E" w14:textId="77777777" w:rsidR="00FD3EB9" w:rsidRPr="00732A1D" w:rsidRDefault="00FD3EB9" w:rsidP="00FD3EB9">
            <w:pPr>
              <w:ind w:firstLine="0"/>
              <w:jc w:val="center"/>
              <w:rPr>
                <w:rFonts w:eastAsia="Times New Roman" w:cs="Times New Roman"/>
                <w:szCs w:val="28"/>
              </w:rPr>
            </w:pPr>
            <w:r w:rsidRPr="00732A1D">
              <w:rPr>
                <w:rFonts w:eastAsia="Times New Roman" w:cs="Times New Roman"/>
                <w:szCs w:val="28"/>
              </w:rPr>
              <w:t>18</w:t>
            </w:r>
          </w:p>
        </w:tc>
        <w:tc>
          <w:tcPr>
            <w:tcW w:w="0" w:type="auto"/>
            <w:hideMark/>
          </w:tcPr>
          <w:p w14:paraId="32052541" w14:textId="77777777" w:rsidR="00FD3EB9" w:rsidRPr="00732A1D" w:rsidRDefault="00FD3EB9" w:rsidP="00FD3EB9">
            <w:pPr>
              <w:ind w:firstLine="0"/>
              <w:rPr>
                <w:rFonts w:eastAsia="Times New Roman" w:cs="Times New Roman"/>
                <w:szCs w:val="28"/>
              </w:rPr>
            </w:pPr>
            <w:r w:rsidRPr="00732A1D">
              <w:rPr>
                <w:rFonts w:eastAsia="Times New Roman" w:cs="Times New Roman"/>
                <w:szCs w:val="28"/>
              </w:rPr>
              <w:t>Tổ chức các khoá đào tạo, tập huấn về kỹ năng số, kỹ năng vận hành hệ thống mới cho cán bộ, công chức, viên chức</w:t>
            </w:r>
          </w:p>
        </w:tc>
        <w:tc>
          <w:tcPr>
            <w:tcW w:w="1899" w:type="dxa"/>
            <w:hideMark/>
          </w:tcPr>
          <w:p w14:paraId="0A72F606" w14:textId="77777777" w:rsidR="00FD3EB9" w:rsidRPr="00732A1D" w:rsidRDefault="00FD3EB9" w:rsidP="00FD3EB9">
            <w:pPr>
              <w:ind w:firstLine="0"/>
              <w:rPr>
                <w:rFonts w:eastAsia="Times New Roman" w:cs="Times New Roman"/>
                <w:szCs w:val="28"/>
              </w:rPr>
            </w:pPr>
            <w:r w:rsidRPr="00732A1D">
              <w:rPr>
                <w:rFonts w:eastAsia="Times New Roman" w:cs="Times New Roman"/>
                <w:szCs w:val="28"/>
              </w:rPr>
              <w:t>Kế hoạch 02</w:t>
            </w:r>
          </w:p>
        </w:tc>
        <w:tc>
          <w:tcPr>
            <w:tcW w:w="4239" w:type="dxa"/>
            <w:hideMark/>
          </w:tcPr>
          <w:p w14:paraId="7754FBA0" w14:textId="77777777" w:rsidR="00FD3EB9" w:rsidRPr="00732A1D" w:rsidRDefault="00FD3EB9" w:rsidP="00FD3EB9">
            <w:pPr>
              <w:ind w:firstLine="0"/>
              <w:rPr>
                <w:rFonts w:eastAsia="Times New Roman" w:cs="Times New Roman"/>
                <w:szCs w:val="28"/>
              </w:rPr>
            </w:pPr>
            <w:r w:rsidRPr="00732A1D">
              <w:rPr>
                <w:rFonts w:eastAsia="Times New Roman" w:cs="Times New Roman"/>
                <w:szCs w:val="28"/>
              </w:rPr>
              <w:t>Các bộ, ngành, địa phương</w:t>
            </w:r>
          </w:p>
        </w:tc>
        <w:tc>
          <w:tcPr>
            <w:tcW w:w="0" w:type="auto"/>
            <w:hideMark/>
          </w:tcPr>
          <w:p w14:paraId="124612DA" w14:textId="77777777" w:rsidR="00FD3EB9" w:rsidRPr="00732A1D" w:rsidRDefault="00FD3EB9" w:rsidP="00FD3EB9">
            <w:pPr>
              <w:ind w:firstLine="0"/>
              <w:rPr>
                <w:rFonts w:eastAsia="Times New Roman" w:cs="Times New Roman"/>
                <w:szCs w:val="28"/>
              </w:rPr>
            </w:pPr>
            <w:r w:rsidRPr="00732A1D">
              <w:rPr>
                <w:rFonts w:eastAsia="Times New Roman" w:cs="Times New Roman"/>
                <w:szCs w:val="28"/>
              </w:rPr>
              <w:t>31/12/2025</w:t>
            </w:r>
          </w:p>
        </w:tc>
      </w:tr>
      <w:tr w:rsidR="00732A1D" w:rsidRPr="00732A1D" w14:paraId="380AACE0" w14:textId="77777777" w:rsidTr="00FD3EB9">
        <w:trPr>
          <w:trHeight w:val="315"/>
        </w:trPr>
        <w:tc>
          <w:tcPr>
            <w:tcW w:w="0" w:type="auto"/>
            <w:vAlign w:val="center"/>
          </w:tcPr>
          <w:p w14:paraId="78E0E8AB" w14:textId="116AFA99" w:rsidR="00FD3EB9" w:rsidRPr="00732A1D" w:rsidRDefault="00FD3EB9" w:rsidP="00FD3EB9">
            <w:pPr>
              <w:ind w:firstLine="0"/>
              <w:jc w:val="center"/>
              <w:rPr>
                <w:rFonts w:eastAsia="Times New Roman" w:cs="Times New Roman"/>
                <w:b/>
                <w:bCs/>
                <w:szCs w:val="28"/>
              </w:rPr>
            </w:pPr>
            <w:r w:rsidRPr="00732A1D">
              <w:rPr>
                <w:rFonts w:eastAsia="Times New Roman" w:cs="Times New Roman"/>
                <w:b/>
                <w:bCs/>
                <w:szCs w:val="28"/>
              </w:rPr>
              <w:t>VI</w:t>
            </w:r>
          </w:p>
        </w:tc>
        <w:tc>
          <w:tcPr>
            <w:tcW w:w="0" w:type="auto"/>
          </w:tcPr>
          <w:p w14:paraId="674ADD62" w14:textId="342B242D" w:rsidR="00FD3EB9" w:rsidRPr="00732A1D" w:rsidRDefault="00FD3EB9" w:rsidP="00FD3EB9">
            <w:pPr>
              <w:ind w:firstLine="0"/>
              <w:rPr>
                <w:rFonts w:eastAsia="Times New Roman" w:cs="Times New Roman"/>
                <w:b/>
                <w:bCs/>
                <w:szCs w:val="28"/>
              </w:rPr>
            </w:pPr>
            <w:r w:rsidRPr="00732A1D">
              <w:rPr>
                <w:rFonts w:eastAsia="Times New Roman" w:cs="Times New Roman"/>
                <w:b/>
                <w:bCs/>
                <w:szCs w:val="28"/>
              </w:rPr>
              <w:t>Về an toàn thông tin, an ninh mạng và bảo mật</w:t>
            </w:r>
          </w:p>
        </w:tc>
        <w:tc>
          <w:tcPr>
            <w:tcW w:w="1899" w:type="dxa"/>
          </w:tcPr>
          <w:p w14:paraId="3E1BDCC8" w14:textId="77777777" w:rsidR="00FD3EB9" w:rsidRPr="00732A1D" w:rsidRDefault="00FD3EB9" w:rsidP="00FD3EB9">
            <w:pPr>
              <w:ind w:firstLine="0"/>
              <w:rPr>
                <w:rFonts w:eastAsia="Times New Roman" w:cs="Times New Roman"/>
                <w:b/>
                <w:bCs/>
                <w:szCs w:val="28"/>
              </w:rPr>
            </w:pPr>
          </w:p>
        </w:tc>
        <w:tc>
          <w:tcPr>
            <w:tcW w:w="4239" w:type="dxa"/>
          </w:tcPr>
          <w:p w14:paraId="4DF1B8E0" w14:textId="77777777" w:rsidR="00FD3EB9" w:rsidRPr="00732A1D" w:rsidRDefault="00FD3EB9" w:rsidP="00FD3EB9">
            <w:pPr>
              <w:ind w:firstLine="0"/>
              <w:rPr>
                <w:rFonts w:eastAsia="Times New Roman" w:cs="Times New Roman"/>
                <w:b/>
                <w:bCs/>
                <w:szCs w:val="28"/>
              </w:rPr>
            </w:pPr>
          </w:p>
        </w:tc>
        <w:tc>
          <w:tcPr>
            <w:tcW w:w="0" w:type="auto"/>
          </w:tcPr>
          <w:p w14:paraId="4D4E4982" w14:textId="77777777" w:rsidR="00FD3EB9" w:rsidRPr="00732A1D" w:rsidRDefault="00FD3EB9" w:rsidP="00FD3EB9">
            <w:pPr>
              <w:ind w:firstLine="0"/>
              <w:rPr>
                <w:rFonts w:eastAsia="Times New Roman" w:cs="Times New Roman"/>
                <w:b/>
                <w:bCs/>
                <w:szCs w:val="28"/>
              </w:rPr>
            </w:pPr>
          </w:p>
        </w:tc>
      </w:tr>
      <w:tr w:rsidR="00732A1D" w:rsidRPr="00732A1D" w14:paraId="4880B0D9" w14:textId="6EF663D1" w:rsidTr="00FD3EB9">
        <w:trPr>
          <w:trHeight w:val="315"/>
        </w:trPr>
        <w:tc>
          <w:tcPr>
            <w:tcW w:w="0" w:type="auto"/>
            <w:vAlign w:val="center"/>
            <w:hideMark/>
          </w:tcPr>
          <w:p w14:paraId="015C2686" w14:textId="77777777" w:rsidR="00FD3EB9" w:rsidRPr="00732A1D" w:rsidRDefault="00FD3EB9" w:rsidP="00FD3EB9">
            <w:pPr>
              <w:ind w:firstLine="0"/>
              <w:jc w:val="center"/>
              <w:rPr>
                <w:rFonts w:eastAsia="Times New Roman" w:cs="Times New Roman"/>
                <w:szCs w:val="28"/>
              </w:rPr>
            </w:pPr>
            <w:r w:rsidRPr="00732A1D">
              <w:rPr>
                <w:rFonts w:eastAsia="Times New Roman" w:cs="Times New Roman"/>
                <w:szCs w:val="28"/>
              </w:rPr>
              <w:t>19</w:t>
            </w:r>
          </w:p>
        </w:tc>
        <w:tc>
          <w:tcPr>
            <w:tcW w:w="0" w:type="auto"/>
            <w:hideMark/>
          </w:tcPr>
          <w:p w14:paraId="473E97CE" w14:textId="77777777" w:rsidR="00FD3EB9" w:rsidRPr="00732A1D" w:rsidRDefault="00FD3EB9" w:rsidP="00FD3EB9">
            <w:pPr>
              <w:ind w:firstLine="0"/>
              <w:rPr>
                <w:rFonts w:eastAsia="Times New Roman" w:cs="Times New Roman"/>
                <w:szCs w:val="28"/>
              </w:rPr>
            </w:pPr>
            <w:r w:rsidRPr="00732A1D">
              <w:rPr>
                <w:rFonts w:eastAsia="Times New Roman" w:cs="Times New Roman"/>
                <w:szCs w:val="28"/>
              </w:rPr>
              <w:t>Chủ trì phối hợp với các cơ quan liên quan triển khai các giải pháp giám sát, đảm bảo an toàn, an ninh thông tin các cơ sở dữ liệu, hệ thống thông tin cho chuyển đổi số;</w:t>
            </w:r>
          </w:p>
        </w:tc>
        <w:tc>
          <w:tcPr>
            <w:tcW w:w="1899" w:type="dxa"/>
            <w:hideMark/>
          </w:tcPr>
          <w:p w14:paraId="47528B5C" w14:textId="77777777" w:rsidR="00FD3EB9" w:rsidRPr="00732A1D" w:rsidRDefault="00FD3EB9" w:rsidP="00FD3EB9">
            <w:pPr>
              <w:ind w:firstLine="0"/>
              <w:rPr>
                <w:rFonts w:eastAsia="Times New Roman" w:cs="Times New Roman"/>
                <w:szCs w:val="28"/>
              </w:rPr>
            </w:pPr>
            <w:r w:rsidRPr="00732A1D">
              <w:rPr>
                <w:rFonts w:eastAsia="Times New Roman" w:cs="Times New Roman"/>
                <w:szCs w:val="28"/>
              </w:rPr>
              <w:t>Kế hoạch 02</w:t>
            </w:r>
          </w:p>
        </w:tc>
        <w:tc>
          <w:tcPr>
            <w:tcW w:w="4239" w:type="dxa"/>
            <w:hideMark/>
          </w:tcPr>
          <w:p w14:paraId="44B91F57" w14:textId="77777777" w:rsidR="00FD3EB9" w:rsidRPr="00732A1D" w:rsidRDefault="00FD3EB9" w:rsidP="00FD3EB9">
            <w:pPr>
              <w:ind w:firstLine="0"/>
              <w:rPr>
                <w:rFonts w:eastAsia="Times New Roman" w:cs="Times New Roman"/>
                <w:szCs w:val="28"/>
              </w:rPr>
            </w:pPr>
            <w:r w:rsidRPr="00732A1D">
              <w:rPr>
                <w:rFonts w:eastAsia="Times New Roman" w:cs="Times New Roman"/>
                <w:szCs w:val="28"/>
              </w:rPr>
              <w:t>Bộ Công an</w:t>
            </w:r>
          </w:p>
        </w:tc>
        <w:tc>
          <w:tcPr>
            <w:tcW w:w="0" w:type="auto"/>
            <w:hideMark/>
          </w:tcPr>
          <w:p w14:paraId="0CF41B0F" w14:textId="77777777" w:rsidR="00FD3EB9" w:rsidRPr="00732A1D" w:rsidRDefault="00FD3EB9" w:rsidP="00FD3EB9">
            <w:pPr>
              <w:ind w:firstLine="0"/>
              <w:rPr>
                <w:rFonts w:eastAsia="Times New Roman" w:cs="Times New Roman"/>
                <w:szCs w:val="28"/>
              </w:rPr>
            </w:pPr>
            <w:r w:rsidRPr="00732A1D">
              <w:rPr>
                <w:rFonts w:eastAsia="Times New Roman" w:cs="Times New Roman"/>
                <w:szCs w:val="28"/>
              </w:rPr>
              <w:t>31/12/2025</w:t>
            </w:r>
          </w:p>
        </w:tc>
      </w:tr>
      <w:tr w:rsidR="00732A1D" w:rsidRPr="00732A1D" w14:paraId="6A93F5F7" w14:textId="4413F8D7" w:rsidTr="00FD3EB9">
        <w:trPr>
          <w:trHeight w:val="315"/>
        </w:trPr>
        <w:tc>
          <w:tcPr>
            <w:tcW w:w="0" w:type="auto"/>
            <w:vAlign w:val="center"/>
            <w:hideMark/>
          </w:tcPr>
          <w:p w14:paraId="0C0D6215" w14:textId="77777777" w:rsidR="00FD3EB9" w:rsidRPr="00732A1D" w:rsidRDefault="00FD3EB9" w:rsidP="00FD3EB9">
            <w:pPr>
              <w:ind w:firstLine="0"/>
              <w:jc w:val="center"/>
              <w:rPr>
                <w:rFonts w:eastAsia="Times New Roman" w:cs="Times New Roman"/>
                <w:szCs w:val="28"/>
              </w:rPr>
            </w:pPr>
            <w:r w:rsidRPr="00732A1D">
              <w:rPr>
                <w:rFonts w:eastAsia="Times New Roman" w:cs="Times New Roman"/>
                <w:szCs w:val="28"/>
              </w:rPr>
              <w:t>20</w:t>
            </w:r>
          </w:p>
        </w:tc>
        <w:tc>
          <w:tcPr>
            <w:tcW w:w="0" w:type="auto"/>
            <w:hideMark/>
          </w:tcPr>
          <w:p w14:paraId="78786CA8" w14:textId="77777777" w:rsidR="00FD3EB9" w:rsidRPr="00732A1D" w:rsidRDefault="00FD3EB9" w:rsidP="00FD3EB9">
            <w:pPr>
              <w:ind w:firstLine="0"/>
              <w:rPr>
                <w:rFonts w:eastAsia="Times New Roman" w:cs="Times New Roman"/>
                <w:szCs w:val="28"/>
              </w:rPr>
            </w:pPr>
            <w:r w:rsidRPr="00732A1D">
              <w:rPr>
                <w:rFonts w:eastAsia="Times New Roman" w:cs="Times New Roman"/>
                <w:szCs w:val="28"/>
              </w:rPr>
              <w:t>Chủ trì phối hợp với các cơ quan liên quan xây dựng, ban hành và tổ chức thực hiện phương án ứng cứu sự cố, bảo vệ dữ liệu và khôi phục hoạt động trong trường hợp bị tấn công mạng.</w:t>
            </w:r>
          </w:p>
        </w:tc>
        <w:tc>
          <w:tcPr>
            <w:tcW w:w="1899" w:type="dxa"/>
            <w:hideMark/>
          </w:tcPr>
          <w:p w14:paraId="3EED6F9A" w14:textId="77777777" w:rsidR="00FD3EB9" w:rsidRPr="00732A1D" w:rsidRDefault="00FD3EB9" w:rsidP="00FD3EB9">
            <w:pPr>
              <w:ind w:firstLine="0"/>
              <w:rPr>
                <w:rFonts w:eastAsia="Times New Roman" w:cs="Times New Roman"/>
                <w:szCs w:val="28"/>
              </w:rPr>
            </w:pPr>
            <w:r w:rsidRPr="00732A1D">
              <w:rPr>
                <w:rFonts w:eastAsia="Times New Roman" w:cs="Times New Roman"/>
                <w:szCs w:val="28"/>
              </w:rPr>
              <w:t>Kế hoạch 02</w:t>
            </w:r>
          </w:p>
        </w:tc>
        <w:tc>
          <w:tcPr>
            <w:tcW w:w="4239" w:type="dxa"/>
            <w:hideMark/>
          </w:tcPr>
          <w:p w14:paraId="35DF497A" w14:textId="77777777" w:rsidR="00FD3EB9" w:rsidRPr="00732A1D" w:rsidRDefault="00FD3EB9" w:rsidP="00FD3EB9">
            <w:pPr>
              <w:ind w:firstLine="0"/>
              <w:rPr>
                <w:rFonts w:eastAsia="Times New Roman" w:cs="Times New Roman"/>
                <w:szCs w:val="28"/>
              </w:rPr>
            </w:pPr>
            <w:r w:rsidRPr="00732A1D">
              <w:rPr>
                <w:rFonts w:eastAsia="Times New Roman" w:cs="Times New Roman"/>
                <w:szCs w:val="28"/>
              </w:rPr>
              <w:t>Bộ Công an</w:t>
            </w:r>
          </w:p>
        </w:tc>
        <w:tc>
          <w:tcPr>
            <w:tcW w:w="0" w:type="auto"/>
            <w:hideMark/>
          </w:tcPr>
          <w:p w14:paraId="5212A1B0" w14:textId="77777777" w:rsidR="00FD3EB9" w:rsidRPr="00732A1D" w:rsidRDefault="00FD3EB9" w:rsidP="00FD3EB9">
            <w:pPr>
              <w:ind w:firstLine="0"/>
              <w:rPr>
                <w:rFonts w:eastAsia="Times New Roman" w:cs="Times New Roman"/>
                <w:szCs w:val="28"/>
              </w:rPr>
            </w:pPr>
            <w:r w:rsidRPr="00732A1D">
              <w:rPr>
                <w:rFonts w:eastAsia="Times New Roman" w:cs="Times New Roman"/>
                <w:szCs w:val="28"/>
              </w:rPr>
              <w:t>31/12/2025</w:t>
            </w:r>
          </w:p>
        </w:tc>
      </w:tr>
      <w:tr w:rsidR="00732A1D" w:rsidRPr="00732A1D" w14:paraId="1BAA91DE" w14:textId="28BF0AB1" w:rsidTr="00FD3EB9">
        <w:trPr>
          <w:trHeight w:val="315"/>
        </w:trPr>
        <w:tc>
          <w:tcPr>
            <w:tcW w:w="0" w:type="auto"/>
            <w:vAlign w:val="center"/>
            <w:hideMark/>
          </w:tcPr>
          <w:p w14:paraId="494FFCFD" w14:textId="77777777" w:rsidR="00FD3EB9" w:rsidRPr="00732A1D" w:rsidRDefault="00FD3EB9" w:rsidP="00FD3EB9">
            <w:pPr>
              <w:ind w:firstLine="0"/>
              <w:jc w:val="center"/>
              <w:rPr>
                <w:rFonts w:eastAsia="Times New Roman" w:cs="Times New Roman"/>
                <w:szCs w:val="28"/>
              </w:rPr>
            </w:pPr>
            <w:r w:rsidRPr="00732A1D">
              <w:rPr>
                <w:rFonts w:eastAsia="Times New Roman" w:cs="Times New Roman"/>
                <w:szCs w:val="28"/>
              </w:rPr>
              <w:t>21</w:t>
            </w:r>
          </w:p>
        </w:tc>
        <w:tc>
          <w:tcPr>
            <w:tcW w:w="0" w:type="auto"/>
            <w:hideMark/>
          </w:tcPr>
          <w:p w14:paraId="1CA96435" w14:textId="77777777" w:rsidR="00FD3EB9" w:rsidRPr="00732A1D" w:rsidRDefault="00FD3EB9" w:rsidP="00FD3EB9">
            <w:pPr>
              <w:ind w:firstLine="0"/>
              <w:rPr>
                <w:rFonts w:eastAsia="Times New Roman" w:cs="Times New Roman"/>
                <w:szCs w:val="28"/>
              </w:rPr>
            </w:pPr>
            <w:r w:rsidRPr="00732A1D">
              <w:rPr>
                <w:rFonts w:eastAsia="Times New Roman" w:cs="Times New Roman"/>
                <w:szCs w:val="28"/>
              </w:rPr>
              <w:t>Phối hợp với Bộ Công an, Bộ Quốc phòng, Bộ Khoa học và Công nghệ trong việc bảo đảm an toàn thông tin, an ninh mạng cho các hạ tầng kỹ thuật, dữ liệu, ứng dụng triển khai tại các bộ, cơ quan, địa phương.</w:t>
            </w:r>
          </w:p>
        </w:tc>
        <w:tc>
          <w:tcPr>
            <w:tcW w:w="1899" w:type="dxa"/>
            <w:hideMark/>
          </w:tcPr>
          <w:p w14:paraId="2976071E" w14:textId="77777777" w:rsidR="00FD3EB9" w:rsidRPr="00732A1D" w:rsidRDefault="00FD3EB9" w:rsidP="00FD3EB9">
            <w:pPr>
              <w:ind w:firstLine="0"/>
              <w:rPr>
                <w:rFonts w:eastAsia="Times New Roman" w:cs="Times New Roman"/>
                <w:szCs w:val="28"/>
              </w:rPr>
            </w:pPr>
            <w:r w:rsidRPr="00732A1D">
              <w:rPr>
                <w:rFonts w:eastAsia="Times New Roman" w:cs="Times New Roman"/>
                <w:szCs w:val="28"/>
              </w:rPr>
              <w:t>Kế hoạch 02</w:t>
            </w:r>
          </w:p>
        </w:tc>
        <w:tc>
          <w:tcPr>
            <w:tcW w:w="4239" w:type="dxa"/>
            <w:hideMark/>
          </w:tcPr>
          <w:p w14:paraId="2FFBD6C7" w14:textId="77777777" w:rsidR="00FD3EB9" w:rsidRPr="00732A1D" w:rsidRDefault="00FD3EB9" w:rsidP="00FD3EB9">
            <w:pPr>
              <w:ind w:firstLine="0"/>
              <w:rPr>
                <w:rFonts w:eastAsia="Times New Roman" w:cs="Times New Roman"/>
                <w:szCs w:val="28"/>
              </w:rPr>
            </w:pPr>
            <w:r w:rsidRPr="00732A1D">
              <w:rPr>
                <w:rFonts w:eastAsia="Times New Roman" w:cs="Times New Roman"/>
                <w:szCs w:val="28"/>
              </w:rPr>
              <w:t>Các bộ, cơ quan, địa phương</w:t>
            </w:r>
          </w:p>
        </w:tc>
        <w:tc>
          <w:tcPr>
            <w:tcW w:w="0" w:type="auto"/>
            <w:hideMark/>
          </w:tcPr>
          <w:p w14:paraId="6B6B51B4" w14:textId="77777777" w:rsidR="00FD3EB9" w:rsidRPr="00732A1D" w:rsidRDefault="00FD3EB9" w:rsidP="00FD3EB9">
            <w:pPr>
              <w:ind w:firstLine="0"/>
              <w:rPr>
                <w:rFonts w:eastAsia="Times New Roman" w:cs="Times New Roman"/>
                <w:szCs w:val="28"/>
              </w:rPr>
            </w:pPr>
            <w:r w:rsidRPr="00732A1D">
              <w:rPr>
                <w:rFonts w:eastAsia="Times New Roman" w:cs="Times New Roman"/>
                <w:szCs w:val="28"/>
              </w:rPr>
              <w:t>31/12/2025</w:t>
            </w:r>
          </w:p>
        </w:tc>
      </w:tr>
      <w:tr w:rsidR="00FD3EB9" w:rsidRPr="00732A1D" w14:paraId="01074D87" w14:textId="4A2F8442" w:rsidTr="00FD3EB9">
        <w:trPr>
          <w:trHeight w:val="315"/>
        </w:trPr>
        <w:tc>
          <w:tcPr>
            <w:tcW w:w="0" w:type="auto"/>
            <w:vAlign w:val="center"/>
            <w:hideMark/>
          </w:tcPr>
          <w:p w14:paraId="79AAB408" w14:textId="77777777" w:rsidR="00FD3EB9" w:rsidRPr="00732A1D" w:rsidRDefault="00FD3EB9" w:rsidP="00FD3EB9">
            <w:pPr>
              <w:ind w:firstLine="0"/>
              <w:jc w:val="center"/>
              <w:rPr>
                <w:rFonts w:eastAsia="Times New Roman" w:cs="Times New Roman"/>
                <w:szCs w:val="28"/>
              </w:rPr>
            </w:pPr>
            <w:r w:rsidRPr="00732A1D">
              <w:rPr>
                <w:rFonts w:eastAsia="Times New Roman" w:cs="Times New Roman"/>
                <w:szCs w:val="28"/>
              </w:rPr>
              <w:t>22</w:t>
            </w:r>
          </w:p>
        </w:tc>
        <w:tc>
          <w:tcPr>
            <w:tcW w:w="0" w:type="auto"/>
            <w:hideMark/>
          </w:tcPr>
          <w:p w14:paraId="24C99490" w14:textId="77777777" w:rsidR="00FD3EB9" w:rsidRPr="00732A1D" w:rsidRDefault="00FD3EB9" w:rsidP="00FD3EB9">
            <w:pPr>
              <w:ind w:firstLine="0"/>
              <w:rPr>
                <w:rFonts w:eastAsia="Times New Roman" w:cs="Times New Roman"/>
                <w:szCs w:val="28"/>
              </w:rPr>
            </w:pPr>
            <w:r w:rsidRPr="00732A1D">
              <w:rPr>
                <w:rFonts w:eastAsia="Times New Roman" w:cs="Times New Roman"/>
                <w:szCs w:val="28"/>
              </w:rPr>
              <w:t>Sẵn sàng có phương án dự phòng, kịch bản ứng phó khi hệ thống bị lỗi, bị tấn công, bảo đảm phục vụ người dân, doanh nghiệp không bị gián đoạn, an toàn.</w:t>
            </w:r>
          </w:p>
        </w:tc>
        <w:tc>
          <w:tcPr>
            <w:tcW w:w="1899" w:type="dxa"/>
            <w:hideMark/>
          </w:tcPr>
          <w:p w14:paraId="64552350" w14:textId="77777777" w:rsidR="00FD3EB9" w:rsidRPr="00732A1D" w:rsidRDefault="00FD3EB9" w:rsidP="00FD3EB9">
            <w:pPr>
              <w:ind w:firstLine="0"/>
              <w:rPr>
                <w:rFonts w:eastAsia="Times New Roman" w:cs="Times New Roman"/>
                <w:szCs w:val="28"/>
              </w:rPr>
            </w:pPr>
            <w:r w:rsidRPr="00732A1D">
              <w:rPr>
                <w:rFonts w:eastAsia="Times New Roman" w:cs="Times New Roman"/>
                <w:szCs w:val="28"/>
              </w:rPr>
              <w:t>Kế hoạch 02</w:t>
            </w:r>
          </w:p>
        </w:tc>
        <w:tc>
          <w:tcPr>
            <w:tcW w:w="4239" w:type="dxa"/>
            <w:hideMark/>
          </w:tcPr>
          <w:p w14:paraId="3138AD73" w14:textId="77777777" w:rsidR="00FD3EB9" w:rsidRPr="00732A1D" w:rsidRDefault="00FD3EB9" w:rsidP="00FD3EB9">
            <w:pPr>
              <w:ind w:firstLine="0"/>
              <w:rPr>
                <w:rFonts w:eastAsia="Times New Roman" w:cs="Times New Roman"/>
                <w:szCs w:val="28"/>
              </w:rPr>
            </w:pPr>
            <w:r w:rsidRPr="00732A1D">
              <w:rPr>
                <w:rFonts w:eastAsia="Times New Roman" w:cs="Times New Roman"/>
                <w:szCs w:val="28"/>
              </w:rPr>
              <w:t>Các cơ quan chủ trì quản lý, vận hành các nền tảng số, hệ thống thông tin, cơ sở dữ liệu</w:t>
            </w:r>
          </w:p>
        </w:tc>
        <w:tc>
          <w:tcPr>
            <w:tcW w:w="0" w:type="auto"/>
            <w:hideMark/>
          </w:tcPr>
          <w:p w14:paraId="6662D224" w14:textId="77777777" w:rsidR="00FD3EB9" w:rsidRPr="00732A1D" w:rsidRDefault="00FD3EB9" w:rsidP="00FD3EB9">
            <w:pPr>
              <w:ind w:firstLine="0"/>
              <w:rPr>
                <w:rFonts w:eastAsia="Times New Roman" w:cs="Times New Roman"/>
                <w:szCs w:val="28"/>
              </w:rPr>
            </w:pPr>
            <w:r w:rsidRPr="00732A1D">
              <w:rPr>
                <w:rFonts w:eastAsia="Times New Roman" w:cs="Times New Roman"/>
                <w:szCs w:val="28"/>
              </w:rPr>
              <w:t>31/12/2025</w:t>
            </w:r>
          </w:p>
        </w:tc>
      </w:tr>
    </w:tbl>
    <w:p w14:paraId="3DE0CBC6" w14:textId="77777777" w:rsidR="0025021C" w:rsidRPr="00732A1D" w:rsidRDefault="0025021C">
      <w:pPr>
        <w:rPr>
          <w:rFonts w:asciiTheme="majorHAnsi" w:eastAsia="Times New Roman" w:hAnsiTheme="majorHAnsi" w:cstheme="majorHAnsi"/>
          <w:sz w:val="28"/>
          <w:szCs w:val="28"/>
        </w:rPr>
        <w:sectPr w:rsidR="0025021C" w:rsidRPr="00732A1D" w:rsidSect="004564AB">
          <w:pgSz w:w="16840" w:h="11907" w:orient="landscape"/>
          <w:pgMar w:top="1134" w:right="993" w:bottom="1701" w:left="1134" w:header="567" w:footer="397" w:gutter="0"/>
          <w:pgNumType w:start="1"/>
          <w:cols w:space="720"/>
          <w:titlePg/>
          <w:docGrid w:linePitch="326"/>
        </w:sectPr>
      </w:pPr>
    </w:p>
    <w:p w14:paraId="1408FDA5" w14:textId="1826163C" w:rsidR="006F6B30" w:rsidRPr="00732A1D" w:rsidRDefault="006F6B30" w:rsidP="003410CC">
      <w:pPr>
        <w:pStyle w:val="Heading1"/>
        <w:jc w:val="center"/>
        <w:rPr>
          <w:rFonts w:asciiTheme="majorHAnsi" w:eastAsia="Arial" w:hAnsiTheme="majorHAnsi" w:cstheme="majorHAnsi"/>
          <w:color w:val="auto"/>
          <w:lang w:val="vi-VN" w:eastAsia="en-US"/>
        </w:rPr>
      </w:pPr>
      <w:r w:rsidRPr="00732A1D">
        <w:rPr>
          <w:rFonts w:asciiTheme="majorHAnsi" w:eastAsia="Arial" w:hAnsiTheme="majorHAnsi" w:cstheme="majorHAnsi"/>
          <w:color w:val="auto"/>
          <w:lang w:val="vi-VN" w:eastAsia="en-US"/>
        </w:rPr>
        <w:lastRenderedPageBreak/>
        <w:t>PHỤ LỤC 0</w:t>
      </w:r>
      <w:r w:rsidR="003E16C9" w:rsidRPr="00732A1D">
        <w:rPr>
          <w:rFonts w:asciiTheme="majorHAnsi" w:eastAsia="Arial" w:hAnsiTheme="majorHAnsi" w:cstheme="majorHAnsi"/>
          <w:color w:val="auto"/>
          <w:lang w:val="en-US" w:eastAsia="en-US"/>
        </w:rPr>
        <w:t>4</w:t>
      </w:r>
      <w:r w:rsidRPr="00732A1D">
        <w:rPr>
          <w:rFonts w:asciiTheme="majorHAnsi" w:eastAsia="Arial" w:hAnsiTheme="majorHAnsi" w:cstheme="majorHAnsi"/>
          <w:color w:val="auto"/>
          <w:lang w:val="vi-VN" w:eastAsia="en-US"/>
        </w:rPr>
        <w:t xml:space="preserve">: </w:t>
      </w:r>
      <w:r w:rsidRPr="00732A1D">
        <w:rPr>
          <w:rFonts w:asciiTheme="majorHAnsi" w:eastAsia="Arial" w:hAnsiTheme="majorHAnsi" w:cstheme="majorHAnsi"/>
          <w:color w:val="auto"/>
          <w:lang w:val="vi-VN" w:eastAsia="en-US"/>
        </w:rPr>
        <w:br/>
        <w:t>DANH MỤC NHIỆM VỤ THỰC HIỆN NGHỊ QUYẾT 71/NQ-CP</w:t>
      </w:r>
      <w:r w:rsidR="00A30BC1" w:rsidRPr="00732A1D">
        <w:rPr>
          <w:rFonts w:asciiTheme="majorHAnsi" w:eastAsia="Arial" w:hAnsiTheme="majorHAnsi" w:cstheme="majorHAnsi"/>
          <w:color w:val="auto"/>
          <w:lang w:val="en-US" w:eastAsia="en-US"/>
        </w:rPr>
        <w:t xml:space="preserve"> ĐẾN HẾT</w:t>
      </w:r>
      <w:r w:rsidRPr="00732A1D">
        <w:rPr>
          <w:rFonts w:asciiTheme="majorHAnsi" w:eastAsia="Arial" w:hAnsiTheme="majorHAnsi" w:cstheme="majorHAnsi"/>
          <w:color w:val="auto"/>
          <w:lang w:val="vi-VN" w:eastAsia="en-US"/>
        </w:rPr>
        <w:t xml:space="preserve"> NĂM 2025</w:t>
      </w:r>
    </w:p>
    <w:p w14:paraId="311CDBB7" w14:textId="02824FCB" w:rsidR="00307571" w:rsidRPr="00732A1D" w:rsidRDefault="00307571" w:rsidP="00307571">
      <w:pPr>
        <w:spacing w:line="259" w:lineRule="auto"/>
        <w:jc w:val="center"/>
        <w:rPr>
          <w:rFonts w:asciiTheme="majorHAnsi" w:hAnsiTheme="majorHAnsi" w:cstheme="majorHAnsi"/>
          <w:i/>
          <w:sz w:val="28"/>
          <w:szCs w:val="28"/>
          <w:lang w:val="vi-VN" w:eastAsia="en-US"/>
        </w:rPr>
      </w:pPr>
      <w:r w:rsidRPr="00732A1D">
        <w:rPr>
          <w:rFonts w:asciiTheme="majorHAnsi" w:hAnsiTheme="majorHAnsi" w:cstheme="majorHAnsi"/>
          <w:i/>
          <w:sz w:val="28"/>
          <w:szCs w:val="28"/>
          <w:lang w:val="vi-VN" w:eastAsia="en-US"/>
        </w:rPr>
        <w:t>(Kèm theo Báo cáo ngày</w:t>
      </w:r>
      <w:r w:rsidR="00117D90" w:rsidRPr="00732A1D">
        <w:rPr>
          <w:rFonts w:asciiTheme="majorHAnsi" w:hAnsiTheme="majorHAnsi" w:cstheme="majorHAnsi"/>
          <w:i/>
          <w:sz w:val="28"/>
          <w:szCs w:val="28"/>
          <w:lang w:val="en-US" w:eastAsia="en-US"/>
        </w:rPr>
        <w:t xml:space="preserve"> </w:t>
      </w:r>
      <w:r w:rsidR="00C36F6D" w:rsidRPr="00732A1D">
        <w:rPr>
          <w:rFonts w:asciiTheme="majorHAnsi" w:hAnsiTheme="majorHAnsi" w:cstheme="majorHAnsi"/>
          <w:i/>
          <w:sz w:val="28"/>
          <w:szCs w:val="28"/>
          <w:lang w:val="vi-VN" w:eastAsia="en-US"/>
        </w:rPr>
        <w:t>2</w:t>
      </w:r>
      <w:r w:rsidR="006263F2" w:rsidRPr="00732A1D">
        <w:rPr>
          <w:rFonts w:asciiTheme="majorHAnsi" w:hAnsiTheme="majorHAnsi" w:cstheme="majorHAnsi"/>
          <w:i/>
          <w:sz w:val="28"/>
          <w:szCs w:val="28"/>
          <w:lang w:val="en-US" w:eastAsia="en-US"/>
        </w:rPr>
        <w:t>2</w:t>
      </w:r>
      <w:r w:rsidR="00117D90" w:rsidRPr="00732A1D">
        <w:rPr>
          <w:rFonts w:asciiTheme="majorHAnsi" w:hAnsiTheme="majorHAnsi" w:cstheme="majorHAnsi"/>
          <w:i/>
          <w:sz w:val="28"/>
          <w:szCs w:val="28"/>
          <w:lang w:val="en-US" w:eastAsia="en-US"/>
        </w:rPr>
        <w:t xml:space="preserve"> t</w:t>
      </w:r>
      <w:r w:rsidRPr="00732A1D">
        <w:rPr>
          <w:rFonts w:asciiTheme="majorHAnsi" w:hAnsiTheme="majorHAnsi" w:cstheme="majorHAnsi"/>
          <w:i/>
          <w:sz w:val="28"/>
          <w:szCs w:val="28"/>
          <w:lang w:val="vi-VN" w:eastAsia="en-US"/>
        </w:rPr>
        <w:t xml:space="preserve">tháng </w:t>
      </w:r>
      <w:r w:rsidR="00A30BC1" w:rsidRPr="00732A1D">
        <w:rPr>
          <w:rFonts w:asciiTheme="majorHAnsi" w:hAnsiTheme="majorHAnsi" w:cstheme="majorHAnsi"/>
          <w:i/>
          <w:sz w:val="28"/>
          <w:szCs w:val="28"/>
          <w:lang w:val="en-US" w:eastAsia="en-US"/>
        </w:rPr>
        <w:t>9</w:t>
      </w:r>
      <w:r w:rsidRPr="00732A1D">
        <w:rPr>
          <w:rFonts w:asciiTheme="majorHAnsi" w:hAnsiTheme="majorHAnsi" w:cstheme="majorHAnsi"/>
          <w:i/>
          <w:sz w:val="28"/>
          <w:szCs w:val="28"/>
          <w:lang w:val="vi-VN" w:eastAsia="en-US"/>
        </w:rPr>
        <w:t xml:space="preserve"> năm 2025 của Bộ Khoa học và Công nghệ) </w:t>
      </w:r>
    </w:p>
    <w:p w14:paraId="25DDC281" w14:textId="77777777" w:rsidR="006F6B30" w:rsidRPr="00732A1D" w:rsidRDefault="006F6B30" w:rsidP="006F6B30">
      <w:pPr>
        <w:spacing w:before="120" w:after="120" w:line="240" w:lineRule="auto"/>
        <w:ind w:firstLine="720"/>
        <w:jc w:val="both"/>
        <w:rPr>
          <w:rFonts w:asciiTheme="majorHAnsi" w:eastAsia="Arial" w:hAnsiTheme="majorHAnsi" w:cstheme="majorHAnsi"/>
          <w:b/>
          <w:bCs/>
          <w:sz w:val="28"/>
          <w:szCs w:val="28"/>
          <w:lang w:val="vi-VN" w:eastAsia="en-US"/>
        </w:rPr>
      </w:pPr>
    </w:p>
    <w:p w14:paraId="0AA1F5E0" w14:textId="588AED83" w:rsidR="00280C05" w:rsidRPr="00732A1D" w:rsidRDefault="000311C4" w:rsidP="003A170B">
      <w:pPr>
        <w:ind w:firstLine="720"/>
        <w:rPr>
          <w:rFonts w:asciiTheme="majorHAnsi" w:hAnsiTheme="majorHAnsi" w:cstheme="majorHAnsi"/>
          <w:b/>
          <w:bCs/>
          <w:sz w:val="28"/>
          <w:szCs w:val="28"/>
        </w:rPr>
      </w:pPr>
      <w:r w:rsidRPr="00732A1D">
        <w:rPr>
          <w:rFonts w:asciiTheme="majorHAnsi" w:hAnsiTheme="majorHAnsi" w:cstheme="majorHAnsi"/>
          <w:b/>
          <w:bCs/>
          <w:sz w:val="28"/>
          <w:szCs w:val="28"/>
        </w:rPr>
        <w:t>a</w:t>
      </w:r>
      <w:r w:rsidR="00D57B18" w:rsidRPr="00732A1D">
        <w:rPr>
          <w:rFonts w:asciiTheme="majorHAnsi" w:hAnsiTheme="majorHAnsi" w:cstheme="majorHAnsi"/>
          <w:b/>
          <w:bCs/>
          <w:sz w:val="28"/>
          <w:szCs w:val="28"/>
        </w:rPr>
        <w:t xml:space="preserve">) </w:t>
      </w:r>
      <w:r w:rsidR="00280C05" w:rsidRPr="00732A1D">
        <w:rPr>
          <w:rFonts w:asciiTheme="majorHAnsi" w:hAnsiTheme="majorHAnsi" w:cstheme="majorHAnsi"/>
          <w:b/>
          <w:bCs/>
          <w:sz w:val="28"/>
          <w:szCs w:val="28"/>
        </w:rPr>
        <w:t>Nhiệm vụ tháng 9/2025:</w:t>
      </w:r>
    </w:p>
    <w:tbl>
      <w:tblPr>
        <w:tblStyle w:val="TableGrid1"/>
        <w:tblW w:w="14562" w:type="dxa"/>
        <w:tblLook w:val="04A0" w:firstRow="1" w:lastRow="0" w:firstColumn="1" w:lastColumn="0" w:noHBand="0" w:noVBand="1"/>
      </w:tblPr>
      <w:tblGrid>
        <w:gridCol w:w="746"/>
        <w:gridCol w:w="6337"/>
        <w:gridCol w:w="3118"/>
        <w:gridCol w:w="2552"/>
        <w:gridCol w:w="1809"/>
      </w:tblGrid>
      <w:tr w:rsidR="00732A1D" w:rsidRPr="00732A1D" w14:paraId="4316F6C6" w14:textId="77777777" w:rsidTr="0084507A">
        <w:trPr>
          <w:trHeight w:val="300"/>
          <w:tblHeader/>
        </w:trPr>
        <w:tc>
          <w:tcPr>
            <w:tcW w:w="0" w:type="auto"/>
            <w:vAlign w:val="center"/>
            <w:hideMark/>
          </w:tcPr>
          <w:p w14:paraId="7B6AA288" w14:textId="77777777" w:rsidR="00BB3421" w:rsidRPr="00732A1D" w:rsidRDefault="00BB3421" w:rsidP="0084507A">
            <w:pPr>
              <w:spacing w:after="160" w:line="278" w:lineRule="auto"/>
              <w:ind w:firstLine="0"/>
              <w:jc w:val="center"/>
              <w:rPr>
                <w:rFonts w:asciiTheme="majorHAnsi" w:hAnsiTheme="majorHAnsi" w:cstheme="majorHAnsi"/>
                <w:b/>
                <w:bCs/>
                <w:szCs w:val="28"/>
              </w:rPr>
            </w:pPr>
            <w:r w:rsidRPr="00732A1D">
              <w:rPr>
                <w:rFonts w:asciiTheme="majorHAnsi" w:hAnsiTheme="majorHAnsi" w:cstheme="majorHAnsi"/>
                <w:b/>
                <w:bCs/>
                <w:szCs w:val="28"/>
              </w:rPr>
              <w:t>STT</w:t>
            </w:r>
          </w:p>
        </w:tc>
        <w:tc>
          <w:tcPr>
            <w:tcW w:w="6337" w:type="dxa"/>
            <w:vAlign w:val="center"/>
            <w:hideMark/>
          </w:tcPr>
          <w:p w14:paraId="44EA268E" w14:textId="73926856" w:rsidR="00BB3421" w:rsidRPr="00732A1D" w:rsidRDefault="00BB3421" w:rsidP="00BB3421">
            <w:pPr>
              <w:spacing w:after="160" w:line="278" w:lineRule="auto"/>
              <w:ind w:firstLine="0"/>
              <w:jc w:val="center"/>
              <w:rPr>
                <w:rFonts w:asciiTheme="majorHAnsi" w:hAnsiTheme="majorHAnsi" w:cstheme="majorHAnsi"/>
                <w:b/>
                <w:bCs/>
                <w:szCs w:val="28"/>
              </w:rPr>
            </w:pPr>
            <w:r w:rsidRPr="00732A1D">
              <w:rPr>
                <w:rFonts w:asciiTheme="majorHAnsi" w:hAnsiTheme="majorHAnsi" w:cstheme="majorHAnsi"/>
                <w:b/>
                <w:bCs/>
                <w:szCs w:val="28"/>
              </w:rPr>
              <w:t>Nhiệm vụ cụ thể</w:t>
            </w:r>
          </w:p>
        </w:tc>
        <w:tc>
          <w:tcPr>
            <w:tcW w:w="3118" w:type="dxa"/>
            <w:vAlign w:val="center"/>
            <w:hideMark/>
          </w:tcPr>
          <w:p w14:paraId="65D5E5D5" w14:textId="52B99FAE" w:rsidR="00BB3421" w:rsidRPr="00732A1D" w:rsidRDefault="00BB3421" w:rsidP="00BB3421">
            <w:pPr>
              <w:spacing w:after="160" w:line="278" w:lineRule="auto"/>
              <w:ind w:firstLine="0"/>
              <w:jc w:val="center"/>
              <w:rPr>
                <w:rFonts w:asciiTheme="majorHAnsi" w:hAnsiTheme="majorHAnsi" w:cstheme="majorHAnsi"/>
                <w:b/>
                <w:bCs/>
                <w:szCs w:val="28"/>
              </w:rPr>
            </w:pPr>
            <w:r w:rsidRPr="00732A1D">
              <w:rPr>
                <w:rFonts w:asciiTheme="majorHAnsi" w:hAnsiTheme="majorHAnsi" w:cstheme="majorHAnsi"/>
                <w:b/>
                <w:bCs/>
                <w:szCs w:val="28"/>
              </w:rPr>
              <w:t>Văn bản giao nhiệm vụ</w:t>
            </w:r>
          </w:p>
        </w:tc>
        <w:tc>
          <w:tcPr>
            <w:tcW w:w="2552" w:type="dxa"/>
            <w:vAlign w:val="center"/>
            <w:hideMark/>
          </w:tcPr>
          <w:p w14:paraId="59DF0AD2" w14:textId="362FBA8A" w:rsidR="00BB3421" w:rsidRPr="00732A1D" w:rsidRDefault="00BB3421" w:rsidP="00BB3421">
            <w:pPr>
              <w:spacing w:after="160" w:line="278" w:lineRule="auto"/>
              <w:ind w:firstLine="0"/>
              <w:jc w:val="center"/>
              <w:rPr>
                <w:rFonts w:asciiTheme="majorHAnsi" w:hAnsiTheme="majorHAnsi" w:cstheme="majorHAnsi"/>
                <w:b/>
                <w:bCs/>
                <w:szCs w:val="28"/>
              </w:rPr>
            </w:pPr>
            <w:r w:rsidRPr="00732A1D">
              <w:rPr>
                <w:rFonts w:asciiTheme="majorHAnsi" w:hAnsiTheme="majorHAnsi" w:cstheme="majorHAnsi"/>
                <w:b/>
                <w:bCs/>
                <w:szCs w:val="28"/>
              </w:rPr>
              <w:t>Cơ quan chủ trì thực hiện</w:t>
            </w:r>
          </w:p>
        </w:tc>
        <w:tc>
          <w:tcPr>
            <w:tcW w:w="1809" w:type="dxa"/>
            <w:vAlign w:val="center"/>
            <w:hideMark/>
          </w:tcPr>
          <w:p w14:paraId="5CAF1073" w14:textId="6014224A" w:rsidR="00BB3421" w:rsidRPr="00732A1D" w:rsidRDefault="00BB3421" w:rsidP="00BB3421">
            <w:pPr>
              <w:spacing w:after="160" w:line="278" w:lineRule="auto"/>
              <w:ind w:firstLine="0"/>
              <w:jc w:val="center"/>
              <w:rPr>
                <w:rFonts w:asciiTheme="majorHAnsi" w:hAnsiTheme="majorHAnsi" w:cstheme="majorHAnsi"/>
                <w:b/>
                <w:bCs/>
                <w:szCs w:val="28"/>
              </w:rPr>
            </w:pPr>
            <w:r w:rsidRPr="00732A1D">
              <w:rPr>
                <w:rFonts w:asciiTheme="majorHAnsi" w:hAnsiTheme="majorHAnsi" w:cstheme="majorHAnsi"/>
                <w:b/>
                <w:bCs/>
                <w:szCs w:val="28"/>
              </w:rPr>
              <w:t>Thời hạn hoàn thành</w:t>
            </w:r>
          </w:p>
        </w:tc>
      </w:tr>
      <w:tr w:rsidR="00732A1D" w:rsidRPr="00732A1D" w14:paraId="0E8C21F1" w14:textId="77777777" w:rsidTr="0084507A">
        <w:trPr>
          <w:trHeight w:val="315"/>
        </w:trPr>
        <w:tc>
          <w:tcPr>
            <w:tcW w:w="0" w:type="auto"/>
            <w:vAlign w:val="center"/>
          </w:tcPr>
          <w:p w14:paraId="6305F274" w14:textId="1216ED79" w:rsidR="00BB3421" w:rsidRPr="00732A1D" w:rsidRDefault="00BB3421" w:rsidP="0084507A">
            <w:pPr>
              <w:pStyle w:val="Thutu"/>
              <w:numPr>
                <w:ilvl w:val="0"/>
                <w:numId w:val="33"/>
              </w:numPr>
              <w:ind w:left="0" w:firstLine="0"/>
              <w:jc w:val="center"/>
            </w:pPr>
          </w:p>
        </w:tc>
        <w:tc>
          <w:tcPr>
            <w:tcW w:w="6337" w:type="dxa"/>
            <w:hideMark/>
          </w:tcPr>
          <w:p w14:paraId="763334E3" w14:textId="77777777" w:rsidR="00BB3421" w:rsidRPr="00732A1D" w:rsidRDefault="00BB3421" w:rsidP="00BB3421">
            <w:pPr>
              <w:spacing w:after="160" w:line="278" w:lineRule="auto"/>
              <w:ind w:firstLine="0"/>
              <w:rPr>
                <w:rFonts w:asciiTheme="majorHAnsi" w:hAnsiTheme="majorHAnsi" w:cstheme="majorHAnsi"/>
                <w:szCs w:val="28"/>
              </w:rPr>
            </w:pPr>
            <w:r w:rsidRPr="00732A1D">
              <w:rPr>
                <w:rFonts w:asciiTheme="majorHAnsi" w:hAnsiTheme="majorHAnsi" w:cstheme="majorHAnsi"/>
                <w:szCs w:val="28"/>
              </w:rPr>
              <w:t>Thúc đẩy nghiên cứu, chia sẻ các mô hình, kinh nghiệm quốc tế về phát triển khoa học công nghệ, đổi mới sáng tạo, chuyển đổi số (tháo gỡ thể chế, thu hút nguồn lực...)</w:t>
            </w:r>
          </w:p>
        </w:tc>
        <w:tc>
          <w:tcPr>
            <w:tcW w:w="3118" w:type="dxa"/>
            <w:hideMark/>
          </w:tcPr>
          <w:p w14:paraId="2580E61F" w14:textId="77777777" w:rsidR="00BB3421" w:rsidRPr="00732A1D" w:rsidRDefault="00BB3421" w:rsidP="00BB3421">
            <w:pPr>
              <w:spacing w:after="160" w:line="278" w:lineRule="auto"/>
              <w:ind w:firstLine="0"/>
              <w:rPr>
                <w:rFonts w:asciiTheme="majorHAnsi" w:hAnsiTheme="majorHAnsi" w:cstheme="majorHAnsi"/>
                <w:szCs w:val="28"/>
              </w:rPr>
            </w:pPr>
            <w:r w:rsidRPr="00732A1D">
              <w:rPr>
                <w:rFonts w:asciiTheme="majorHAnsi" w:hAnsiTheme="majorHAnsi" w:cstheme="majorHAnsi"/>
                <w:szCs w:val="28"/>
              </w:rPr>
              <w:t>Nghị quyết số 71/NQ-CP</w:t>
            </w:r>
          </w:p>
        </w:tc>
        <w:tc>
          <w:tcPr>
            <w:tcW w:w="2552" w:type="dxa"/>
            <w:hideMark/>
          </w:tcPr>
          <w:p w14:paraId="5D08FE43" w14:textId="77777777" w:rsidR="00BB3421" w:rsidRPr="00732A1D" w:rsidRDefault="00BB3421" w:rsidP="00BB3421">
            <w:pPr>
              <w:spacing w:after="160" w:line="278" w:lineRule="auto"/>
              <w:ind w:firstLine="0"/>
              <w:rPr>
                <w:rFonts w:asciiTheme="majorHAnsi" w:hAnsiTheme="majorHAnsi" w:cstheme="majorHAnsi"/>
                <w:szCs w:val="28"/>
              </w:rPr>
            </w:pPr>
            <w:r w:rsidRPr="00732A1D">
              <w:rPr>
                <w:rFonts w:asciiTheme="majorHAnsi" w:hAnsiTheme="majorHAnsi" w:cstheme="majorHAnsi"/>
                <w:szCs w:val="28"/>
              </w:rPr>
              <w:t>Bộ Ngoại giao</w:t>
            </w:r>
          </w:p>
        </w:tc>
        <w:tc>
          <w:tcPr>
            <w:tcW w:w="1809" w:type="dxa"/>
            <w:hideMark/>
          </w:tcPr>
          <w:p w14:paraId="3D0F49B9" w14:textId="77777777" w:rsidR="00BB3421" w:rsidRPr="00732A1D" w:rsidRDefault="00BB3421" w:rsidP="00BB3421">
            <w:pPr>
              <w:spacing w:after="160" w:line="278" w:lineRule="auto"/>
              <w:ind w:firstLine="0"/>
              <w:rPr>
                <w:rFonts w:asciiTheme="majorHAnsi" w:hAnsiTheme="majorHAnsi" w:cstheme="majorHAnsi"/>
                <w:szCs w:val="28"/>
              </w:rPr>
            </w:pPr>
            <w:r w:rsidRPr="00732A1D">
              <w:rPr>
                <w:rFonts w:asciiTheme="majorHAnsi" w:hAnsiTheme="majorHAnsi" w:cstheme="majorHAnsi"/>
                <w:szCs w:val="28"/>
              </w:rPr>
              <w:t>30/9/2025</w:t>
            </w:r>
          </w:p>
        </w:tc>
      </w:tr>
      <w:tr w:rsidR="00732A1D" w:rsidRPr="00732A1D" w14:paraId="6FFA35F4" w14:textId="77777777" w:rsidTr="0084507A">
        <w:trPr>
          <w:trHeight w:val="315"/>
        </w:trPr>
        <w:tc>
          <w:tcPr>
            <w:tcW w:w="0" w:type="auto"/>
            <w:vAlign w:val="center"/>
          </w:tcPr>
          <w:p w14:paraId="30FEC4F6" w14:textId="14A0E9DD" w:rsidR="00BB3421" w:rsidRPr="00732A1D" w:rsidRDefault="00BB3421" w:rsidP="0084507A">
            <w:pPr>
              <w:pStyle w:val="Thutu"/>
              <w:ind w:left="0" w:firstLine="0"/>
              <w:jc w:val="center"/>
            </w:pPr>
          </w:p>
        </w:tc>
        <w:tc>
          <w:tcPr>
            <w:tcW w:w="6337" w:type="dxa"/>
            <w:hideMark/>
          </w:tcPr>
          <w:p w14:paraId="38D6E3DD" w14:textId="77777777" w:rsidR="00BB3421" w:rsidRPr="00732A1D" w:rsidRDefault="00BB3421" w:rsidP="00BB3421">
            <w:pPr>
              <w:spacing w:after="160" w:line="278" w:lineRule="auto"/>
              <w:ind w:firstLine="0"/>
              <w:rPr>
                <w:rFonts w:asciiTheme="majorHAnsi" w:hAnsiTheme="majorHAnsi" w:cstheme="majorHAnsi"/>
                <w:szCs w:val="28"/>
              </w:rPr>
            </w:pPr>
            <w:r w:rsidRPr="00732A1D">
              <w:rPr>
                <w:rFonts w:asciiTheme="majorHAnsi" w:hAnsiTheme="majorHAnsi" w:cstheme="majorHAnsi"/>
                <w:szCs w:val="28"/>
              </w:rPr>
              <w:t>Cải cách phương thức quản lý, triển khai các nhiệm vụ khoa học và công nghệ phù hợp với từng loại hình nghiên cứu.</w:t>
            </w:r>
          </w:p>
        </w:tc>
        <w:tc>
          <w:tcPr>
            <w:tcW w:w="3118" w:type="dxa"/>
            <w:hideMark/>
          </w:tcPr>
          <w:p w14:paraId="26F06E9A" w14:textId="77777777" w:rsidR="00BB3421" w:rsidRPr="00732A1D" w:rsidRDefault="00BB3421" w:rsidP="00BB3421">
            <w:pPr>
              <w:spacing w:after="160" w:line="278" w:lineRule="auto"/>
              <w:ind w:firstLine="0"/>
              <w:rPr>
                <w:rFonts w:asciiTheme="majorHAnsi" w:hAnsiTheme="majorHAnsi" w:cstheme="majorHAnsi"/>
                <w:szCs w:val="28"/>
              </w:rPr>
            </w:pPr>
            <w:r w:rsidRPr="00732A1D">
              <w:rPr>
                <w:rFonts w:asciiTheme="majorHAnsi" w:hAnsiTheme="majorHAnsi" w:cstheme="majorHAnsi"/>
                <w:szCs w:val="28"/>
              </w:rPr>
              <w:t>Nghị quyết số 71/NQ-CP</w:t>
            </w:r>
          </w:p>
        </w:tc>
        <w:tc>
          <w:tcPr>
            <w:tcW w:w="2552" w:type="dxa"/>
            <w:hideMark/>
          </w:tcPr>
          <w:p w14:paraId="70CFD133" w14:textId="77777777" w:rsidR="00BB3421" w:rsidRPr="00732A1D" w:rsidRDefault="00BB3421" w:rsidP="00BB3421">
            <w:pPr>
              <w:spacing w:after="160" w:line="278" w:lineRule="auto"/>
              <w:ind w:firstLine="0"/>
              <w:rPr>
                <w:rFonts w:asciiTheme="majorHAnsi" w:hAnsiTheme="majorHAnsi" w:cstheme="majorHAnsi"/>
                <w:szCs w:val="28"/>
              </w:rPr>
            </w:pPr>
            <w:r w:rsidRPr="00732A1D">
              <w:rPr>
                <w:rFonts w:asciiTheme="majorHAnsi" w:hAnsiTheme="majorHAnsi" w:cstheme="majorHAnsi"/>
                <w:szCs w:val="28"/>
              </w:rPr>
              <w:t>Bộ Khoa học và Công nghệ</w:t>
            </w:r>
          </w:p>
        </w:tc>
        <w:tc>
          <w:tcPr>
            <w:tcW w:w="1809" w:type="dxa"/>
            <w:hideMark/>
          </w:tcPr>
          <w:p w14:paraId="6F9987C3" w14:textId="77777777" w:rsidR="00BB3421" w:rsidRPr="00732A1D" w:rsidRDefault="00BB3421" w:rsidP="00BB3421">
            <w:pPr>
              <w:spacing w:after="160" w:line="278" w:lineRule="auto"/>
              <w:ind w:firstLine="0"/>
              <w:rPr>
                <w:rFonts w:asciiTheme="majorHAnsi" w:hAnsiTheme="majorHAnsi" w:cstheme="majorHAnsi"/>
                <w:szCs w:val="28"/>
              </w:rPr>
            </w:pPr>
            <w:r w:rsidRPr="00732A1D">
              <w:rPr>
                <w:rFonts w:asciiTheme="majorHAnsi" w:hAnsiTheme="majorHAnsi" w:cstheme="majorHAnsi"/>
                <w:szCs w:val="28"/>
              </w:rPr>
              <w:t>30/9/2025</w:t>
            </w:r>
          </w:p>
        </w:tc>
      </w:tr>
      <w:tr w:rsidR="00732A1D" w:rsidRPr="00732A1D" w14:paraId="7F59EAC2" w14:textId="77777777" w:rsidTr="0084507A">
        <w:trPr>
          <w:trHeight w:val="315"/>
        </w:trPr>
        <w:tc>
          <w:tcPr>
            <w:tcW w:w="0" w:type="auto"/>
            <w:vAlign w:val="center"/>
          </w:tcPr>
          <w:p w14:paraId="6CF4C40E" w14:textId="7C3891E2" w:rsidR="00BB3421" w:rsidRPr="00732A1D" w:rsidRDefault="00BB3421" w:rsidP="0084507A">
            <w:pPr>
              <w:pStyle w:val="Thutu"/>
              <w:ind w:left="0" w:firstLine="0"/>
              <w:jc w:val="center"/>
            </w:pPr>
          </w:p>
        </w:tc>
        <w:tc>
          <w:tcPr>
            <w:tcW w:w="6337" w:type="dxa"/>
            <w:hideMark/>
          </w:tcPr>
          <w:p w14:paraId="05123504" w14:textId="77777777" w:rsidR="00BB3421" w:rsidRPr="00732A1D" w:rsidRDefault="00BB3421" w:rsidP="00BB3421">
            <w:pPr>
              <w:spacing w:after="160" w:line="278" w:lineRule="auto"/>
              <w:ind w:firstLine="0"/>
              <w:rPr>
                <w:rFonts w:asciiTheme="majorHAnsi" w:hAnsiTheme="majorHAnsi" w:cstheme="majorHAnsi"/>
                <w:szCs w:val="28"/>
              </w:rPr>
            </w:pPr>
            <w:r w:rsidRPr="00732A1D">
              <w:rPr>
                <w:rFonts w:asciiTheme="majorHAnsi" w:hAnsiTheme="majorHAnsi" w:cstheme="majorHAnsi"/>
                <w:szCs w:val="28"/>
              </w:rPr>
              <w:t>Xây dựng Đề án cơ chế thí điểm để doanh nghiệp thử nghiệm công nghệ mới có sự giám sát của Nhà nước, hoàn thiện chính sách miễn trừ trách nhiệm đối với doanh nghiệp, tổ chức, cá nhân trong trường hợp thử nghiệm công nghệ mới, mô hình kinh doanh mới mà có thiệt hại về kinh tế do nguyên nhân khách quan</w:t>
            </w:r>
          </w:p>
        </w:tc>
        <w:tc>
          <w:tcPr>
            <w:tcW w:w="3118" w:type="dxa"/>
            <w:hideMark/>
          </w:tcPr>
          <w:p w14:paraId="26888B88" w14:textId="77777777" w:rsidR="00BB3421" w:rsidRPr="00732A1D" w:rsidRDefault="00BB3421" w:rsidP="00BB3421">
            <w:pPr>
              <w:spacing w:after="160" w:line="278" w:lineRule="auto"/>
              <w:ind w:firstLine="0"/>
              <w:rPr>
                <w:rFonts w:asciiTheme="majorHAnsi" w:hAnsiTheme="majorHAnsi" w:cstheme="majorHAnsi"/>
                <w:szCs w:val="28"/>
              </w:rPr>
            </w:pPr>
            <w:r w:rsidRPr="00732A1D">
              <w:rPr>
                <w:rFonts w:asciiTheme="majorHAnsi" w:hAnsiTheme="majorHAnsi" w:cstheme="majorHAnsi"/>
                <w:szCs w:val="28"/>
              </w:rPr>
              <w:t>Nghị quyết số 71/NQ-CP</w:t>
            </w:r>
          </w:p>
        </w:tc>
        <w:tc>
          <w:tcPr>
            <w:tcW w:w="2552" w:type="dxa"/>
            <w:hideMark/>
          </w:tcPr>
          <w:p w14:paraId="5F5DB945" w14:textId="77777777" w:rsidR="00BB3421" w:rsidRPr="00732A1D" w:rsidRDefault="00BB3421" w:rsidP="00BB3421">
            <w:pPr>
              <w:spacing w:after="160" w:line="278" w:lineRule="auto"/>
              <w:ind w:firstLine="0"/>
              <w:rPr>
                <w:rFonts w:asciiTheme="majorHAnsi" w:hAnsiTheme="majorHAnsi" w:cstheme="majorHAnsi"/>
                <w:szCs w:val="28"/>
              </w:rPr>
            </w:pPr>
            <w:r w:rsidRPr="00732A1D">
              <w:rPr>
                <w:rFonts w:asciiTheme="majorHAnsi" w:hAnsiTheme="majorHAnsi" w:cstheme="majorHAnsi"/>
                <w:szCs w:val="28"/>
              </w:rPr>
              <w:t>Bộ Khoa học và Công nghệ</w:t>
            </w:r>
          </w:p>
        </w:tc>
        <w:tc>
          <w:tcPr>
            <w:tcW w:w="1809" w:type="dxa"/>
            <w:hideMark/>
          </w:tcPr>
          <w:p w14:paraId="2999763E" w14:textId="77777777" w:rsidR="00BB3421" w:rsidRPr="00732A1D" w:rsidRDefault="00BB3421" w:rsidP="00BB3421">
            <w:pPr>
              <w:spacing w:after="160" w:line="278" w:lineRule="auto"/>
              <w:ind w:firstLine="0"/>
              <w:rPr>
                <w:rFonts w:asciiTheme="majorHAnsi" w:hAnsiTheme="majorHAnsi" w:cstheme="majorHAnsi"/>
                <w:szCs w:val="28"/>
              </w:rPr>
            </w:pPr>
            <w:r w:rsidRPr="00732A1D">
              <w:rPr>
                <w:rFonts w:asciiTheme="majorHAnsi" w:hAnsiTheme="majorHAnsi" w:cstheme="majorHAnsi"/>
                <w:szCs w:val="28"/>
              </w:rPr>
              <w:t>30/9/2025</w:t>
            </w:r>
          </w:p>
        </w:tc>
      </w:tr>
      <w:tr w:rsidR="00732A1D" w:rsidRPr="00732A1D" w14:paraId="27F23A0B" w14:textId="77777777" w:rsidTr="0084507A">
        <w:trPr>
          <w:trHeight w:val="315"/>
        </w:trPr>
        <w:tc>
          <w:tcPr>
            <w:tcW w:w="0" w:type="auto"/>
            <w:vAlign w:val="center"/>
          </w:tcPr>
          <w:p w14:paraId="37900432" w14:textId="214179B3" w:rsidR="00BB3421" w:rsidRPr="00732A1D" w:rsidRDefault="00BB3421" w:rsidP="0084507A">
            <w:pPr>
              <w:pStyle w:val="Thutu"/>
              <w:ind w:left="0" w:firstLine="0"/>
              <w:jc w:val="center"/>
            </w:pPr>
          </w:p>
        </w:tc>
        <w:tc>
          <w:tcPr>
            <w:tcW w:w="6337" w:type="dxa"/>
            <w:hideMark/>
          </w:tcPr>
          <w:p w14:paraId="2AFDC569" w14:textId="77777777" w:rsidR="00BB3421" w:rsidRPr="00732A1D" w:rsidRDefault="00BB3421" w:rsidP="00BB3421">
            <w:pPr>
              <w:spacing w:after="160" w:line="278" w:lineRule="auto"/>
              <w:ind w:firstLine="0"/>
              <w:rPr>
                <w:rFonts w:asciiTheme="majorHAnsi" w:hAnsiTheme="majorHAnsi" w:cstheme="majorHAnsi"/>
                <w:szCs w:val="28"/>
              </w:rPr>
            </w:pPr>
            <w:r w:rsidRPr="00732A1D">
              <w:rPr>
                <w:rFonts w:asciiTheme="majorHAnsi" w:hAnsiTheme="majorHAnsi" w:cstheme="majorHAnsi"/>
                <w:szCs w:val="28"/>
              </w:rPr>
              <w:t>Xây dựng Quy định về cơ chế đặc biệt trong nghiên cứu, tiếp cận, mua các bí mật công nghệ, học hỏi, giải mã các công nghệ tiên tiến của nước ngoài.</w:t>
            </w:r>
          </w:p>
        </w:tc>
        <w:tc>
          <w:tcPr>
            <w:tcW w:w="3118" w:type="dxa"/>
            <w:hideMark/>
          </w:tcPr>
          <w:p w14:paraId="648B1F6A" w14:textId="77777777" w:rsidR="00BB3421" w:rsidRPr="00732A1D" w:rsidRDefault="00BB3421" w:rsidP="00BB3421">
            <w:pPr>
              <w:spacing w:after="160" w:line="278" w:lineRule="auto"/>
              <w:ind w:firstLine="0"/>
              <w:rPr>
                <w:rFonts w:asciiTheme="majorHAnsi" w:hAnsiTheme="majorHAnsi" w:cstheme="majorHAnsi"/>
                <w:szCs w:val="28"/>
              </w:rPr>
            </w:pPr>
            <w:r w:rsidRPr="00732A1D">
              <w:rPr>
                <w:rFonts w:asciiTheme="majorHAnsi" w:hAnsiTheme="majorHAnsi" w:cstheme="majorHAnsi"/>
                <w:szCs w:val="28"/>
              </w:rPr>
              <w:t>Nghị quyết số 71/NQ-CP</w:t>
            </w:r>
          </w:p>
        </w:tc>
        <w:tc>
          <w:tcPr>
            <w:tcW w:w="2552" w:type="dxa"/>
            <w:hideMark/>
          </w:tcPr>
          <w:p w14:paraId="48411048" w14:textId="77777777" w:rsidR="00BB3421" w:rsidRPr="00732A1D" w:rsidRDefault="00BB3421" w:rsidP="00BB3421">
            <w:pPr>
              <w:spacing w:after="160" w:line="278" w:lineRule="auto"/>
              <w:ind w:firstLine="0"/>
              <w:rPr>
                <w:rFonts w:asciiTheme="majorHAnsi" w:hAnsiTheme="majorHAnsi" w:cstheme="majorHAnsi"/>
                <w:szCs w:val="28"/>
              </w:rPr>
            </w:pPr>
            <w:r w:rsidRPr="00732A1D">
              <w:rPr>
                <w:rFonts w:asciiTheme="majorHAnsi" w:hAnsiTheme="majorHAnsi" w:cstheme="majorHAnsi"/>
                <w:szCs w:val="28"/>
              </w:rPr>
              <w:t>Bộ Khoa học và Công nghệ</w:t>
            </w:r>
          </w:p>
        </w:tc>
        <w:tc>
          <w:tcPr>
            <w:tcW w:w="1809" w:type="dxa"/>
            <w:hideMark/>
          </w:tcPr>
          <w:p w14:paraId="031A6DC8" w14:textId="77777777" w:rsidR="00BB3421" w:rsidRPr="00732A1D" w:rsidRDefault="00BB3421" w:rsidP="00BB3421">
            <w:pPr>
              <w:spacing w:after="160" w:line="278" w:lineRule="auto"/>
              <w:ind w:firstLine="0"/>
              <w:rPr>
                <w:rFonts w:asciiTheme="majorHAnsi" w:hAnsiTheme="majorHAnsi" w:cstheme="majorHAnsi"/>
                <w:szCs w:val="28"/>
              </w:rPr>
            </w:pPr>
            <w:r w:rsidRPr="00732A1D">
              <w:rPr>
                <w:rFonts w:asciiTheme="majorHAnsi" w:hAnsiTheme="majorHAnsi" w:cstheme="majorHAnsi"/>
                <w:szCs w:val="28"/>
              </w:rPr>
              <w:t>30/9/2025</w:t>
            </w:r>
          </w:p>
        </w:tc>
      </w:tr>
      <w:tr w:rsidR="00732A1D" w:rsidRPr="00732A1D" w14:paraId="383497FD" w14:textId="77777777" w:rsidTr="0084507A">
        <w:trPr>
          <w:trHeight w:val="315"/>
        </w:trPr>
        <w:tc>
          <w:tcPr>
            <w:tcW w:w="0" w:type="auto"/>
            <w:vAlign w:val="center"/>
          </w:tcPr>
          <w:p w14:paraId="12A98E2B" w14:textId="67E67F66" w:rsidR="00BB3421" w:rsidRPr="00732A1D" w:rsidRDefault="00BB3421" w:rsidP="0084507A">
            <w:pPr>
              <w:pStyle w:val="Thutu"/>
              <w:ind w:left="0" w:firstLine="0"/>
              <w:jc w:val="center"/>
            </w:pPr>
          </w:p>
        </w:tc>
        <w:tc>
          <w:tcPr>
            <w:tcW w:w="6337" w:type="dxa"/>
            <w:hideMark/>
          </w:tcPr>
          <w:p w14:paraId="0DBFCDC2" w14:textId="77777777" w:rsidR="00BB3421" w:rsidRPr="00732A1D" w:rsidRDefault="00BB3421" w:rsidP="00BB3421">
            <w:pPr>
              <w:spacing w:after="160" w:line="278" w:lineRule="auto"/>
              <w:ind w:firstLine="0"/>
              <w:rPr>
                <w:rFonts w:asciiTheme="majorHAnsi" w:hAnsiTheme="majorHAnsi" w:cstheme="majorHAnsi"/>
                <w:szCs w:val="28"/>
              </w:rPr>
            </w:pPr>
            <w:r w:rsidRPr="00732A1D">
              <w:rPr>
                <w:rFonts w:asciiTheme="majorHAnsi" w:hAnsiTheme="majorHAnsi" w:cstheme="majorHAnsi"/>
                <w:szCs w:val="28"/>
              </w:rPr>
              <w:t>Đề án phát triển các trường đại học trở thành các chủ thể nghiên cứu mạnh, kết hợp chặt chẽ giữa nghiên cứu, ứng dụng và đào tạo.</w:t>
            </w:r>
          </w:p>
        </w:tc>
        <w:tc>
          <w:tcPr>
            <w:tcW w:w="3118" w:type="dxa"/>
            <w:hideMark/>
          </w:tcPr>
          <w:p w14:paraId="12453F8E" w14:textId="77777777" w:rsidR="00BB3421" w:rsidRPr="00732A1D" w:rsidRDefault="00BB3421" w:rsidP="00BB3421">
            <w:pPr>
              <w:spacing w:after="160" w:line="278" w:lineRule="auto"/>
              <w:ind w:firstLine="0"/>
              <w:rPr>
                <w:rFonts w:asciiTheme="majorHAnsi" w:hAnsiTheme="majorHAnsi" w:cstheme="majorHAnsi"/>
                <w:szCs w:val="28"/>
              </w:rPr>
            </w:pPr>
            <w:r w:rsidRPr="00732A1D">
              <w:rPr>
                <w:rFonts w:asciiTheme="majorHAnsi" w:hAnsiTheme="majorHAnsi" w:cstheme="majorHAnsi"/>
                <w:szCs w:val="28"/>
              </w:rPr>
              <w:t>Nghị quyết số 71/NQ-CP</w:t>
            </w:r>
          </w:p>
        </w:tc>
        <w:tc>
          <w:tcPr>
            <w:tcW w:w="2552" w:type="dxa"/>
            <w:hideMark/>
          </w:tcPr>
          <w:p w14:paraId="05A3E748" w14:textId="77777777" w:rsidR="00BB3421" w:rsidRPr="00732A1D" w:rsidRDefault="00BB3421" w:rsidP="00BB3421">
            <w:pPr>
              <w:spacing w:after="160" w:line="278" w:lineRule="auto"/>
              <w:ind w:firstLine="0"/>
              <w:rPr>
                <w:rFonts w:asciiTheme="majorHAnsi" w:hAnsiTheme="majorHAnsi" w:cstheme="majorHAnsi"/>
                <w:szCs w:val="28"/>
              </w:rPr>
            </w:pPr>
            <w:r w:rsidRPr="00732A1D">
              <w:rPr>
                <w:rFonts w:asciiTheme="majorHAnsi" w:hAnsiTheme="majorHAnsi" w:cstheme="majorHAnsi"/>
                <w:szCs w:val="28"/>
              </w:rPr>
              <w:t>Bộ Giáo dục và Đào tạo</w:t>
            </w:r>
          </w:p>
        </w:tc>
        <w:tc>
          <w:tcPr>
            <w:tcW w:w="1809" w:type="dxa"/>
            <w:hideMark/>
          </w:tcPr>
          <w:p w14:paraId="7BEC6D93" w14:textId="77777777" w:rsidR="00BB3421" w:rsidRPr="00732A1D" w:rsidRDefault="00BB3421" w:rsidP="00BB3421">
            <w:pPr>
              <w:spacing w:after="160" w:line="278" w:lineRule="auto"/>
              <w:ind w:firstLine="0"/>
              <w:rPr>
                <w:rFonts w:asciiTheme="majorHAnsi" w:hAnsiTheme="majorHAnsi" w:cstheme="majorHAnsi"/>
                <w:szCs w:val="28"/>
              </w:rPr>
            </w:pPr>
            <w:r w:rsidRPr="00732A1D">
              <w:rPr>
                <w:rFonts w:asciiTheme="majorHAnsi" w:hAnsiTheme="majorHAnsi" w:cstheme="majorHAnsi"/>
                <w:szCs w:val="28"/>
              </w:rPr>
              <w:t>30/9/2025</w:t>
            </w:r>
          </w:p>
        </w:tc>
      </w:tr>
      <w:tr w:rsidR="00732A1D" w:rsidRPr="00732A1D" w14:paraId="15A9559F" w14:textId="77777777" w:rsidTr="0084507A">
        <w:trPr>
          <w:trHeight w:val="315"/>
        </w:trPr>
        <w:tc>
          <w:tcPr>
            <w:tcW w:w="0" w:type="auto"/>
            <w:vAlign w:val="center"/>
          </w:tcPr>
          <w:p w14:paraId="54B79ADA" w14:textId="10B24ED0" w:rsidR="00BB3421" w:rsidRPr="00732A1D" w:rsidRDefault="00BB3421" w:rsidP="0084507A">
            <w:pPr>
              <w:pStyle w:val="Thutu"/>
              <w:ind w:left="0" w:firstLine="0"/>
              <w:jc w:val="center"/>
            </w:pPr>
          </w:p>
        </w:tc>
        <w:tc>
          <w:tcPr>
            <w:tcW w:w="6337" w:type="dxa"/>
            <w:hideMark/>
          </w:tcPr>
          <w:p w14:paraId="22BC8426" w14:textId="77777777" w:rsidR="00BB3421" w:rsidRPr="00732A1D" w:rsidRDefault="00BB3421" w:rsidP="00BB3421">
            <w:pPr>
              <w:spacing w:after="160" w:line="278" w:lineRule="auto"/>
              <w:ind w:firstLine="0"/>
              <w:rPr>
                <w:rFonts w:asciiTheme="majorHAnsi" w:hAnsiTheme="majorHAnsi" w:cstheme="majorHAnsi"/>
                <w:szCs w:val="28"/>
              </w:rPr>
            </w:pPr>
            <w:r w:rsidRPr="00732A1D">
              <w:rPr>
                <w:rFonts w:asciiTheme="majorHAnsi" w:hAnsiTheme="majorHAnsi" w:cstheme="majorHAnsi"/>
                <w:szCs w:val="28"/>
              </w:rPr>
              <w:t>Đề án rà soát, sắp xếp hệ thống các viện nghiên cứu trong các cơ sở giáo dục đại học; cơ sở giáo dục đại học trong viện nghiên cứu; cơ chế đồng biên chế giữa viện nghiên cứu với cơ sở giáo dục đại học</w:t>
            </w:r>
          </w:p>
        </w:tc>
        <w:tc>
          <w:tcPr>
            <w:tcW w:w="3118" w:type="dxa"/>
            <w:hideMark/>
          </w:tcPr>
          <w:p w14:paraId="35266F4F" w14:textId="77777777" w:rsidR="00BB3421" w:rsidRPr="00732A1D" w:rsidRDefault="00BB3421" w:rsidP="00BB3421">
            <w:pPr>
              <w:spacing w:after="160" w:line="278" w:lineRule="auto"/>
              <w:ind w:firstLine="0"/>
              <w:rPr>
                <w:rFonts w:asciiTheme="majorHAnsi" w:hAnsiTheme="majorHAnsi" w:cstheme="majorHAnsi"/>
                <w:szCs w:val="28"/>
              </w:rPr>
            </w:pPr>
            <w:r w:rsidRPr="00732A1D">
              <w:rPr>
                <w:rFonts w:asciiTheme="majorHAnsi" w:hAnsiTheme="majorHAnsi" w:cstheme="majorHAnsi"/>
                <w:szCs w:val="28"/>
              </w:rPr>
              <w:t>Nghị quyết số 71/NQ-CP</w:t>
            </w:r>
          </w:p>
        </w:tc>
        <w:tc>
          <w:tcPr>
            <w:tcW w:w="2552" w:type="dxa"/>
            <w:hideMark/>
          </w:tcPr>
          <w:p w14:paraId="1E890ACF" w14:textId="77777777" w:rsidR="00BB3421" w:rsidRPr="00732A1D" w:rsidRDefault="00BB3421" w:rsidP="00BB3421">
            <w:pPr>
              <w:spacing w:after="160" w:line="278" w:lineRule="auto"/>
              <w:ind w:firstLine="0"/>
              <w:rPr>
                <w:rFonts w:asciiTheme="majorHAnsi" w:hAnsiTheme="majorHAnsi" w:cstheme="majorHAnsi"/>
                <w:szCs w:val="28"/>
              </w:rPr>
            </w:pPr>
            <w:r w:rsidRPr="00732A1D">
              <w:rPr>
                <w:rFonts w:asciiTheme="majorHAnsi" w:hAnsiTheme="majorHAnsi" w:cstheme="majorHAnsi"/>
                <w:szCs w:val="28"/>
              </w:rPr>
              <w:t>Bộ Giáo dục và Đào tạo</w:t>
            </w:r>
          </w:p>
        </w:tc>
        <w:tc>
          <w:tcPr>
            <w:tcW w:w="1809" w:type="dxa"/>
            <w:hideMark/>
          </w:tcPr>
          <w:p w14:paraId="0A706A43" w14:textId="77777777" w:rsidR="00BB3421" w:rsidRPr="00732A1D" w:rsidRDefault="00BB3421" w:rsidP="00BB3421">
            <w:pPr>
              <w:spacing w:after="160" w:line="278" w:lineRule="auto"/>
              <w:ind w:firstLine="0"/>
              <w:rPr>
                <w:rFonts w:asciiTheme="majorHAnsi" w:hAnsiTheme="majorHAnsi" w:cstheme="majorHAnsi"/>
                <w:szCs w:val="28"/>
              </w:rPr>
            </w:pPr>
            <w:r w:rsidRPr="00732A1D">
              <w:rPr>
                <w:rFonts w:asciiTheme="majorHAnsi" w:hAnsiTheme="majorHAnsi" w:cstheme="majorHAnsi"/>
                <w:szCs w:val="28"/>
              </w:rPr>
              <w:t>30/9/2025</w:t>
            </w:r>
          </w:p>
        </w:tc>
      </w:tr>
      <w:tr w:rsidR="00732A1D" w:rsidRPr="00732A1D" w14:paraId="695F80AD" w14:textId="77777777" w:rsidTr="0084507A">
        <w:trPr>
          <w:trHeight w:val="315"/>
        </w:trPr>
        <w:tc>
          <w:tcPr>
            <w:tcW w:w="0" w:type="auto"/>
            <w:vAlign w:val="center"/>
          </w:tcPr>
          <w:p w14:paraId="1C4680F7" w14:textId="2386447A" w:rsidR="00BB3421" w:rsidRPr="00732A1D" w:rsidRDefault="00BB3421" w:rsidP="0084507A">
            <w:pPr>
              <w:pStyle w:val="Thutu"/>
              <w:ind w:left="0" w:firstLine="0"/>
              <w:jc w:val="center"/>
            </w:pPr>
          </w:p>
        </w:tc>
        <w:tc>
          <w:tcPr>
            <w:tcW w:w="6337" w:type="dxa"/>
            <w:hideMark/>
          </w:tcPr>
          <w:p w14:paraId="57CE5327" w14:textId="77777777" w:rsidR="00BB3421" w:rsidRPr="00732A1D" w:rsidRDefault="00BB3421" w:rsidP="00BB3421">
            <w:pPr>
              <w:spacing w:after="160" w:line="278" w:lineRule="auto"/>
              <w:ind w:firstLine="0"/>
              <w:rPr>
                <w:rFonts w:asciiTheme="majorHAnsi" w:hAnsiTheme="majorHAnsi" w:cstheme="majorHAnsi"/>
                <w:szCs w:val="28"/>
              </w:rPr>
            </w:pPr>
            <w:r w:rsidRPr="00732A1D">
              <w:rPr>
                <w:rFonts w:asciiTheme="majorHAnsi" w:hAnsiTheme="majorHAnsi" w:cstheme="majorHAnsi"/>
                <w:szCs w:val="28"/>
              </w:rPr>
              <w:t>Đề án đầu tư, nâng cấp Viện Hàn lâm Khoa học và Công nghệ Việt Nam, Viện Hàn lâm Khoa học xã hội Việt Nam, cùng các cơ sở nghiên cứu khoa học và đổi mới sáng tạo trọng điểm quốc gia.</w:t>
            </w:r>
          </w:p>
        </w:tc>
        <w:tc>
          <w:tcPr>
            <w:tcW w:w="3118" w:type="dxa"/>
            <w:hideMark/>
          </w:tcPr>
          <w:p w14:paraId="2158EDB0" w14:textId="77777777" w:rsidR="00BB3421" w:rsidRPr="00732A1D" w:rsidRDefault="00BB3421" w:rsidP="00BB3421">
            <w:pPr>
              <w:spacing w:after="160" w:line="278" w:lineRule="auto"/>
              <w:ind w:firstLine="0"/>
              <w:rPr>
                <w:rFonts w:asciiTheme="majorHAnsi" w:hAnsiTheme="majorHAnsi" w:cstheme="majorHAnsi"/>
                <w:szCs w:val="28"/>
              </w:rPr>
            </w:pPr>
            <w:r w:rsidRPr="00732A1D">
              <w:rPr>
                <w:rFonts w:asciiTheme="majorHAnsi" w:hAnsiTheme="majorHAnsi" w:cstheme="majorHAnsi"/>
                <w:szCs w:val="28"/>
              </w:rPr>
              <w:t>Nghị quyết số 71/NQ-CP</w:t>
            </w:r>
          </w:p>
        </w:tc>
        <w:tc>
          <w:tcPr>
            <w:tcW w:w="2552" w:type="dxa"/>
            <w:hideMark/>
          </w:tcPr>
          <w:p w14:paraId="6BA34FB4" w14:textId="77777777" w:rsidR="00BB3421" w:rsidRPr="00732A1D" w:rsidRDefault="00BB3421" w:rsidP="00BB3421">
            <w:pPr>
              <w:spacing w:after="160" w:line="278" w:lineRule="auto"/>
              <w:ind w:firstLine="0"/>
              <w:rPr>
                <w:rFonts w:asciiTheme="majorHAnsi" w:hAnsiTheme="majorHAnsi" w:cstheme="majorHAnsi"/>
                <w:szCs w:val="28"/>
              </w:rPr>
            </w:pPr>
            <w:r w:rsidRPr="00732A1D">
              <w:rPr>
                <w:rFonts w:asciiTheme="majorHAnsi" w:hAnsiTheme="majorHAnsi" w:cstheme="majorHAnsi"/>
                <w:szCs w:val="28"/>
              </w:rPr>
              <w:t>Viện Hàn lâm KHCN Việt Nam, Viện Hàn lâm KHXH Việt Nam</w:t>
            </w:r>
          </w:p>
        </w:tc>
        <w:tc>
          <w:tcPr>
            <w:tcW w:w="1809" w:type="dxa"/>
            <w:hideMark/>
          </w:tcPr>
          <w:p w14:paraId="73359344" w14:textId="77777777" w:rsidR="00BB3421" w:rsidRPr="00732A1D" w:rsidRDefault="00BB3421" w:rsidP="00BB3421">
            <w:pPr>
              <w:spacing w:after="160" w:line="278" w:lineRule="auto"/>
              <w:ind w:firstLine="0"/>
              <w:rPr>
                <w:rFonts w:asciiTheme="majorHAnsi" w:hAnsiTheme="majorHAnsi" w:cstheme="majorHAnsi"/>
                <w:szCs w:val="28"/>
              </w:rPr>
            </w:pPr>
            <w:r w:rsidRPr="00732A1D">
              <w:rPr>
                <w:rFonts w:asciiTheme="majorHAnsi" w:hAnsiTheme="majorHAnsi" w:cstheme="majorHAnsi"/>
                <w:szCs w:val="28"/>
              </w:rPr>
              <w:t>30/9/2025</w:t>
            </w:r>
          </w:p>
        </w:tc>
      </w:tr>
      <w:tr w:rsidR="00732A1D" w:rsidRPr="00732A1D" w14:paraId="18A95AD2" w14:textId="77777777" w:rsidTr="0084507A">
        <w:trPr>
          <w:trHeight w:val="315"/>
        </w:trPr>
        <w:tc>
          <w:tcPr>
            <w:tcW w:w="0" w:type="auto"/>
            <w:vAlign w:val="center"/>
          </w:tcPr>
          <w:p w14:paraId="0FD8591F" w14:textId="70FDB7A9" w:rsidR="00BB3421" w:rsidRPr="00732A1D" w:rsidRDefault="00BB3421" w:rsidP="0084507A">
            <w:pPr>
              <w:pStyle w:val="Thutu"/>
              <w:ind w:left="0" w:firstLine="0"/>
              <w:jc w:val="center"/>
            </w:pPr>
          </w:p>
        </w:tc>
        <w:tc>
          <w:tcPr>
            <w:tcW w:w="6337" w:type="dxa"/>
            <w:hideMark/>
          </w:tcPr>
          <w:p w14:paraId="79DFBFCB" w14:textId="77777777" w:rsidR="00BB3421" w:rsidRPr="00732A1D" w:rsidRDefault="00BB3421" w:rsidP="00BB3421">
            <w:pPr>
              <w:spacing w:after="160" w:line="278" w:lineRule="auto"/>
              <w:ind w:firstLine="0"/>
              <w:rPr>
                <w:rFonts w:asciiTheme="majorHAnsi" w:hAnsiTheme="majorHAnsi" w:cstheme="majorHAnsi"/>
                <w:szCs w:val="28"/>
              </w:rPr>
            </w:pPr>
            <w:r w:rsidRPr="00732A1D">
              <w:rPr>
                <w:rFonts w:asciiTheme="majorHAnsi" w:hAnsiTheme="majorHAnsi" w:cstheme="majorHAnsi"/>
                <w:szCs w:val="28"/>
              </w:rPr>
              <w:t xml:space="preserve">Sửa đổi Nghị định số 79/2021/NĐ-CP, Nghị định số 97/2018/NĐ-CP về cho vay lại vốn vay ODA, vay ưu đãi nước ngoài của Chính phủ theo hướng giảm tỷ lệ vay lại xuống mức thấp nhất, không yêu cầu bảo đảm </w:t>
            </w:r>
            <w:r w:rsidRPr="00732A1D">
              <w:rPr>
                <w:rFonts w:asciiTheme="majorHAnsi" w:hAnsiTheme="majorHAnsi" w:cstheme="majorHAnsi"/>
                <w:szCs w:val="28"/>
              </w:rPr>
              <w:lastRenderedPageBreak/>
              <w:t>tiền vay đối với các tổ chức khoa học và công nghệ, cơ sở giáo dục đại học công lập tự chủ tài chính.</w:t>
            </w:r>
          </w:p>
        </w:tc>
        <w:tc>
          <w:tcPr>
            <w:tcW w:w="3118" w:type="dxa"/>
            <w:hideMark/>
          </w:tcPr>
          <w:p w14:paraId="17CDBE2B" w14:textId="77777777" w:rsidR="00BB3421" w:rsidRPr="00732A1D" w:rsidRDefault="00BB3421" w:rsidP="00BB3421">
            <w:pPr>
              <w:spacing w:after="160" w:line="278" w:lineRule="auto"/>
              <w:ind w:firstLine="0"/>
              <w:rPr>
                <w:rFonts w:asciiTheme="majorHAnsi" w:hAnsiTheme="majorHAnsi" w:cstheme="majorHAnsi"/>
                <w:szCs w:val="28"/>
              </w:rPr>
            </w:pPr>
            <w:r w:rsidRPr="00732A1D">
              <w:rPr>
                <w:rFonts w:asciiTheme="majorHAnsi" w:hAnsiTheme="majorHAnsi" w:cstheme="majorHAnsi"/>
                <w:szCs w:val="28"/>
              </w:rPr>
              <w:lastRenderedPageBreak/>
              <w:t>Nghị quyết số 71/NQ-CP</w:t>
            </w:r>
          </w:p>
        </w:tc>
        <w:tc>
          <w:tcPr>
            <w:tcW w:w="2552" w:type="dxa"/>
            <w:hideMark/>
          </w:tcPr>
          <w:p w14:paraId="4B052EFE" w14:textId="77777777" w:rsidR="00BB3421" w:rsidRPr="00732A1D" w:rsidRDefault="00BB3421" w:rsidP="00BB3421">
            <w:pPr>
              <w:spacing w:after="160" w:line="278" w:lineRule="auto"/>
              <w:ind w:firstLine="0"/>
              <w:rPr>
                <w:rFonts w:asciiTheme="majorHAnsi" w:hAnsiTheme="majorHAnsi" w:cstheme="majorHAnsi"/>
                <w:szCs w:val="28"/>
              </w:rPr>
            </w:pPr>
            <w:r w:rsidRPr="00732A1D">
              <w:rPr>
                <w:rFonts w:asciiTheme="majorHAnsi" w:hAnsiTheme="majorHAnsi" w:cstheme="majorHAnsi"/>
                <w:szCs w:val="28"/>
              </w:rPr>
              <w:t>Bộ Tài chính</w:t>
            </w:r>
          </w:p>
        </w:tc>
        <w:tc>
          <w:tcPr>
            <w:tcW w:w="1809" w:type="dxa"/>
            <w:hideMark/>
          </w:tcPr>
          <w:p w14:paraId="20E8A908" w14:textId="77777777" w:rsidR="00BB3421" w:rsidRPr="00732A1D" w:rsidRDefault="00BB3421" w:rsidP="00BB3421">
            <w:pPr>
              <w:spacing w:after="160" w:line="278" w:lineRule="auto"/>
              <w:ind w:firstLine="0"/>
              <w:rPr>
                <w:rFonts w:asciiTheme="majorHAnsi" w:hAnsiTheme="majorHAnsi" w:cstheme="majorHAnsi"/>
                <w:szCs w:val="28"/>
              </w:rPr>
            </w:pPr>
            <w:r w:rsidRPr="00732A1D">
              <w:rPr>
                <w:rFonts w:asciiTheme="majorHAnsi" w:hAnsiTheme="majorHAnsi" w:cstheme="majorHAnsi"/>
                <w:szCs w:val="28"/>
              </w:rPr>
              <w:t>30/9/2025</w:t>
            </w:r>
          </w:p>
        </w:tc>
      </w:tr>
      <w:tr w:rsidR="00732A1D" w:rsidRPr="00732A1D" w14:paraId="6E3A8481" w14:textId="77777777" w:rsidTr="0084507A">
        <w:trPr>
          <w:trHeight w:val="315"/>
        </w:trPr>
        <w:tc>
          <w:tcPr>
            <w:tcW w:w="0" w:type="auto"/>
            <w:vAlign w:val="center"/>
          </w:tcPr>
          <w:p w14:paraId="340DE5A2" w14:textId="507BC934" w:rsidR="00BB3421" w:rsidRPr="00732A1D" w:rsidRDefault="00BB3421" w:rsidP="0084507A">
            <w:pPr>
              <w:pStyle w:val="Thutu"/>
              <w:ind w:left="0" w:firstLine="0"/>
              <w:jc w:val="center"/>
            </w:pPr>
          </w:p>
        </w:tc>
        <w:tc>
          <w:tcPr>
            <w:tcW w:w="6337" w:type="dxa"/>
            <w:hideMark/>
          </w:tcPr>
          <w:p w14:paraId="142F4C4C" w14:textId="77777777" w:rsidR="00BB3421" w:rsidRPr="00732A1D" w:rsidRDefault="00BB3421" w:rsidP="00BB3421">
            <w:pPr>
              <w:spacing w:after="160" w:line="278" w:lineRule="auto"/>
              <w:ind w:firstLine="0"/>
              <w:rPr>
                <w:rFonts w:asciiTheme="majorHAnsi" w:hAnsiTheme="majorHAnsi" w:cstheme="majorHAnsi"/>
                <w:szCs w:val="28"/>
              </w:rPr>
            </w:pPr>
            <w:r w:rsidRPr="00732A1D">
              <w:rPr>
                <w:rFonts w:asciiTheme="majorHAnsi" w:hAnsiTheme="majorHAnsi" w:cstheme="majorHAnsi"/>
                <w:szCs w:val="28"/>
              </w:rPr>
              <w:t>Sửa đổi Nghị định số 80/2020/NĐ-CP về quản lý và sử dụng viện trợ không hoàn lại không thuộc hỗ trợ phát triển chính thức của các cơ quan, tổ chức, cá nhân nước ngoài dành cho Việt Nam trong đó nghiên cứu quy định phân cấp, giao quyền tự chủ cho các tổ chức khoa học và công nghệ, cơ sở giáo dục đại học công lập.</w:t>
            </w:r>
          </w:p>
        </w:tc>
        <w:tc>
          <w:tcPr>
            <w:tcW w:w="3118" w:type="dxa"/>
            <w:hideMark/>
          </w:tcPr>
          <w:p w14:paraId="758ECE48" w14:textId="77777777" w:rsidR="00BB3421" w:rsidRPr="00732A1D" w:rsidRDefault="00BB3421" w:rsidP="00BB3421">
            <w:pPr>
              <w:spacing w:after="160" w:line="278" w:lineRule="auto"/>
              <w:ind w:firstLine="0"/>
              <w:rPr>
                <w:rFonts w:asciiTheme="majorHAnsi" w:hAnsiTheme="majorHAnsi" w:cstheme="majorHAnsi"/>
                <w:szCs w:val="28"/>
              </w:rPr>
            </w:pPr>
            <w:r w:rsidRPr="00732A1D">
              <w:rPr>
                <w:rFonts w:asciiTheme="majorHAnsi" w:hAnsiTheme="majorHAnsi" w:cstheme="majorHAnsi"/>
                <w:szCs w:val="28"/>
              </w:rPr>
              <w:t>Nghị quyết số 71/NQ-CP</w:t>
            </w:r>
          </w:p>
        </w:tc>
        <w:tc>
          <w:tcPr>
            <w:tcW w:w="2552" w:type="dxa"/>
            <w:hideMark/>
          </w:tcPr>
          <w:p w14:paraId="028C95B9" w14:textId="77777777" w:rsidR="00BB3421" w:rsidRPr="00732A1D" w:rsidRDefault="00BB3421" w:rsidP="00BB3421">
            <w:pPr>
              <w:spacing w:after="160" w:line="278" w:lineRule="auto"/>
              <w:ind w:firstLine="0"/>
              <w:rPr>
                <w:rFonts w:asciiTheme="majorHAnsi" w:hAnsiTheme="majorHAnsi" w:cstheme="majorHAnsi"/>
                <w:szCs w:val="28"/>
              </w:rPr>
            </w:pPr>
            <w:r w:rsidRPr="00732A1D">
              <w:rPr>
                <w:rFonts w:asciiTheme="majorHAnsi" w:hAnsiTheme="majorHAnsi" w:cstheme="majorHAnsi"/>
                <w:szCs w:val="28"/>
              </w:rPr>
              <w:t>Bộ Tài chính</w:t>
            </w:r>
          </w:p>
        </w:tc>
        <w:tc>
          <w:tcPr>
            <w:tcW w:w="1809" w:type="dxa"/>
            <w:hideMark/>
          </w:tcPr>
          <w:p w14:paraId="66588D88" w14:textId="77777777" w:rsidR="00BB3421" w:rsidRPr="00732A1D" w:rsidRDefault="00BB3421" w:rsidP="00BB3421">
            <w:pPr>
              <w:spacing w:after="160" w:line="278" w:lineRule="auto"/>
              <w:ind w:firstLine="0"/>
              <w:rPr>
                <w:rFonts w:asciiTheme="majorHAnsi" w:hAnsiTheme="majorHAnsi" w:cstheme="majorHAnsi"/>
                <w:szCs w:val="28"/>
              </w:rPr>
            </w:pPr>
            <w:r w:rsidRPr="00732A1D">
              <w:rPr>
                <w:rFonts w:asciiTheme="majorHAnsi" w:hAnsiTheme="majorHAnsi" w:cstheme="majorHAnsi"/>
                <w:szCs w:val="28"/>
              </w:rPr>
              <w:t>30/9/2025</w:t>
            </w:r>
          </w:p>
        </w:tc>
      </w:tr>
      <w:tr w:rsidR="00732A1D" w:rsidRPr="00732A1D" w14:paraId="17C11296" w14:textId="77777777" w:rsidTr="0084507A">
        <w:trPr>
          <w:trHeight w:val="315"/>
        </w:trPr>
        <w:tc>
          <w:tcPr>
            <w:tcW w:w="0" w:type="auto"/>
            <w:vAlign w:val="center"/>
          </w:tcPr>
          <w:p w14:paraId="55FA417F" w14:textId="37E29EA4" w:rsidR="00BB3421" w:rsidRPr="00732A1D" w:rsidRDefault="00BB3421" w:rsidP="0084507A">
            <w:pPr>
              <w:pStyle w:val="Thutu"/>
              <w:ind w:left="0" w:firstLine="0"/>
              <w:jc w:val="center"/>
            </w:pPr>
          </w:p>
        </w:tc>
        <w:tc>
          <w:tcPr>
            <w:tcW w:w="6337" w:type="dxa"/>
            <w:hideMark/>
          </w:tcPr>
          <w:p w14:paraId="7CAF900E" w14:textId="77777777" w:rsidR="00BB3421" w:rsidRPr="00732A1D" w:rsidRDefault="00BB3421" w:rsidP="00BB3421">
            <w:pPr>
              <w:spacing w:after="160" w:line="278" w:lineRule="auto"/>
              <w:ind w:firstLine="0"/>
              <w:rPr>
                <w:rFonts w:asciiTheme="majorHAnsi" w:hAnsiTheme="majorHAnsi" w:cstheme="majorHAnsi"/>
                <w:szCs w:val="28"/>
              </w:rPr>
            </w:pPr>
            <w:r w:rsidRPr="00732A1D">
              <w:rPr>
                <w:rFonts w:asciiTheme="majorHAnsi" w:hAnsiTheme="majorHAnsi" w:cstheme="majorHAnsi"/>
                <w:szCs w:val="28"/>
              </w:rPr>
              <w:t>Xây dựng cơ chế, chính sách cho phép doanh nghiệp nhà nước đánh giá tổng thể hiệu quả đầu tư nhằm thúc đẩy đổi mới sáng tạo trong doanh nghiệp</w:t>
            </w:r>
          </w:p>
        </w:tc>
        <w:tc>
          <w:tcPr>
            <w:tcW w:w="3118" w:type="dxa"/>
            <w:hideMark/>
          </w:tcPr>
          <w:p w14:paraId="76367101" w14:textId="77777777" w:rsidR="00BB3421" w:rsidRPr="00732A1D" w:rsidRDefault="00BB3421" w:rsidP="00BB3421">
            <w:pPr>
              <w:spacing w:after="160" w:line="278" w:lineRule="auto"/>
              <w:ind w:firstLine="0"/>
              <w:rPr>
                <w:rFonts w:asciiTheme="majorHAnsi" w:hAnsiTheme="majorHAnsi" w:cstheme="majorHAnsi"/>
                <w:szCs w:val="28"/>
              </w:rPr>
            </w:pPr>
            <w:r w:rsidRPr="00732A1D">
              <w:rPr>
                <w:rFonts w:asciiTheme="majorHAnsi" w:hAnsiTheme="majorHAnsi" w:cstheme="majorHAnsi"/>
                <w:szCs w:val="28"/>
              </w:rPr>
              <w:t>Nghị quyết số 71/NQ-CP</w:t>
            </w:r>
          </w:p>
        </w:tc>
        <w:tc>
          <w:tcPr>
            <w:tcW w:w="2552" w:type="dxa"/>
            <w:hideMark/>
          </w:tcPr>
          <w:p w14:paraId="219A2063" w14:textId="77777777" w:rsidR="00BB3421" w:rsidRPr="00732A1D" w:rsidRDefault="00BB3421" w:rsidP="00BB3421">
            <w:pPr>
              <w:spacing w:after="160" w:line="278" w:lineRule="auto"/>
              <w:ind w:firstLine="0"/>
              <w:rPr>
                <w:rFonts w:asciiTheme="majorHAnsi" w:hAnsiTheme="majorHAnsi" w:cstheme="majorHAnsi"/>
                <w:szCs w:val="28"/>
              </w:rPr>
            </w:pPr>
            <w:r w:rsidRPr="00732A1D">
              <w:rPr>
                <w:rFonts w:asciiTheme="majorHAnsi" w:hAnsiTheme="majorHAnsi" w:cstheme="majorHAnsi"/>
                <w:szCs w:val="28"/>
              </w:rPr>
              <w:t>Bộ Tài chính</w:t>
            </w:r>
          </w:p>
        </w:tc>
        <w:tc>
          <w:tcPr>
            <w:tcW w:w="1809" w:type="dxa"/>
            <w:hideMark/>
          </w:tcPr>
          <w:p w14:paraId="30D93488" w14:textId="77777777" w:rsidR="00BB3421" w:rsidRPr="00732A1D" w:rsidRDefault="00BB3421" w:rsidP="00BB3421">
            <w:pPr>
              <w:spacing w:after="160" w:line="278" w:lineRule="auto"/>
              <w:ind w:firstLine="0"/>
              <w:rPr>
                <w:rFonts w:asciiTheme="majorHAnsi" w:hAnsiTheme="majorHAnsi" w:cstheme="majorHAnsi"/>
                <w:szCs w:val="28"/>
              </w:rPr>
            </w:pPr>
            <w:r w:rsidRPr="00732A1D">
              <w:rPr>
                <w:rFonts w:asciiTheme="majorHAnsi" w:hAnsiTheme="majorHAnsi" w:cstheme="majorHAnsi"/>
                <w:szCs w:val="28"/>
              </w:rPr>
              <w:t>30/9/2025</w:t>
            </w:r>
          </w:p>
        </w:tc>
      </w:tr>
      <w:tr w:rsidR="00732A1D" w:rsidRPr="00732A1D" w14:paraId="161A6B4C" w14:textId="77777777" w:rsidTr="0084507A">
        <w:trPr>
          <w:trHeight w:val="315"/>
        </w:trPr>
        <w:tc>
          <w:tcPr>
            <w:tcW w:w="0" w:type="auto"/>
            <w:vAlign w:val="center"/>
          </w:tcPr>
          <w:p w14:paraId="64F2BB6A" w14:textId="0BECCFC0" w:rsidR="00BB3421" w:rsidRPr="00732A1D" w:rsidRDefault="00BB3421" w:rsidP="0084507A">
            <w:pPr>
              <w:pStyle w:val="Thutu"/>
              <w:ind w:left="0" w:firstLine="0"/>
              <w:jc w:val="center"/>
            </w:pPr>
          </w:p>
        </w:tc>
        <w:tc>
          <w:tcPr>
            <w:tcW w:w="6337" w:type="dxa"/>
            <w:hideMark/>
          </w:tcPr>
          <w:p w14:paraId="4F0CB0D1" w14:textId="77777777" w:rsidR="00BB3421" w:rsidRPr="00732A1D" w:rsidRDefault="00BB3421" w:rsidP="00BB3421">
            <w:pPr>
              <w:spacing w:after="160" w:line="278" w:lineRule="auto"/>
              <w:ind w:firstLine="0"/>
              <w:rPr>
                <w:rFonts w:asciiTheme="majorHAnsi" w:hAnsiTheme="majorHAnsi" w:cstheme="majorHAnsi"/>
                <w:szCs w:val="28"/>
              </w:rPr>
            </w:pPr>
            <w:r w:rsidRPr="00732A1D">
              <w:rPr>
                <w:rFonts w:asciiTheme="majorHAnsi" w:hAnsiTheme="majorHAnsi" w:cstheme="majorHAnsi"/>
                <w:szCs w:val="28"/>
              </w:rPr>
              <w:t>Xây dựng cơ chế, chính sách và thu hút nguồn lực phục vụ phát triển nguồn nhân lực cho đổi mới sáng tạo và một số lĩnh vực trọng tâm như bán dẫn, trí tuệ nhân tạo</w:t>
            </w:r>
          </w:p>
        </w:tc>
        <w:tc>
          <w:tcPr>
            <w:tcW w:w="3118" w:type="dxa"/>
            <w:hideMark/>
          </w:tcPr>
          <w:p w14:paraId="34E81D90" w14:textId="77777777" w:rsidR="00BB3421" w:rsidRPr="00732A1D" w:rsidRDefault="00BB3421" w:rsidP="00BB3421">
            <w:pPr>
              <w:spacing w:after="160" w:line="278" w:lineRule="auto"/>
              <w:ind w:firstLine="0"/>
              <w:rPr>
                <w:rFonts w:asciiTheme="majorHAnsi" w:hAnsiTheme="majorHAnsi" w:cstheme="majorHAnsi"/>
                <w:szCs w:val="28"/>
              </w:rPr>
            </w:pPr>
            <w:r w:rsidRPr="00732A1D">
              <w:rPr>
                <w:rFonts w:asciiTheme="majorHAnsi" w:hAnsiTheme="majorHAnsi" w:cstheme="majorHAnsi"/>
                <w:szCs w:val="28"/>
              </w:rPr>
              <w:t>Nghị quyết số 71/NQ-CP</w:t>
            </w:r>
          </w:p>
        </w:tc>
        <w:tc>
          <w:tcPr>
            <w:tcW w:w="2552" w:type="dxa"/>
            <w:hideMark/>
          </w:tcPr>
          <w:p w14:paraId="47C2FCC5" w14:textId="77777777" w:rsidR="00BB3421" w:rsidRPr="00732A1D" w:rsidRDefault="00BB3421" w:rsidP="00BB3421">
            <w:pPr>
              <w:spacing w:after="160" w:line="278" w:lineRule="auto"/>
              <w:ind w:firstLine="0"/>
              <w:rPr>
                <w:rFonts w:asciiTheme="majorHAnsi" w:hAnsiTheme="majorHAnsi" w:cstheme="majorHAnsi"/>
                <w:szCs w:val="28"/>
              </w:rPr>
            </w:pPr>
            <w:r w:rsidRPr="00732A1D">
              <w:rPr>
                <w:rFonts w:asciiTheme="majorHAnsi" w:hAnsiTheme="majorHAnsi" w:cstheme="majorHAnsi"/>
                <w:szCs w:val="28"/>
              </w:rPr>
              <w:t>Bộ Tài chính</w:t>
            </w:r>
          </w:p>
        </w:tc>
        <w:tc>
          <w:tcPr>
            <w:tcW w:w="1809" w:type="dxa"/>
            <w:hideMark/>
          </w:tcPr>
          <w:p w14:paraId="1E67FB25" w14:textId="77777777" w:rsidR="00BB3421" w:rsidRPr="00732A1D" w:rsidRDefault="00BB3421" w:rsidP="00BB3421">
            <w:pPr>
              <w:spacing w:after="160" w:line="278" w:lineRule="auto"/>
              <w:ind w:firstLine="0"/>
              <w:rPr>
                <w:rFonts w:asciiTheme="majorHAnsi" w:hAnsiTheme="majorHAnsi" w:cstheme="majorHAnsi"/>
                <w:szCs w:val="28"/>
              </w:rPr>
            </w:pPr>
            <w:r w:rsidRPr="00732A1D">
              <w:rPr>
                <w:rFonts w:asciiTheme="majorHAnsi" w:hAnsiTheme="majorHAnsi" w:cstheme="majorHAnsi"/>
                <w:szCs w:val="28"/>
              </w:rPr>
              <w:t>30/9/2025</w:t>
            </w:r>
          </w:p>
        </w:tc>
      </w:tr>
      <w:tr w:rsidR="00732A1D" w:rsidRPr="00732A1D" w14:paraId="58F76ECA" w14:textId="77777777" w:rsidTr="0084507A">
        <w:trPr>
          <w:trHeight w:val="315"/>
        </w:trPr>
        <w:tc>
          <w:tcPr>
            <w:tcW w:w="0" w:type="auto"/>
            <w:vAlign w:val="center"/>
          </w:tcPr>
          <w:p w14:paraId="0E930693" w14:textId="16EAA7E2" w:rsidR="00BB3421" w:rsidRPr="00732A1D" w:rsidRDefault="00BB3421" w:rsidP="0084507A">
            <w:pPr>
              <w:pStyle w:val="Thutu"/>
              <w:ind w:left="0" w:firstLine="0"/>
              <w:jc w:val="center"/>
            </w:pPr>
          </w:p>
        </w:tc>
        <w:tc>
          <w:tcPr>
            <w:tcW w:w="6337" w:type="dxa"/>
            <w:hideMark/>
          </w:tcPr>
          <w:p w14:paraId="396FDF37" w14:textId="77777777" w:rsidR="00BB3421" w:rsidRPr="00732A1D" w:rsidRDefault="00BB3421" w:rsidP="00BB3421">
            <w:pPr>
              <w:spacing w:after="160" w:line="278" w:lineRule="auto"/>
              <w:ind w:firstLine="0"/>
              <w:rPr>
                <w:rFonts w:asciiTheme="majorHAnsi" w:hAnsiTheme="majorHAnsi" w:cstheme="majorHAnsi"/>
                <w:szCs w:val="28"/>
              </w:rPr>
            </w:pPr>
            <w:r w:rsidRPr="00732A1D">
              <w:rPr>
                <w:rFonts w:asciiTheme="majorHAnsi" w:hAnsiTheme="majorHAnsi" w:cstheme="majorHAnsi"/>
                <w:szCs w:val="28"/>
              </w:rPr>
              <w:t>Xây dựng, sửa đổi các Nghị định của Chính phủ hướng dẫn Luật Khoa học, công nghệ và Đổi mới sáng tạo bao gồm:Nghị định quy định chi tiết thi hành Luật Khoa học, Công nghệ và Đổi mới sáng tạo</w:t>
            </w:r>
          </w:p>
        </w:tc>
        <w:tc>
          <w:tcPr>
            <w:tcW w:w="3118" w:type="dxa"/>
            <w:hideMark/>
          </w:tcPr>
          <w:p w14:paraId="13D30219" w14:textId="77777777" w:rsidR="00BB3421" w:rsidRPr="00732A1D" w:rsidRDefault="00BB3421" w:rsidP="00BB3421">
            <w:pPr>
              <w:spacing w:after="160" w:line="278" w:lineRule="auto"/>
              <w:ind w:firstLine="0"/>
              <w:rPr>
                <w:rFonts w:asciiTheme="majorHAnsi" w:hAnsiTheme="majorHAnsi" w:cstheme="majorHAnsi"/>
                <w:szCs w:val="28"/>
              </w:rPr>
            </w:pPr>
            <w:r w:rsidRPr="00732A1D">
              <w:rPr>
                <w:rFonts w:asciiTheme="majorHAnsi" w:hAnsiTheme="majorHAnsi" w:cstheme="majorHAnsi"/>
                <w:szCs w:val="28"/>
              </w:rPr>
              <w:t>Nghị quyết số 71/NQ-CP</w:t>
            </w:r>
          </w:p>
        </w:tc>
        <w:tc>
          <w:tcPr>
            <w:tcW w:w="2552" w:type="dxa"/>
            <w:hideMark/>
          </w:tcPr>
          <w:p w14:paraId="210426A4" w14:textId="77777777" w:rsidR="00BB3421" w:rsidRPr="00732A1D" w:rsidRDefault="00BB3421" w:rsidP="00BB3421">
            <w:pPr>
              <w:spacing w:after="160" w:line="278" w:lineRule="auto"/>
              <w:ind w:firstLine="0"/>
              <w:rPr>
                <w:rFonts w:asciiTheme="majorHAnsi" w:hAnsiTheme="majorHAnsi" w:cstheme="majorHAnsi"/>
                <w:szCs w:val="28"/>
              </w:rPr>
            </w:pPr>
            <w:r w:rsidRPr="00732A1D">
              <w:rPr>
                <w:rFonts w:asciiTheme="majorHAnsi" w:hAnsiTheme="majorHAnsi" w:cstheme="majorHAnsi"/>
                <w:szCs w:val="28"/>
              </w:rPr>
              <w:t>Bộ Khoa học và Công nghệ</w:t>
            </w:r>
          </w:p>
        </w:tc>
        <w:tc>
          <w:tcPr>
            <w:tcW w:w="1809" w:type="dxa"/>
            <w:hideMark/>
          </w:tcPr>
          <w:p w14:paraId="374B25D7" w14:textId="77777777" w:rsidR="00BB3421" w:rsidRPr="00732A1D" w:rsidRDefault="00BB3421" w:rsidP="00BB3421">
            <w:pPr>
              <w:spacing w:after="160" w:line="278" w:lineRule="auto"/>
              <w:ind w:firstLine="0"/>
              <w:rPr>
                <w:rFonts w:asciiTheme="majorHAnsi" w:hAnsiTheme="majorHAnsi" w:cstheme="majorHAnsi"/>
                <w:szCs w:val="28"/>
              </w:rPr>
            </w:pPr>
            <w:r w:rsidRPr="00732A1D">
              <w:rPr>
                <w:rFonts w:asciiTheme="majorHAnsi" w:hAnsiTheme="majorHAnsi" w:cstheme="majorHAnsi"/>
                <w:szCs w:val="28"/>
              </w:rPr>
              <w:t>30/9/2025</w:t>
            </w:r>
          </w:p>
        </w:tc>
      </w:tr>
      <w:tr w:rsidR="00732A1D" w:rsidRPr="00732A1D" w14:paraId="6F95F238" w14:textId="77777777" w:rsidTr="0084507A">
        <w:trPr>
          <w:trHeight w:val="315"/>
        </w:trPr>
        <w:tc>
          <w:tcPr>
            <w:tcW w:w="0" w:type="auto"/>
            <w:vAlign w:val="center"/>
          </w:tcPr>
          <w:p w14:paraId="27621260" w14:textId="4337463E" w:rsidR="00BB3421" w:rsidRPr="00732A1D" w:rsidRDefault="00BB3421" w:rsidP="0084507A">
            <w:pPr>
              <w:pStyle w:val="Thutu"/>
              <w:ind w:left="0" w:firstLine="0"/>
              <w:jc w:val="center"/>
            </w:pPr>
          </w:p>
        </w:tc>
        <w:tc>
          <w:tcPr>
            <w:tcW w:w="6337" w:type="dxa"/>
            <w:hideMark/>
          </w:tcPr>
          <w:p w14:paraId="7867C24A" w14:textId="77777777" w:rsidR="00BB3421" w:rsidRPr="00732A1D" w:rsidRDefault="00BB3421" w:rsidP="00BB3421">
            <w:pPr>
              <w:spacing w:after="160" w:line="278" w:lineRule="auto"/>
              <w:ind w:firstLine="0"/>
              <w:rPr>
                <w:rFonts w:asciiTheme="majorHAnsi" w:hAnsiTheme="majorHAnsi" w:cstheme="majorHAnsi"/>
                <w:szCs w:val="28"/>
              </w:rPr>
            </w:pPr>
            <w:r w:rsidRPr="00732A1D">
              <w:rPr>
                <w:rFonts w:asciiTheme="majorHAnsi" w:hAnsiTheme="majorHAnsi" w:cstheme="majorHAnsi"/>
                <w:szCs w:val="28"/>
              </w:rPr>
              <w:t>Xây dựng, sửa đổi các Nghị định của Chính phủ hướng dẫn Luật Khoa học, công nghệ và Đổi mới sáng tạo bao gồm:Nghị định quy định cơ chế đầu tư và tài chính đối với hoạt động khoa học, công nghệ và đổi mới sáng tạo.</w:t>
            </w:r>
          </w:p>
        </w:tc>
        <w:tc>
          <w:tcPr>
            <w:tcW w:w="3118" w:type="dxa"/>
            <w:hideMark/>
          </w:tcPr>
          <w:p w14:paraId="3F9593C8" w14:textId="77777777" w:rsidR="00BB3421" w:rsidRPr="00732A1D" w:rsidRDefault="00BB3421" w:rsidP="00BB3421">
            <w:pPr>
              <w:spacing w:after="160" w:line="278" w:lineRule="auto"/>
              <w:ind w:firstLine="0"/>
              <w:rPr>
                <w:rFonts w:asciiTheme="majorHAnsi" w:hAnsiTheme="majorHAnsi" w:cstheme="majorHAnsi"/>
                <w:szCs w:val="28"/>
              </w:rPr>
            </w:pPr>
            <w:r w:rsidRPr="00732A1D">
              <w:rPr>
                <w:rFonts w:asciiTheme="majorHAnsi" w:hAnsiTheme="majorHAnsi" w:cstheme="majorHAnsi"/>
                <w:szCs w:val="28"/>
              </w:rPr>
              <w:t>Nghị quyết số 71/NQ-CP</w:t>
            </w:r>
          </w:p>
        </w:tc>
        <w:tc>
          <w:tcPr>
            <w:tcW w:w="2552" w:type="dxa"/>
            <w:hideMark/>
          </w:tcPr>
          <w:p w14:paraId="68534615" w14:textId="77777777" w:rsidR="00BB3421" w:rsidRPr="00732A1D" w:rsidRDefault="00BB3421" w:rsidP="00BB3421">
            <w:pPr>
              <w:spacing w:after="160" w:line="278" w:lineRule="auto"/>
              <w:ind w:firstLine="0"/>
              <w:rPr>
                <w:rFonts w:asciiTheme="majorHAnsi" w:hAnsiTheme="majorHAnsi" w:cstheme="majorHAnsi"/>
                <w:szCs w:val="28"/>
              </w:rPr>
            </w:pPr>
            <w:r w:rsidRPr="00732A1D">
              <w:rPr>
                <w:rFonts w:asciiTheme="majorHAnsi" w:hAnsiTheme="majorHAnsi" w:cstheme="majorHAnsi"/>
                <w:szCs w:val="28"/>
              </w:rPr>
              <w:t>Bộ Khoa học và Công nghệ</w:t>
            </w:r>
          </w:p>
        </w:tc>
        <w:tc>
          <w:tcPr>
            <w:tcW w:w="1809" w:type="dxa"/>
            <w:hideMark/>
          </w:tcPr>
          <w:p w14:paraId="5DB47915" w14:textId="77777777" w:rsidR="00BB3421" w:rsidRPr="00732A1D" w:rsidRDefault="00BB3421" w:rsidP="00BB3421">
            <w:pPr>
              <w:spacing w:after="160" w:line="278" w:lineRule="auto"/>
              <w:ind w:firstLine="0"/>
              <w:rPr>
                <w:rFonts w:asciiTheme="majorHAnsi" w:hAnsiTheme="majorHAnsi" w:cstheme="majorHAnsi"/>
                <w:szCs w:val="28"/>
              </w:rPr>
            </w:pPr>
            <w:r w:rsidRPr="00732A1D">
              <w:rPr>
                <w:rFonts w:asciiTheme="majorHAnsi" w:hAnsiTheme="majorHAnsi" w:cstheme="majorHAnsi"/>
                <w:szCs w:val="28"/>
              </w:rPr>
              <w:t>30/9/2025</w:t>
            </w:r>
          </w:p>
        </w:tc>
      </w:tr>
      <w:tr w:rsidR="00732A1D" w:rsidRPr="00732A1D" w14:paraId="7A8FB71C" w14:textId="77777777" w:rsidTr="0084507A">
        <w:trPr>
          <w:trHeight w:val="315"/>
        </w:trPr>
        <w:tc>
          <w:tcPr>
            <w:tcW w:w="0" w:type="auto"/>
            <w:vAlign w:val="center"/>
          </w:tcPr>
          <w:p w14:paraId="667A3525" w14:textId="3A8E9AC1" w:rsidR="00BB3421" w:rsidRPr="00732A1D" w:rsidRDefault="00BB3421" w:rsidP="0084507A">
            <w:pPr>
              <w:pStyle w:val="Thutu"/>
              <w:ind w:left="0" w:firstLine="0"/>
              <w:jc w:val="center"/>
            </w:pPr>
          </w:p>
        </w:tc>
        <w:tc>
          <w:tcPr>
            <w:tcW w:w="6337" w:type="dxa"/>
            <w:hideMark/>
          </w:tcPr>
          <w:p w14:paraId="7955AE5F" w14:textId="77777777" w:rsidR="00BB3421" w:rsidRPr="00732A1D" w:rsidRDefault="00BB3421" w:rsidP="00BB3421">
            <w:pPr>
              <w:spacing w:after="160" w:line="278" w:lineRule="auto"/>
              <w:ind w:firstLine="0"/>
              <w:rPr>
                <w:rFonts w:asciiTheme="majorHAnsi" w:hAnsiTheme="majorHAnsi" w:cstheme="majorHAnsi"/>
                <w:szCs w:val="28"/>
              </w:rPr>
            </w:pPr>
            <w:r w:rsidRPr="00732A1D">
              <w:rPr>
                <w:rFonts w:asciiTheme="majorHAnsi" w:hAnsiTheme="majorHAnsi" w:cstheme="majorHAnsi"/>
                <w:szCs w:val="28"/>
              </w:rPr>
              <w:t>Xây dựng, sửa đổi các Nghị định của Chính phủ hướng dẫn Luật Khoa học, công nghệ và Đổi mới sáng tạo bao gồm:Nghị định quy định đổi mới sáng tạo và khởi nghiệp sáng tạo.</w:t>
            </w:r>
          </w:p>
        </w:tc>
        <w:tc>
          <w:tcPr>
            <w:tcW w:w="3118" w:type="dxa"/>
            <w:hideMark/>
          </w:tcPr>
          <w:p w14:paraId="670F5BDC" w14:textId="77777777" w:rsidR="00BB3421" w:rsidRPr="00732A1D" w:rsidRDefault="00BB3421" w:rsidP="00BB3421">
            <w:pPr>
              <w:spacing w:after="160" w:line="278" w:lineRule="auto"/>
              <w:ind w:firstLine="0"/>
              <w:rPr>
                <w:rFonts w:asciiTheme="majorHAnsi" w:hAnsiTheme="majorHAnsi" w:cstheme="majorHAnsi"/>
                <w:szCs w:val="28"/>
              </w:rPr>
            </w:pPr>
            <w:r w:rsidRPr="00732A1D">
              <w:rPr>
                <w:rFonts w:asciiTheme="majorHAnsi" w:hAnsiTheme="majorHAnsi" w:cstheme="majorHAnsi"/>
                <w:szCs w:val="28"/>
              </w:rPr>
              <w:t>Nghị quyết số 71/NQ-CP</w:t>
            </w:r>
          </w:p>
        </w:tc>
        <w:tc>
          <w:tcPr>
            <w:tcW w:w="2552" w:type="dxa"/>
            <w:hideMark/>
          </w:tcPr>
          <w:p w14:paraId="5343EFBF" w14:textId="77777777" w:rsidR="00BB3421" w:rsidRPr="00732A1D" w:rsidRDefault="00BB3421" w:rsidP="00BB3421">
            <w:pPr>
              <w:spacing w:after="160" w:line="278" w:lineRule="auto"/>
              <w:ind w:firstLine="0"/>
              <w:rPr>
                <w:rFonts w:asciiTheme="majorHAnsi" w:hAnsiTheme="majorHAnsi" w:cstheme="majorHAnsi"/>
                <w:szCs w:val="28"/>
              </w:rPr>
            </w:pPr>
            <w:r w:rsidRPr="00732A1D">
              <w:rPr>
                <w:rFonts w:asciiTheme="majorHAnsi" w:hAnsiTheme="majorHAnsi" w:cstheme="majorHAnsi"/>
                <w:szCs w:val="28"/>
              </w:rPr>
              <w:t>Bộ Khoa học và Công nghệ</w:t>
            </w:r>
          </w:p>
        </w:tc>
        <w:tc>
          <w:tcPr>
            <w:tcW w:w="1809" w:type="dxa"/>
            <w:hideMark/>
          </w:tcPr>
          <w:p w14:paraId="705150A5" w14:textId="77777777" w:rsidR="00BB3421" w:rsidRPr="00732A1D" w:rsidRDefault="00BB3421" w:rsidP="00BB3421">
            <w:pPr>
              <w:spacing w:after="160" w:line="278" w:lineRule="auto"/>
              <w:ind w:firstLine="0"/>
              <w:rPr>
                <w:rFonts w:asciiTheme="majorHAnsi" w:hAnsiTheme="majorHAnsi" w:cstheme="majorHAnsi"/>
                <w:szCs w:val="28"/>
              </w:rPr>
            </w:pPr>
            <w:r w:rsidRPr="00732A1D">
              <w:rPr>
                <w:rFonts w:asciiTheme="majorHAnsi" w:hAnsiTheme="majorHAnsi" w:cstheme="majorHAnsi"/>
                <w:szCs w:val="28"/>
              </w:rPr>
              <w:t>30/9/2025</w:t>
            </w:r>
          </w:p>
        </w:tc>
      </w:tr>
      <w:tr w:rsidR="00732A1D" w:rsidRPr="00732A1D" w14:paraId="2D11991B" w14:textId="77777777" w:rsidTr="0084507A">
        <w:trPr>
          <w:trHeight w:val="315"/>
        </w:trPr>
        <w:tc>
          <w:tcPr>
            <w:tcW w:w="0" w:type="auto"/>
            <w:vAlign w:val="center"/>
          </w:tcPr>
          <w:p w14:paraId="7670A009" w14:textId="0BD3BCFA" w:rsidR="00BB3421" w:rsidRPr="00732A1D" w:rsidRDefault="00BB3421" w:rsidP="0084507A">
            <w:pPr>
              <w:pStyle w:val="Thutu"/>
              <w:ind w:left="0" w:firstLine="0"/>
              <w:jc w:val="center"/>
            </w:pPr>
          </w:p>
        </w:tc>
        <w:tc>
          <w:tcPr>
            <w:tcW w:w="6337" w:type="dxa"/>
            <w:hideMark/>
          </w:tcPr>
          <w:p w14:paraId="59B864A4" w14:textId="77777777" w:rsidR="00BB3421" w:rsidRPr="00732A1D" w:rsidRDefault="00BB3421" w:rsidP="00BB3421">
            <w:pPr>
              <w:spacing w:after="160" w:line="278" w:lineRule="auto"/>
              <w:ind w:firstLine="0"/>
              <w:rPr>
                <w:rFonts w:asciiTheme="majorHAnsi" w:hAnsiTheme="majorHAnsi" w:cstheme="majorHAnsi"/>
                <w:szCs w:val="28"/>
              </w:rPr>
            </w:pPr>
            <w:r w:rsidRPr="00732A1D">
              <w:rPr>
                <w:rFonts w:asciiTheme="majorHAnsi" w:hAnsiTheme="majorHAnsi" w:cstheme="majorHAnsi"/>
                <w:szCs w:val="28"/>
              </w:rPr>
              <w:t>Xây dựng, sửa đổi các Nghị định của Chính phủ hướng dẫn Luật Khoa học, công nghệ và Đổi mới sáng tạo bao gồm:Nghị định quy định trình tự, thủ tục phê duyệt, triển khai các nhiệm vụ, dự án về khoa học, công nghệ sử dụng ngân sách nhà nước.</w:t>
            </w:r>
          </w:p>
        </w:tc>
        <w:tc>
          <w:tcPr>
            <w:tcW w:w="3118" w:type="dxa"/>
            <w:hideMark/>
          </w:tcPr>
          <w:p w14:paraId="11F9CCA9" w14:textId="77777777" w:rsidR="00BB3421" w:rsidRPr="00732A1D" w:rsidRDefault="00BB3421" w:rsidP="00BB3421">
            <w:pPr>
              <w:spacing w:after="160" w:line="278" w:lineRule="auto"/>
              <w:ind w:firstLine="0"/>
              <w:rPr>
                <w:rFonts w:asciiTheme="majorHAnsi" w:hAnsiTheme="majorHAnsi" w:cstheme="majorHAnsi"/>
                <w:szCs w:val="28"/>
              </w:rPr>
            </w:pPr>
            <w:r w:rsidRPr="00732A1D">
              <w:rPr>
                <w:rFonts w:asciiTheme="majorHAnsi" w:hAnsiTheme="majorHAnsi" w:cstheme="majorHAnsi"/>
                <w:szCs w:val="28"/>
              </w:rPr>
              <w:t>Nghị quyết số 71/NQ-CP</w:t>
            </w:r>
          </w:p>
        </w:tc>
        <w:tc>
          <w:tcPr>
            <w:tcW w:w="2552" w:type="dxa"/>
            <w:hideMark/>
          </w:tcPr>
          <w:p w14:paraId="372D2425" w14:textId="77777777" w:rsidR="00BB3421" w:rsidRPr="00732A1D" w:rsidRDefault="00BB3421" w:rsidP="00BB3421">
            <w:pPr>
              <w:spacing w:after="160" w:line="278" w:lineRule="auto"/>
              <w:ind w:firstLine="0"/>
              <w:rPr>
                <w:rFonts w:asciiTheme="majorHAnsi" w:hAnsiTheme="majorHAnsi" w:cstheme="majorHAnsi"/>
                <w:szCs w:val="28"/>
              </w:rPr>
            </w:pPr>
            <w:r w:rsidRPr="00732A1D">
              <w:rPr>
                <w:rFonts w:asciiTheme="majorHAnsi" w:hAnsiTheme="majorHAnsi" w:cstheme="majorHAnsi"/>
                <w:szCs w:val="28"/>
              </w:rPr>
              <w:t>Bộ Khoa học và Công nghệ</w:t>
            </w:r>
          </w:p>
        </w:tc>
        <w:tc>
          <w:tcPr>
            <w:tcW w:w="1809" w:type="dxa"/>
            <w:hideMark/>
          </w:tcPr>
          <w:p w14:paraId="59D0747C" w14:textId="77777777" w:rsidR="00BB3421" w:rsidRPr="00732A1D" w:rsidRDefault="00BB3421" w:rsidP="00BB3421">
            <w:pPr>
              <w:spacing w:after="160" w:line="278" w:lineRule="auto"/>
              <w:ind w:firstLine="0"/>
              <w:rPr>
                <w:rFonts w:asciiTheme="majorHAnsi" w:hAnsiTheme="majorHAnsi" w:cstheme="majorHAnsi"/>
                <w:szCs w:val="28"/>
              </w:rPr>
            </w:pPr>
            <w:r w:rsidRPr="00732A1D">
              <w:rPr>
                <w:rFonts w:asciiTheme="majorHAnsi" w:hAnsiTheme="majorHAnsi" w:cstheme="majorHAnsi"/>
                <w:szCs w:val="28"/>
              </w:rPr>
              <w:t>30/9/2025</w:t>
            </w:r>
          </w:p>
        </w:tc>
      </w:tr>
      <w:tr w:rsidR="00732A1D" w:rsidRPr="00732A1D" w14:paraId="63D2871F" w14:textId="77777777" w:rsidTr="0084507A">
        <w:trPr>
          <w:trHeight w:val="315"/>
        </w:trPr>
        <w:tc>
          <w:tcPr>
            <w:tcW w:w="0" w:type="auto"/>
            <w:vAlign w:val="center"/>
          </w:tcPr>
          <w:p w14:paraId="172B7568" w14:textId="550574A6" w:rsidR="00BB3421" w:rsidRPr="00732A1D" w:rsidRDefault="00BB3421" w:rsidP="0084507A">
            <w:pPr>
              <w:pStyle w:val="Thutu"/>
              <w:ind w:left="0" w:firstLine="0"/>
              <w:jc w:val="center"/>
            </w:pPr>
          </w:p>
        </w:tc>
        <w:tc>
          <w:tcPr>
            <w:tcW w:w="6337" w:type="dxa"/>
            <w:hideMark/>
          </w:tcPr>
          <w:p w14:paraId="7943CD07" w14:textId="77777777" w:rsidR="00BB3421" w:rsidRPr="00732A1D" w:rsidRDefault="00BB3421" w:rsidP="00BB3421">
            <w:pPr>
              <w:spacing w:after="160" w:line="278" w:lineRule="auto"/>
              <w:ind w:firstLine="0"/>
              <w:rPr>
                <w:rFonts w:asciiTheme="majorHAnsi" w:hAnsiTheme="majorHAnsi" w:cstheme="majorHAnsi"/>
                <w:szCs w:val="28"/>
              </w:rPr>
            </w:pPr>
            <w:r w:rsidRPr="00732A1D">
              <w:rPr>
                <w:rFonts w:asciiTheme="majorHAnsi" w:hAnsiTheme="majorHAnsi" w:cstheme="majorHAnsi"/>
                <w:szCs w:val="28"/>
              </w:rPr>
              <w:t>Xây dựng, sửa đổi các Nghị định của Chính phủ hướng dẫn Luật Khoa học, công nghệ và Đổi mới sáng tạo bao gồm:Nghị định quy định tự chủ đối với tổ chức sự nghiệp công lập trong lĩnh vực khoa học và công nghệ</w:t>
            </w:r>
          </w:p>
        </w:tc>
        <w:tc>
          <w:tcPr>
            <w:tcW w:w="3118" w:type="dxa"/>
            <w:hideMark/>
          </w:tcPr>
          <w:p w14:paraId="391D72DD" w14:textId="77777777" w:rsidR="00BB3421" w:rsidRPr="00732A1D" w:rsidRDefault="00BB3421" w:rsidP="00BB3421">
            <w:pPr>
              <w:spacing w:after="160" w:line="278" w:lineRule="auto"/>
              <w:ind w:firstLine="0"/>
              <w:rPr>
                <w:rFonts w:asciiTheme="majorHAnsi" w:hAnsiTheme="majorHAnsi" w:cstheme="majorHAnsi"/>
                <w:szCs w:val="28"/>
              </w:rPr>
            </w:pPr>
            <w:r w:rsidRPr="00732A1D">
              <w:rPr>
                <w:rFonts w:asciiTheme="majorHAnsi" w:hAnsiTheme="majorHAnsi" w:cstheme="majorHAnsi"/>
                <w:szCs w:val="28"/>
              </w:rPr>
              <w:t>Nghị quyết số 71/NQ-CP</w:t>
            </w:r>
          </w:p>
        </w:tc>
        <w:tc>
          <w:tcPr>
            <w:tcW w:w="2552" w:type="dxa"/>
            <w:hideMark/>
          </w:tcPr>
          <w:p w14:paraId="39CC62B9" w14:textId="77777777" w:rsidR="00BB3421" w:rsidRPr="00732A1D" w:rsidRDefault="00BB3421" w:rsidP="00BB3421">
            <w:pPr>
              <w:spacing w:after="160" w:line="278" w:lineRule="auto"/>
              <w:ind w:firstLine="0"/>
              <w:rPr>
                <w:rFonts w:asciiTheme="majorHAnsi" w:hAnsiTheme="majorHAnsi" w:cstheme="majorHAnsi"/>
                <w:szCs w:val="28"/>
              </w:rPr>
            </w:pPr>
            <w:r w:rsidRPr="00732A1D">
              <w:rPr>
                <w:rFonts w:asciiTheme="majorHAnsi" w:hAnsiTheme="majorHAnsi" w:cstheme="majorHAnsi"/>
                <w:szCs w:val="28"/>
              </w:rPr>
              <w:t>Bộ Khoa học và Công nghệ</w:t>
            </w:r>
          </w:p>
        </w:tc>
        <w:tc>
          <w:tcPr>
            <w:tcW w:w="1809" w:type="dxa"/>
            <w:hideMark/>
          </w:tcPr>
          <w:p w14:paraId="70F43642" w14:textId="77777777" w:rsidR="00BB3421" w:rsidRPr="00732A1D" w:rsidRDefault="00BB3421" w:rsidP="00BB3421">
            <w:pPr>
              <w:spacing w:after="160" w:line="278" w:lineRule="auto"/>
              <w:ind w:firstLine="0"/>
              <w:rPr>
                <w:rFonts w:asciiTheme="majorHAnsi" w:hAnsiTheme="majorHAnsi" w:cstheme="majorHAnsi"/>
                <w:szCs w:val="28"/>
              </w:rPr>
            </w:pPr>
            <w:r w:rsidRPr="00732A1D">
              <w:rPr>
                <w:rFonts w:asciiTheme="majorHAnsi" w:hAnsiTheme="majorHAnsi" w:cstheme="majorHAnsi"/>
                <w:szCs w:val="28"/>
              </w:rPr>
              <w:t>30/9/2025</w:t>
            </w:r>
          </w:p>
        </w:tc>
      </w:tr>
      <w:tr w:rsidR="00732A1D" w:rsidRPr="00732A1D" w14:paraId="42D2AB94" w14:textId="77777777" w:rsidTr="0084507A">
        <w:trPr>
          <w:trHeight w:val="315"/>
        </w:trPr>
        <w:tc>
          <w:tcPr>
            <w:tcW w:w="0" w:type="auto"/>
            <w:vAlign w:val="center"/>
          </w:tcPr>
          <w:p w14:paraId="1E96A7ED" w14:textId="4D58D620" w:rsidR="00BB3421" w:rsidRPr="00732A1D" w:rsidRDefault="00BB3421" w:rsidP="0084507A">
            <w:pPr>
              <w:pStyle w:val="Thutu"/>
              <w:ind w:left="0" w:firstLine="0"/>
              <w:jc w:val="center"/>
            </w:pPr>
          </w:p>
        </w:tc>
        <w:tc>
          <w:tcPr>
            <w:tcW w:w="6337" w:type="dxa"/>
            <w:hideMark/>
          </w:tcPr>
          <w:p w14:paraId="14B4E5A6" w14:textId="77777777" w:rsidR="00BB3421" w:rsidRPr="00732A1D" w:rsidRDefault="00BB3421" w:rsidP="00BB3421">
            <w:pPr>
              <w:spacing w:after="160" w:line="278" w:lineRule="auto"/>
              <w:ind w:firstLine="0"/>
              <w:rPr>
                <w:rFonts w:asciiTheme="majorHAnsi" w:hAnsiTheme="majorHAnsi" w:cstheme="majorHAnsi"/>
                <w:szCs w:val="28"/>
              </w:rPr>
            </w:pPr>
            <w:r w:rsidRPr="00732A1D">
              <w:rPr>
                <w:rFonts w:asciiTheme="majorHAnsi" w:hAnsiTheme="majorHAnsi" w:cstheme="majorHAnsi"/>
                <w:szCs w:val="28"/>
              </w:rPr>
              <w:t>Xây dựng, sửa đổi các Nghị định của Chính phủ hướng dẫn Luật Khoa học, công nghệ và Đổi mới sáng tạo bao gồm:Nghị định quy định về Giải thưởng Hồ Chí Minh, Giải thưởng Nhà nước và các Giải thưởng về khoa học, công nghệ và đổi mới sáng tạo.</w:t>
            </w:r>
          </w:p>
        </w:tc>
        <w:tc>
          <w:tcPr>
            <w:tcW w:w="3118" w:type="dxa"/>
            <w:hideMark/>
          </w:tcPr>
          <w:p w14:paraId="7ADACDC5" w14:textId="77777777" w:rsidR="00BB3421" w:rsidRPr="00732A1D" w:rsidRDefault="00BB3421" w:rsidP="00BB3421">
            <w:pPr>
              <w:spacing w:after="160" w:line="278" w:lineRule="auto"/>
              <w:ind w:firstLine="0"/>
              <w:rPr>
                <w:rFonts w:asciiTheme="majorHAnsi" w:hAnsiTheme="majorHAnsi" w:cstheme="majorHAnsi"/>
                <w:szCs w:val="28"/>
              </w:rPr>
            </w:pPr>
            <w:r w:rsidRPr="00732A1D">
              <w:rPr>
                <w:rFonts w:asciiTheme="majorHAnsi" w:hAnsiTheme="majorHAnsi" w:cstheme="majorHAnsi"/>
                <w:szCs w:val="28"/>
              </w:rPr>
              <w:t>Nghị quyết số 71/NQ-CP</w:t>
            </w:r>
          </w:p>
        </w:tc>
        <w:tc>
          <w:tcPr>
            <w:tcW w:w="2552" w:type="dxa"/>
            <w:hideMark/>
          </w:tcPr>
          <w:p w14:paraId="3714EECF" w14:textId="77777777" w:rsidR="00BB3421" w:rsidRPr="00732A1D" w:rsidRDefault="00BB3421" w:rsidP="00BB3421">
            <w:pPr>
              <w:spacing w:after="160" w:line="278" w:lineRule="auto"/>
              <w:ind w:firstLine="0"/>
              <w:rPr>
                <w:rFonts w:asciiTheme="majorHAnsi" w:hAnsiTheme="majorHAnsi" w:cstheme="majorHAnsi"/>
                <w:szCs w:val="28"/>
              </w:rPr>
            </w:pPr>
            <w:r w:rsidRPr="00732A1D">
              <w:rPr>
                <w:rFonts w:asciiTheme="majorHAnsi" w:hAnsiTheme="majorHAnsi" w:cstheme="majorHAnsi"/>
                <w:szCs w:val="28"/>
              </w:rPr>
              <w:t>Bộ Khoa học và Công nghệ</w:t>
            </w:r>
          </w:p>
        </w:tc>
        <w:tc>
          <w:tcPr>
            <w:tcW w:w="1809" w:type="dxa"/>
            <w:hideMark/>
          </w:tcPr>
          <w:p w14:paraId="391A58EF" w14:textId="77777777" w:rsidR="00BB3421" w:rsidRPr="00732A1D" w:rsidRDefault="00BB3421" w:rsidP="00BB3421">
            <w:pPr>
              <w:spacing w:after="160" w:line="278" w:lineRule="auto"/>
              <w:ind w:firstLine="0"/>
              <w:rPr>
                <w:rFonts w:asciiTheme="majorHAnsi" w:hAnsiTheme="majorHAnsi" w:cstheme="majorHAnsi"/>
                <w:szCs w:val="28"/>
              </w:rPr>
            </w:pPr>
            <w:r w:rsidRPr="00732A1D">
              <w:rPr>
                <w:rFonts w:asciiTheme="majorHAnsi" w:hAnsiTheme="majorHAnsi" w:cstheme="majorHAnsi"/>
                <w:szCs w:val="28"/>
              </w:rPr>
              <w:t>30/9/2025</w:t>
            </w:r>
          </w:p>
        </w:tc>
      </w:tr>
      <w:tr w:rsidR="00732A1D" w:rsidRPr="00732A1D" w14:paraId="07865D3B" w14:textId="77777777" w:rsidTr="0084507A">
        <w:trPr>
          <w:trHeight w:val="315"/>
        </w:trPr>
        <w:tc>
          <w:tcPr>
            <w:tcW w:w="0" w:type="auto"/>
            <w:vAlign w:val="center"/>
          </w:tcPr>
          <w:p w14:paraId="270D360B" w14:textId="641B70F3" w:rsidR="00BB3421" w:rsidRPr="00732A1D" w:rsidRDefault="00BB3421" w:rsidP="0084507A">
            <w:pPr>
              <w:pStyle w:val="Thutu"/>
              <w:ind w:left="0" w:firstLine="0"/>
              <w:jc w:val="center"/>
            </w:pPr>
          </w:p>
        </w:tc>
        <w:tc>
          <w:tcPr>
            <w:tcW w:w="6337" w:type="dxa"/>
            <w:hideMark/>
          </w:tcPr>
          <w:p w14:paraId="40DEFF57" w14:textId="77777777" w:rsidR="00BB3421" w:rsidRPr="00732A1D" w:rsidRDefault="00BB3421" w:rsidP="00BB3421">
            <w:pPr>
              <w:spacing w:after="160" w:line="278" w:lineRule="auto"/>
              <w:ind w:firstLine="0"/>
              <w:rPr>
                <w:rFonts w:asciiTheme="majorHAnsi" w:hAnsiTheme="majorHAnsi" w:cstheme="majorHAnsi"/>
                <w:szCs w:val="28"/>
              </w:rPr>
            </w:pPr>
            <w:r w:rsidRPr="00732A1D">
              <w:rPr>
                <w:rFonts w:asciiTheme="majorHAnsi" w:hAnsiTheme="majorHAnsi" w:cstheme="majorHAnsi"/>
                <w:szCs w:val="28"/>
              </w:rPr>
              <w:t>Xây dựng, sửa đổi các Nghị định của Chính phủ hướng dẫn Luật Khoa học, công nghệ và Đổi mới sáng tạo bao gồm:Nghị định quy định về Quỹ đổi mới công nghệ quốc gia.</w:t>
            </w:r>
          </w:p>
        </w:tc>
        <w:tc>
          <w:tcPr>
            <w:tcW w:w="3118" w:type="dxa"/>
            <w:hideMark/>
          </w:tcPr>
          <w:p w14:paraId="45F6810D" w14:textId="77777777" w:rsidR="00BB3421" w:rsidRPr="00732A1D" w:rsidRDefault="00BB3421" w:rsidP="00BB3421">
            <w:pPr>
              <w:spacing w:after="160" w:line="278" w:lineRule="auto"/>
              <w:ind w:firstLine="0"/>
              <w:rPr>
                <w:rFonts w:asciiTheme="majorHAnsi" w:hAnsiTheme="majorHAnsi" w:cstheme="majorHAnsi"/>
                <w:szCs w:val="28"/>
              </w:rPr>
            </w:pPr>
            <w:r w:rsidRPr="00732A1D">
              <w:rPr>
                <w:rFonts w:asciiTheme="majorHAnsi" w:hAnsiTheme="majorHAnsi" w:cstheme="majorHAnsi"/>
                <w:szCs w:val="28"/>
              </w:rPr>
              <w:t>Nghị quyết số 71/NQ-CP</w:t>
            </w:r>
          </w:p>
        </w:tc>
        <w:tc>
          <w:tcPr>
            <w:tcW w:w="2552" w:type="dxa"/>
            <w:hideMark/>
          </w:tcPr>
          <w:p w14:paraId="1CC19E66" w14:textId="77777777" w:rsidR="00BB3421" w:rsidRPr="00732A1D" w:rsidRDefault="00BB3421" w:rsidP="00BB3421">
            <w:pPr>
              <w:spacing w:after="160" w:line="278" w:lineRule="auto"/>
              <w:ind w:firstLine="0"/>
              <w:rPr>
                <w:rFonts w:asciiTheme="majorHAnsi" w:hAnsiTheme="majorHAnsi" w:cstheme="majorHAnsi"/>
                <w:szCs w:val="28"/>
              </w:rPr>
            </w:pPr>
            <w:r w:rsidRPr="00732A1D">
              <w:rPr>
                <w:rFonts w:asciiTheme="majorHAnsi" w:hAnsiTheme="majorHAnsi" w:cstheme="majorHAnsi"/>
                <w:szCs w:val="28"/>
              </w:rPr>
              <w:t>Bộ Khoa học và Công nghệ</w:t>
            </w:r>
          </w:p>
        </w:tc>
        <w:tc>
          <w:tcPr>
            <w:tcW w:w="1809" w:type="dxa"/>
            <w:hideMark/>
          </w:tcPr>
          <w:p w14:paraId="4AE67E41" w14:textId="77777777" w:rsidR="00BB3421" w:rsidRPr="00732A1D" w:rsidRDefault="00BB3421" w:rsidP="00BB3421">
            <w:pPr>
              <w:spacing w:after="160" w:line="278" w:lineRule="auto"/>
              <w:ind w:firstLine="0"/>
              <w:rPr>
                <w:rFonts w:asciiTheme="majorHAnsi" w:hAnsiTheme="majorHAnsi" w:cstheme="majorHAnsi"/>
                <w:szCs w:val="28"/>
              </w:rPr>
            </w:pPr>
            <w:r w:rsidRPr="00732A1D">
              <w:rPr>
                <w:rFonts w:asciiTheme="majorHAnsi" w:hAnsiTheme="majorHAnsi" w:cstheme="majorHAnsi"/>
                <w:szCs w:val="28"/>
              </w:rPr>
              <w:t>30/9/2025</w:t>
            </w:r>
          </w:p>
        </w:tc>
      </w:tr>
      <w:tr w:rsidR="00732A1D" w:rsidRPr="00732A1D" w14:paraId="1FE6281D" w14:textId="77777777" w:rsidTr="0084507A">
        <w:trPr>
          <w:trHeight w:val="315"/>
        </w:trPr>
        <w:tc>
          <w:tcPr>
            <w:tcW w:w="0" w:type="auto"/>
            <w:vAlign w:val="center"/>
          </w:tcPr>
          <w:p w14:paraId="48B35D33" w14:textId="0BC906A1" w:rsidR="00BB3421" w:rsidRPr="00732A1D" w:rsidRDefault="00BB3421" w:rsidP="0084507A">
            <w:pPr>
              <w:pStyle w:val="Thutu"/>
              <w:ind w:left="0" w:firstLine="0"/>
              <w:jc w:val="center"/>
            </w:pPr>
          </w:p>
        </w:tc>
        <w:tc>
          <w:tcPr>
            <w:tcW w:w="6337" w:type="dxa"/>
            <w:hideMark/>
          </w:tcPr>
          <w:p w14:paraId="240B5348" w14:textId="77777777" w:rsidR="00BB3421" w:rsidRPr="00732A1D" w:rsidRDefault="00BB3421" w:rsidP="00BB3421">
            <w:pPr>
              <w:spacing w:after="160" w:line="278" w:lineRule="auto"/>
              <w:ind w:firstLine="0"/>
              <w:rPr>
                <w:rFonts w:asciiTheme="majorHAnsi" w:hAnsiTheme="majorHAnsi" w:cstheme="majorHAnsi"/>
                <w:szCs w:val="28"/>
              </w:rPr>
            </w:pPr>
            <w:r w:rsidRPr="00732A1D">
              <w:rPr>
                <w:rFonts w:asciiTheme="majorHAnsi" w:hAnsiTheme="majorHAnsi" w:cstheme="majorHAnsi"/>
                <w:szCs w:val="28"/>
              </w:rPr>
              <w:t>Xây dựng, sửa đổi các Nghị định của Chính phủ hướng dẫn Luật Khoa học, công nghệ và Đổi mới sáng tạo bao gồm:Nghị định quy định về Quỹ phát triển khoa học và công nghệ quốc gia.</w:t>
            </w:r>
          </w:p>
        </w:tc>
        <w:tc>
          <w:tcPr>
            <w:tcW w:w="3118" w:type="dxa"/>
            <w:hideMark/>
          </w:tcPr>
          <w:p w14:paraId="6186BE41" w14:textId="77777777" w:rsidR="00BB3421" w:rsidRPr="00732A1D" w:rsidRDefault="00BB3421" w:rsidP="00BB3421">
            <w:pPr>
              <w:spacing w:after="160" w:line="278" w:lineRule="auto"/>
              <w:ind w:firstLine="0"/>
              <w:rPr>
                <w:rFonts w:asciiTheme="majorHAnsi" w:hAnsiTheme="majorHAnsi" w:cstheme="majorHAnsi"/>
                <w:szCs w:val="28"/>
              </w:rPr>
            </w:pPr>
            <w:r w:rsidRPr="00732A1D">
              <w:rPr>
                <w:rFonts w:asciiTheme="majorHAnsi" w:hAnsiTheme="majorHAnsi" w:cstheme="majorHAnsi"/>
                <w:szCs w:val="28"/>
              </w:rPr>
              <w:t>Nghị quyết số 71/NQ-CP</w:t>
            </w:r>
          </w:p>
        </w:tc>
        <w:tc>
          <w:tcPr>
            <w:tcW w:w="2552" w:type="dxa"/>
            <w:hideMark/>
          </w:tcPr>
          <w:p w14:paraId="093DC04C" w14:textId="77777777" w:rsidR="00BB3421" w:rsidRPr="00732A1D" w:rsidRDefault="00BB3421" w:rsidP="00BB3421">
            <w:pPr>
              <w:spacing w:after="160" w:line="278" w:lineRule="auto"/>
              <w:ind w:firstLine="0"/>
              <w:rPr>
                <w:rFonts w:asciiTheme="majorHAnsi" w:hAnsiTheme="majorHAnsi" w:cstheme="majorHAnsi"/>
                <w:szCs w:val="28"/>
              </w:rPr>
            </w:pPr>
            <w:r w:rsidRPr="00732A1D">
              <w:rPr>
                <w:rFonts w:asciiTheme="majorHAnsi" w:hAnsiTheme="majorHAnsi" w:cstheme="majorHAnsi"/>
                <w:szCs w:val="28"/>
              </w:rPr>
              <w:t>Bộ Khoa học và Công nghệ</w:t>
            </w:r>
          </w:p>
        </w:tc>
        <w:tc>
          <w:tcPr>
            <w:tcW w:w="1809" w:type="dxa"/>
            <w:hideMark/>
          </w:tcPr>
          <w:p w14:paraId="2106E0AE" w14:textId="77777777" w:rsidR="00BB3421" w:rsidRPr="00732A1D" w:rsidRDefault="00BB3421" w:rsidP="00BB3421">
            <w:pPr>
              <w:spacing w:after="160" w:line="278" w:lineRule="auto"/>
              <w:ind w:firstLine="0"/>
              <w:rPr>
                <w:rFonts w:asciiTheme="majorHAnsi" w:hAnsiTheme="majorHAnsi" w:cstheme="majorHAnsi"/>
                <w:szCs w:val="28"/>
              </w:rPr>
            </w:pPr>
            <w:r w:rsidRPr="00732A1D">
              <w:rPr>
                <w:rFonts w:asciiTheme="majorHAnsi" w:hAnsiTheme="majorHAnsi" w:cstheme="majorHAnsi"/>
                <w:szCs w:val="28"/>
              </w:rPr>
              <w:t>30/9/2025</w:t>
            </w:r>
          </w:p>
        </w:tc>
      </w:tr>
      <w:tr w:rsidR="00732A1D" w:rsidRPr="00732A1D" w14:paraId="44B61271" w14:textId="77777777" w:rsidTr="0084507A">
        <w:trPr>
          <w:trHeight w:val="315"/>
        </w:trPr>
        <w:tc>
          <w:tcPr>
            <w:tcW w:w="0" w:type="auto"/>
            <w:vAlign w:val="center"/>
          </w:tcPr>
          <w:p w14:paraId="5B9D9D27" w14:textId="3A0FF4A1" w:rsidR="00BB3421" w:rsidRPr="00732A1D" w:rsidRDefault="00BB3421" w:rsidP="0084507A">
            <w:pPr>
              <w:pStyle w:val="Thutu"/>
              <w:ind w:left="0" w:firstLine="0"/>
              <w:jc w:val="center"/>
            </w:pPr>
          </w:p>
        </w:tc>
        <w:tc>
          <w:tcPr>
            <w:tcW w:w="6337" w:type="dxa"/>
            <w:hideMark/>
          </w:tcPr>
          <w:p w14:paraId="48A2B8FC" w14:textId="77777777" w:rsidR="00BB3421" w:rsidRPr="00732A1D" w:rsidRDefault="00BB3421" w:rsidP="00BB3421">
            <w:pPr>
              <w:spacing w:after="160" w:line="278" w:lineRule="auto"/>
              <w:ind w:firstLine="0"/>
              <w:rPr>
                <w:rFonts w:asciiTheme="majorHAnsi" w:hAnsiTheme="majorHAnsi" w:cstheme="majorHAnsi"/>
                <w:szCs w:val="28"/>
              </w:rPr>
            </w:pPr>
            <w:r w:rsidRPr="00732A1D">
              <w:rPr>
                <w:rFonts w:asciiTheme="majorHAnsi" w:hAnsiTheme="majorHAnsi" w:cstheme="majorHAnsi"/>
                <w:szCs w:val="28"/>
              </w:rPr>
              <w:t>Xây dựng, sửa đổi các Nghị định của Chính phủ hướng dẫn Luật Khoa học, công nghệ và Đổi mới sáng tạo bao gồm:Nghị định quy định về thông tin, thống kê khoa học, công nghệ và đổi mới sáng tạo</w:t>
            </w:r>
          </w:p>
        </w:tc>
        <w:tc>
          <w:tcPr>
            <w:tcW w:w="3118" w:type="dxa"/>
            <w:hideMark/>
          </w:tcPr>
          <w:p w14:paraId="259F70E4" w14:textId="77777777" w:rsidR="00BB3421" w:rsidRPr="00732A1D" w:rsidRDefault="00BB3421" w:rsidP="00BB3421">
            <w:pPr>
              <w:spacing w:after="160" w:line="278" w:lineRule="auto"/>
              <w:ind w:firstLine="0"/>
              <w:rPr>
                <w:rFonts w:asciiTheme="majorHAnsi" w:hAnsiTheme="majorHAnsi" w:cstheme="majorHAnsi"/>
                <w:szCs w:val="28"/>
              </w:rPr>
            </w:pPr>
            <w:r w:rsidRPr="00732A1D">
              <w:rPr>
                <w:rFonts w:asciiTheme="majorHAnsi" w:hAnsiTheme="majorHAnsi" w:cstheme="majorHAnsi"/>
                <w:szCs w:val="28"/>
              </w:rPr>
              <w:t>Nghị quyết số 71/NQ-CP</w:t>
            </w:r>
          </w:p>
        </w:tc>
        <w:tc>
          <w:tcPr>
            <w:tcW w:w="2552" w:type="dxa"/>
            <w:hideMark/>
          </w:tcPr>
          <w:p w14:paraId="70BAB065" w14:textId="77777777" w:rsidR="00BB3421" w:rsidRPr="00732A1D" w:rsidRDefault="00BB3421" w:rsidP="00BB3421">
            <w:pPr>
              <w:spacing w:after="160" w:line="278" w:lineRule="auto"/>
              <w:ind w:firstLine="0"/>
              <w:rPr>
                <w:rFonts w:asciiTheme="majorHAnsi" w:hAnsiTheme="majorHAnsi" w:cstheme="majorHAnsi"/>
                <w:szCs w:val="28"/>
              </w:rPr>
            </w:pPr>
            <w:r w:rsidRPr="00732A1D">
              <w:rPr>
                <w:rFonts w:asciiTheme="majorHAnsi" w:hAnsiTheme="majorHAnsi" w:cstheme="majorHAnsi"/>
                <w:szCs w:val="28"/>
              </w:rPr>
              <w:t>Bộ Khoa học và Công nghệ</w:t>
            </w:r>
          </w:p>
        </w:tc>
        <w:tc>
          <w:tcPr>
            <w:tcW w:w="1809" w:type="dxa"/>
            <w:hideMark/>
          </w:tcPr>
          <w:p w14:paraId="450DFD2A" w14:textId="77777777" w:rsidR="00BB3421" w:rsidRPr="00732A1D" w:rsidRDefault="00BB3421" w:rsidP="00BB3421">
            <w:pPr>
              <w:spacing w:after="160" w:line="278" w:lineRule="auto"/>
              <w:ind w:firstLine="0"/>
              <w:rPr>
                <w:rFonts w:asciiTheme="majorHAnsi" w:hAnsiTheme="majorHAnsi" w:cstheme="majorHAnsi"/>
                <w:szCs w:val="28"/>
              </w:rPr>
            </w:pPr>
            <w:r w:rsidRPr="00732A1D">
              <w:rPr>
                <w:rFonts w:asciiTheme="majorHAnsi" w:hAnsiTheme="majorHAnsi" w:cstheme="majorHAnsi"/>
                <w:szCs w:val="28"/>
              </w:rPr>
              <w:t>30/9/2025</w:t>
            </w:r>
          </w:p>
        </w:tc>
      </w:tr>
      <w:tr w:rsidR="00732A1D" w:rsidRPr="00732A1D" w14:paraId="6EC22183" w14:textId="77777777" w:rsidTr="0084507A">
        <w:trPr>
          <w:trHeight w:val="315"/>
        </w:trPr>
        <w:tc>
          <w:tcPr>
            <w:tcW w:w="0" w:type="auto"/>
            <w:vAlign w:val="center"/>
          </w:tcPr>
          <w:p w14:paraId="17EE5F41" w14:textId="1128896D" w:rsidR="00BB3421" w:rsidRPr="00732A1D" w:rsidRDefault="00BB3421" w:rsidP="0084507A">
            <w:pPr>
              <w:pStyle w:val="Thutu"/>
              <w:ind w:left="0" w:firstLine="0"/>
              <w:jc w:val="center"/>
            </w:pPr>
          </w:p>
        </w:tc>
        <w:tc>
          <w:tcPr>
            <w:tcW w:w="6337" w:type="dxa"/>
            <w:hideMark/>
          </w:tcPr>
          <w:p w14:paraId="2EC9112A" w14:textId="77777777" w:rsidR="00BB3421" w:rsidRPr="00732A1D" w:rsidRDefault="00BB3421" w:rsidP="00BB3421">
            <w:pPr>
              <w:spacing w:after="160" w:line="278" w:lineRule="auto"/>
              <w:ind w:firstLine="0"/>
              <w:rPr>
                <w:rFonts w:asciiTheme="majorHAnsi" w:hAnsiTheme="majorHAnsi" w:cstheme="majorHAnsi"/>
                <w:szCs w:val="28"/>
              </w:rPr>
            </w:pPr>
            <w:r w:rsidRPr="00732A1D">
              <w:rPr>
                <w:rFonts w:asciiTheme="majorHAnsi" w:hAnsiTheme="majorHAnsi" w:cstheme="majorHAnsi"/>
                <w:szCs w:val="28"/>
              </w:rPr>
              <w:t>Xây dựng, sửa đổi các Nghị định của Chính phủ hướng dẫn Luật Khoa học, công nghệ và Đổi mới sáng tạo bao gồm:Nghị định quy trịnh việc sử dụng, trọng dụng nhân lực khoa học, công nghệ và đổi mới sáng tạo ở trong nước và nước ngoài hoạt động khoa học và công nghệ ở Việt Nam.</w:t>
            </w:r>
          </w:p>
        </w:tc>
        <w:tc>
          <w:tcPr>
            <w:tcW w:w="3118" w:type="dxa"/>
            <w:hideMark/>
          </w:tcPr>
          <w:p w14:paraId="72A435D9" w14:textId="77777777" w:rsidR="00BB3421" w:rsidRPr="00732A1D" w:rsidRDefault="00BB3421" w:rsidP="00BB3421">
            <w:pPr>
              <w:spacing w:after="160" w:line="278" w:lineRule="auto"/>
              <w:ind w:firstLine="0"/>
              <w:rPr>
                <w:rFonts w:asciiTheme="majorHAnsi" w:hAnsiTheme="majorHAnsi" w:cstheme="majorHAnsi"/>
                <w:szCs w:val="28"/>
              </w:rPr>
            </w:pPr>
            <w:r w:rsidRPr="00732A1D">
              <w:rPr>
                <w:rFonts w:asciiTheme="majorHAnsi" w:hAnsiTheme="majorHAnsi" w:cstheme="majorHAnsi"/>
                <w:szCs w:val="28"/>
              </w:rPr>
              <w:t>Nghị quyết số 71/NQ-CP</w:t>
            </w:r>
          </w:p>
        </w:tc>
        <w:tc>
          <w:tcPr>
            <w:tcW w:w="2552" w:type="dxa"/>
            <w:hideMark/>
          </w:tcPr>
          <w:p w14:paraId="20B2AB83" w14:textId="77777777" w:rsidR="00BB3421" w:rsidRPr="00732A1D" w:rsidRDefault="00BB3421" w:rsidP="00BB3421">
            <w:pPr>
              <w:spacing w:after="160" w:line="278" w:lineRule="auto"/>
              <w:ind w:firstLine="0"/>
              <w:rPr>
                <w:rFonts w:asciiTheme="majorHAnsi" w:hAnsiTheme="majorHAnsi" w:cstheme="majorHAnsi"/>
                <w:szCs w:val="28"/>
              </w:rPr>
            </w:pPr>
            <w:r w:rsidRPr="00732A1D">
              <w:rPr>
                <w:rFonts w:asciiTheme="majorHAnsi" w:hAnsiTheme="majorHAnsi" w:cstheme="majorHAnsi"/>
                <w:szCs w:val="28"/>
              </w:rPr>
              <w:t>Bộ Khoa học và Công nghệ</w:t>
            </w:r>
          </w:p>
        </w:tc>
        <w:tc>
          <w:tcPr>
            <w:tcW w:w="1809" w:type="dxa"/>
            <w:hideMark/>
          </w:tcPr>
          <w:p w14:paraId="016A86CD" w14:textId="77777777" w:rsidR="00BB3421" w:rsidRPr="00732A1D" w:rsidRDefault="00BB3421" w:rsidP="00BB3421">
            <w:pPr>
              <w:spacing w:after="160" w:line="278" w:lineRule="auto"/>
              <w:ind w:firstLine="0"/>
              <w:rPr>
                <w:rFonts w:asciiTheme="majorHAnsi" w:hAnsiTheme="majorHAnsi" w:cstheme="majorHAnsi"/>
                <w:szCs w:val="28"/>
              </w:rPr>
            </w:pPr>
            <w:r w:rsidRPr="00732A1D">
              <w:rPr>
                <w:rFonts w:asciiTheme="majorHAnsi" w:hAnsiTheme="majorHAnsi" w:cstheme="majorHAnsi"/>
                <w:szCs w:val="28"/>
              </w:rPr>
              <w:t>30/9/2025</w:t>
            </w:r>
          </w:p>
        </w:tc>
      </w:tr>
      <w:tr w:rsidR="00732A1D" w:rsidRPr="00732A1D" w14:paraId="63AE36C5" w14:textId="77777777" w:rsidTr="0084507A">
        <w:trPr>
          <w:trHeight w:val="315"/>
        </w:trPr>
        <w:tc>
          <w:tcPr>
            <w:tcW w:w="0" w:type="auto"/>
            <w:vAlign w:val="center"/>
          </w:tcPr>
          <w:p w14:paraId="288CA3E4" w14:textId="5B2CD245" w:rsidR="00BB3421" w:rsidRPr="00732A1D" w:rsidRDefault="00BB3421" w:rsidP="0084507A">
            <w:pPr>
              <w:pStyle w:val="Thutu"/>
              <w:ind w:left="0" w:firstLine="0"/>
              <w:jc w:val="center"/>
            </w:pPr>
          </w:p>
        </w:tc>
        <w:tc>
          <w:tcPr>
            <w:tcW w:w="6337" w:type="dxa"/>
            <w:hideMark/>
          </w:tcPr>
          <w:p w14:paraId="3678263D" w14:textId="77777777" w:rsidR="00BB3421" w:rsidRPr="00732A1D" w:rsidRDefault="00BB3421" w:rsidP="00BB3421">
            <w:pPr>
              <w:spacing w:after="160" w:line="278" w:lineRule="auto"/>
              <w:ind w:firstLine="0"/>
              <w:rPr>
                <w:rFonts w:asciiTheme="majorHAnsi" w:hAnsiTheme="majorHAnsi" w:cstheme="majorHAnsi"/>
                <w:szCs w:val="28"/>
              </w:rPr>
            </w:pPr>
            <w:r w:rsidRPr="00732A1D">
              <w:rPr>
                <w:rFonts w:asciiTheme="majorHAnsi" w:hAnsiTheme="majorHAnsi" w:cstheme="majorHAnsi"/>
                <w:szCs w:val="28"/>
              </w:rPr>
              <w:t>Xây dựng cơ chế, chính sách hỗ trợ, khuyến khích các tổ chức, cá nhân, doanh nghiệp đầu tư, xây dựng các phòng thí nghiệm, trung tâm nghiên cứu và phát triển khoa học, công nghệ</w:t>
            </w:r>
          </w:p>
        </w:tc>
        <w:tc>
          <w:tcPr>
            <w:tcW w:w="3118" w:type="dxa"/>
            <w:hideMark/>
          </w:tcPr>
          <w:p w14:paraId="3A5FC5C8" w14:textId="77777777" w:rsidR="00BB3421" w:rsidRPr="00732A1D" w:rsidRDefault="00BB3421" w:rsidP="00BB3421">
            <w:pPr>
              <w:spacing w:after="160" w:line="278" w:lineRule="auto"/>
              <w:ind w:firstLine="0"/>
              <w:rPr>
                <w:rFonts w:asciiTheme="majorHAnsi" w:hAnsiTheme="majorHAnsi" w:cstheme="majorHAnsi"/>
                <w:szCs w:val="28"/>
              </w:rPr>
            </w:pPr>
            <w:r w:rsidRPr="00732A1D">
              <w:rPr>
                <w:rFonts w:asciiTheme="majorHAnsi" w:hAnsiTheme="majorHAnsi" w:cstheme="majorHAnsi"/>
                <w:szCs w:val="28"/>
              </w:rPr>
              <w:t>Nghị quyết số 71/NQ-CP</w:t>
            </w:r>
          </w:p>
        </w:tc>
        <w:tc>
          <w:tcPr>
            <w:tcW w:w="2552" w:type="dxa"/>
            <w:hideMark/>
          </w:tcPr>
          <w:p w14:paraId="07335869" w14:textId="77777777" w:rsidR="00BB3421" w:rsidRPr="00732A1D" w:rsidRDefault="00BB3421" w:rsidP="00BB3421">
            <w:pPr>
              <w:spacing w:after="160" w:line="278" w:lineRule="auto"/>
              <w:ind w:firstLine="0"/>
              <w:rPr>
                <w:rFonts w:asciiTheme="majorHAnsi" w:hAnsiTheme="majorHAnsi" w:cstheme="majorHAnsi"/>
                <w:szCs w:val="28"/>
              </w:rPr>
            </w:pPr>
            <w:r w:rsidRPr="00732A1D">
              <w:rPr>
                <w:rFonts w:asciiTheme="majorHAnsi" w:hAnsiTheme="majorHAnsi" w:cstheme="majorHAnsi"/>
                <w:szCs w:val="28"/>
              </w:rPr>
              <w:t>Bộ Khoa học và Công nghệ</w:t>
            </w:r>
          </w:p>
        </w:tc>
        <w:tc>
          <w:tcPr>
            <w:tcW w:w="1809" w:type="dxa"/>
            <w:hideMark/>
          </w:tcPr>
          <w:p w14:paraId="57D363F3" w14:textId="77777777" w:rsidR="00BB3421" w:rsidRPr="00732A1D" w:rsidRDefault="00BB3421" w:rsidP="00BB3421">
            <w:pPr>
              <w:spacing w:after="160" w:line="278" w:lineRule="auto"/>
              <w:ind w:firstLine="0"/>
              <w:rPr>
                <w:rFonts w:asciiTheme="majorHAnsi" w:hAnsiTheme="majorHAnsi" w:cstheme="majorHAnsi"/>
                <w:szCs w:val="28"/>
              </w:rPr>
            </w:pPr>
            <w:r w:rsidRPr="00732A1D">
              <w:rPr>
                <w:rFonts w:asciiTheme="majorHAnsi" w:hAnsiTheme="majorHAnsi" w:cstheme="majorHAnsi"/>
                <w:szCs w:val="28"/>
              </w:rPr>
              <w:t>30/9/2025</w:t>
            </w:r>
          </w:p>
        </w:tc>
      </w:tr>
      <w:tr w:rsidR="00732A1D" w:rsidRPr="00732A1D" w14:paraId="104E7900" w14:textId="77777777" w:rsidTr="0084507A">
        <w:trPr>
          <w:trHeight w:val="315"/>
        </w:trPr>
        <w:tc>
          <w:tcPr>
            <w:tcW w:w="0" w:type="auto"/>
            <w:vAlign w:val="center"/>
          </w:tcPr>
          <w:p w14:paraId="2D780713" w14:textId="618B7955" w:rsidR="00BB3421" w:rsidRPr="00732A1D" w:rsidRDefault="00BB3421" w:rsidP="0084507A">
            <w:pPr>
              <w:pStyle w:val="Thutu"/>
              <w:ind w:left="0" w:firstLine="0"/>
              <w:jc w:val="center"/>
            </w:pPr>
          </w:p>
        </w:tc>
        <w:tc>
          <w:tcPr>
            <w:tcW w:w="6337" w:type="dxa"/>
            <w:hideMark/>
          </w:tcPr>
          <w:p w14:paraId="70B41FC4" w14:textId="77777777" w:rsidR="00BB3421" w:rsidRPr="00732A1D" w:rsidRDefault="00BB3421" w:rsidP="00BB3421">
            <w:pPr>
              <w:spacing w:after="160" w:line="278" w:lineRule="auto"/>
              <w:ind w:firstLine="0"/>
              <w:rPr>
                <w:rFonts w:asciiTheme="majorHAnsi" w:hAnsiTheme="majorHAnsi" w:cstheme="majorHAnsi"/>
                <w:szCs w:val="28"/>
              </w:rPr>
            </w:pPr>
            <w:r w:rsidRPr="00732A1D">
              <w:rPr>
                <w:rFonts w:asciiTheme="majorHAnsi" w:hAnsiTheme="majorHAnsi" w:cstheme="majorHAnsi"/>
                <w:szCs w:val="28"/>
              </w:rPr>
              <w:t>Xây dựng, công bố danh mục các nhiệm vụ trọng điểm về chuyển đổi số; đặt hàng, giao nhiệm vụ cho các doanh nghiệp công nghệ số thực hiện.</w:t>
            </w:r>
          </w:p>
        </w:tc>
        <w:tc>
          <w:tcPr>
            <w:tcW w:w="3118" w:type="dxa"/>
            <w:hideMark/>
          </w:tcPr>
          <w:p w14:paraId="4933A76D" w14:textId="77777777" w:rsidR="00BB3421" w:rsidRPr="00732A1D" w:rsidRDefault="00BB3421" w:rsidP="00BB3421">
            <w:pPr>
              <w:spacing w:after="160" w:line="278" w:lineRule="auto"/>
              <w:ind w:firstLine="0"/>
              <w:rPr>
                <w:rFonts w:asciiTheme="majorHAnsi" w:hAnsiTheme="majorHAnsi" w:cstheme="majorHAnsi"/>
                <w:szCs w:val="28"/>
              </w:rPr>
            </w:pPr>
            <w:r w:rsidRPr="00732A1D">
              <w:rPr>
                <w:rFonts w:asciiTheme="majorHAnsi" w:hAnsiTheme="majorHAnsi" w:cstheme="majorHAnsi"/>
                <w:szCs w:val="28"/>
              </w:rPr>
              <w:t>Nghị quyết số 71/NQ-CP</w:t>
            </w:r>
          </w:p>
        </w:tc>
        <w:tc>
          <w:tcPr>
            <w:tcW w:w="2552" w:type="dxa"/>
            <w:hideMark/>
          </w:tcPr>
          <w:p w14:paraId="5DAAD8F0" w14:textId="77777777" w:rsidR="00BB3421" w:rsidRPr="00732A1D" w:rsidRDefault="00BB3421" w:rsidP="00BB3421">
            <w:pPr>
              <w:spacing w:after="160" w:line="278" w:lineRule="auto"/>
              <w:ind w:firstLine="0"/>
              <w:rPr>
                <w:rFonts w:asciiTheme="majorHAnsi" w:hAnsiTheme="majorHAnsi" w:cstheme="majorHAnsi"/>
                <w:szCs w:val="28"/>
              </w:rPr>
            </w:pPr>
            <w:r w:rsidRPr="00732A1D">
              <w:rPr>
                <w:rFonts w:asciiTheme="majorHAnsi" w:hAnsiTheme="majorHAnsi" w:cstheme="majorHAnsi"/>
                <w:szCs w:val="28"/>
              </w:rPr>
              <w:t>Bộ Khoa học và Công nghệ</w:t>
            </w:r>
          </w:p>
        </w:tc>
        <w:tc>
          <w:tcPr>
            <w:tcW w:w="1809" w:type="dxa"/>
            <w:hideMark/>
          </w:tcPr>
          <w:p w14:paraId="7E514EF1" w14:textId="77777777" w:rsidR="00BB3421" w:rsidRPr="00732A1D" w:rsidRDefault="00BB3421" w:rsidP="00BB3421">
            <w:pPr>
              <w:spacing w:after="160" w:line="278" w:lineRule="auto"/>
              <w:ind w:firstLine="0"/>
              <w:rPr>
                <w:rFonts w:asciiTheme="majorHAnsi" w:hAnsiTheme="majorHAnsi" w:cstheme="majorHAnsi"/>
                <w:szCs w:val="28"/>
              </w:rPr>
            </w:pPr>
            <w:r w:rsidRPr="00732A1D">
              <w:rPr>
                <w:rFonts w:asciiTheme="majorHAnsi" w:hAnsiTheme="majorHAnsi" w:cstheme="majorHAnsi"/>
                <w:szCs w:val="28"/>
              </w:rPr>
              <w:t>30/9/2025</w:t>
            </w:r>
          </w:p>
        </w:tc>
      </w:tr>
      <w:tr w:rsidR="00732A1D" w:rsidRPr="00732A1D" w14:paraId="60E0F3CF" w14:textId="77777777" w:rsidTr="0084507A">
        <w:trPr>
          <w:trHeight w:val="315"/>
        </w:trPr>
        <w:tc>
          <w:tcPr>
            <w:tcW w:w="0" w:type="auto"/>
            <w:vAlign w:val="center"/>
          </w:tcPr>
          <w:p w14:paraId="2D84BBCF" w14:textId="3EBA8AAB" w:rsidR="00BB3421" w:rsidRPr="00732A1D" w:rsidRDefault="00BB3421" w:rsidP="0084507A">
            <w:pPr>
              <w:pStyle w:val="Thutu"/>
              <w:ind w:left="0" w:firstLine="0"/>
              <w:jc w:val="center"/>
            </w:pPr>
          </w:p>
        </w:tc>
        <w:tc>
          <w:tcPr>
            <w:tcW w:w="6337" w:type="dxa"/>
            <w:hideMark/>
          </w:tcPr>
          <w:p w14:paraId="5825C0A0" w14:textId="77777777" w:rsidR="00BB3421" w:rsidRPr="00732A1D" w:rsidRDefault="00BB3421" w:rsidP="00BB3421">
            <w:pPr>
              <w:spacing w:after="160" w:line="278" w:lineRule="auto"/>
              <w:ind w:firstLine="0"/>
              <w:rPr>
                <w:rFonts w:asciiTheme="majorHAnsi" w:hAnsiTheme="majorHAnsi" w:cstheme="majorHAnsi"/>
                <w:szCs w:val="28"/>
              </w:rPr>
            </w:pPr>
            <w:r w:rsidRPr="00732A1D">
              <w:rPr>
                <w:rFonts w:asciiTheme="majorHAnsi" w:hAnsiTheme="majorHAnsi" w:cstheme="majorHAnsi"/>
                <w:szCs w:val="28"/>
              </w:rPr>
              <w:t>Xây dựng, trình Thủ tướng Chính phủ thành lập Quỹ đầu tư phát triển công nghiệp chiến lược</w:t>
            </w:r>
          </w:p>
        </w:tc>
        <w:tc>
          <w:tcPr>
            <w:tcW w:w="3118" w:type="dxa"/>
            <w:hideMark/>
          </w:tcPr>
          <w:p w14:paraId="3B5B9E74" w14:textId="77777777" w:rsidR="00BB3421" w:rsidRPr="00732A1D" w:rsidRDefault="00BB3421" w:rsidP="00BB3421">
            <w:pPr>
              <w:spacing w:after="160" w:line="278" w:lineRule="auto"/>
              <w:ind w:firstLine="0"/>
              <w:rPr>
                <w:rFonts w:asciiTheme="majorHAnsi" w:hAnsiTheme="majorHAnsi" w:cstheme="majorHAnsi"/>
                <w:szCs w:val="28"/>
              </w:rPr>
            </w:pPr>
            <w:r w:rsidRPr="00732A1D">
              <w:rPr>
                <w:rFonts w:asciiTheme="majorHAnsi" w:hAnsiTheme="majorHAnsi" w:cstheme="majorHAnsi"/>
                <w:szCs w:val="28"/>
              </w:rPr>
              <w:t>Nghị quyết số 71/NQ-CP</w:t>
            </w:r>
          </w:p>
        </w:tc>
        <w:tc>
          <w:tcPr>
            <w:tcW w:w="2552" w:type="dxa"/>
            <w:hideMark/>
          </w:tcPr>
          <w:p w14:paraId="44DAAA4C" w14:textId="77777777" w:rsidR="00BB3421" w:rsidRPr="00732A1D" w:rsidRDefault="00BB3421" w:rsidP="00BB3421">
            <w:pPr>
              <w:spacing w:after="160" w:line="278" w:lineRule="auto"/>
              <w:ind w:firstLine="0"/>
              <w:rPr>
                <w:rFonts w:asciiTheme="majorHAnsi" w:hAnsiTheme="majorHAnsi" w:cstheme="majorHAnsi"/>
                <w:szCs w:val="28"/>
              </w:rPr>
            </w:pPr>
            <w:r w:rsidRPr="00732A1D">
              <w:rPr>
                <w:rFonts w:asciiTheme="majorHAnsi" w:hAnsiTheme="majorHAnsi" w:cstheme="majorHAnsi"/>
                <w:szCs w:val="28"/>
              </w:rPr>
              <w:t>Bộ Tài chính, Bộ Công Thương</w:t>
            </w:r>
          </w:p>
        </w:tc>
        <w:tc>
          <w:tcPr>
            <w:tcW w:w="1809" w:type="dxa"/>
            <w:hideMark/>
          </w:tcPr>
          <w:p w14:paraId="13C3FD81" w14:textId="77777777" w:rsidR="00BB3421" w:rsidRPr="00732A1D" w:rsidRDefault="00BB3421" w:rsidP="00BB3421">
            <w:pPr>
              <w:spacing w:after="160" w:line="278" w:lineRule="auto"/>
              <w:ind w:firstLine="0"/>
              <w:rPr>
                <w:rFonts w:asciiTheme="majorHAnsi" w:hAnsiTheme="majorHAnsi" w:cstheme="majorHAnsi"/>
                <w:szCs w:val="28"/>
              </w:rPr>
            </w:pPr>
            <w:r w:rsidRPr="00732A1D">
              <w:rPr>
                <w:rFonts w:asciiTheme="majorHAnsi" w:hAnsiTheme="majorHAnsi" w:cstheme="majorHAnsi"/>
                <w:szCs w:val="28"/>
              </w:rPr>
              <w:t>30/9/2025</w:t>
            </w:r>
          </w:p>
        </w:tc>
      </w:tr>
      <w:tr w:rsidR="00732A1D" w:rsidRPr="00732A1D" w14:paraId="680778BA" w14:textId="77777777" w:rsidTr="0084507A">
        <w:trPr>
          <w:trHeight w:val="315"/>
        </w:trPr>
        <w:tc>
          <w:tcPr>
            <w:tcW w:w="0" w:type="auto"/>
            <w:vAlign w:val="center"/>
          </w:tcPr>
          <w:p w14:paraId="30F64403" w14:textId="1566A554" w:rsidR="00BB3421" w:rsidRPr="00732A1D" w:rsidRDefault="00BB3421" w:rsidP="0084507A">
            <w:pPr>
              <w:pStyle w:val="Thutu"/>
              <w:ind w:left="0" w:firstLine="0"/>
              <w:jc w:val="center"/>
            </w:pPr>
          </w:p>
        </w:tc>
        <w:tc>
          <w:tcPr>
            <w:tcW w:w="6337" w:type="dxa"/>
            <w:hideMark/>
          </w:tcPr>
          <w:p w14:paraId="729BEB92" w14:textId="77777777" w:rsidR="00BB3421" w:rsidRPr="00732A1D" w:rsidRDefault="00BB3421" w:rsidP="00BB3421">
            <w:pPr>
              <w:spacing w:after="160" w:line="278" w:lineRule="auto"/>
              <w:ind w:firstLine="0"/>
              <w:rPr>
                <w:rFonts w:asciiTheme="majorHAnsi" w:hAnsiTheme="majorHAnsi" w:cstheme="majorHAnsi"/>
                <w:szCs w:val="28"/>
              </w:rPr>
            </w:pPr>
            <w:r w:rsidRPr="00732A1D">
              <w:rPr>
                <w:rFonts w:asciiTheme="majorHAnsi" w:hAnsiTheme="majorHAnsi" w:cstheme="majorHAnsi"/>
                <w:szCs w:val="28"/>
              </w:rPr>
              <w:t>Ban hành, triển khai các chiến lược, tiêu chuẩn, quy chuẩn kỹ thuật về dữ liệu trong các ngành, lĩnh vực</w:t>
            </w:r>
          </w:p>
        </w:tc>
        <w:tc>
          <w:tcPr>
            <w:tcW w:w="3118" w:type="dxa"/>
            <w:hideMark/>
          </w:tcPr>
          <w:p w14:paraId="62A940FD" w14:textId="77777777" w:rsidR="00BB3421" w:rsidRPr="00732A1D" w:rsidRDefault="00BB3421" w:rsidP="00BB3421">
            <w:pPr>
              <w:spacing w:after="160" w:line="278" w:lineRule="auto"/>
              <w:ind w:firstLine="0"/>
              <w:rPr>
                <w:rFonts w:asciiTheme="majorHAnsi" w:hAnsiTheme="majorHAnsi" w:cstheme="majorHAnsi"/>
                <w:szCs w:val="28"/>
              </w:rPr>
            </w:pPr>
            <w:r w:rsidRPr="00732A1D">
              <w:rPr>
                <w:rFonts w:asciiTheme="majorHAnsi" w:hAnsiTheme="majorHAnsi" w:cstheme="majorHAnsi"/>
                <w:szCs w:val="28"/>
              </w:rPr>
              <w:t>Nghị quyết số 71/NQ-CP</w:t>
            </w:r>
          </w:p>
        </w:tc>
        <w:tc>
          <w:tcPr>
            <w:tcW w:w="2552" w:type="dxa"/>
            <w:hideMark/>
          </w:tcPr>
          <w:p w14:paraId="122F1AFB" w14:textId="77777777" w:rsidR="00BB3421" w:rsidRPr="00732A1D" w:rsidRDefault="00BB3421" w:rsidP="00BB3421">
            <w:pPr>
              <w:spacing w:after="160" w:line="278" w:lineRule="auto"/>
              <w:ind w:firstLine="0"/>
              <w:rPr>
                <w:rFonts w:asciiTheme="majorHAnsi" w:hAnsiTheme="majorHAnsi" w:cstheme="majorHAnsi"/>
                <w:szCs w:val="28"/>
              </w:rPr>
            </w:pPr>
            <w:r w:rsidRPr="00732A1D">
              <w:rPr>
                <w:rFonts w:asciiTheme="majorHAnsi" w:hAnsiTheme="majorHAnsi" w:cstheme="majorHAnsi"/>
                <w:szCs w:val="28"/>
              </w:rPr>
              <w:t>Các bộ, ngành</w:t>
            </w:r>
          </w:p>
        </w:tc>
        <w:tc>
          <w:tcPr>
            <w:tcW w:w="1809" w:type="dxa"/>
            <w:hideMark/>
          </w:tcPr>
          <w:p w14:paraId="342AC655" w14:textId="77777777" w:rsidR="00BB3421" w:rsidRPr="00732A1D" w:rsidRDefault="00BB3421" w:rsidP="00BB3421">
            <w:pPr>
              <w:spacing w:after="160" w:line="278" w:lineRule="auto"/>
              <w:ind w:firstLine="0"/>
              <w:rPr>
                <w:rFonts w:asciiTheme="majorHAnsi" w:hAnsiTheme="majorHAnsi" w:cstheme="majorHAnsi"/>
                <w:szCs w:val="28"/>
              </w:rPr>
            </w:pPr>
            <w:r w:rsidRPr="00732A1D">
              <w:rPr>
                <w:rFonts w:asciiTheme="majorHAnsi" w:hAnsiTheme="majorHAnsi" w:cstheme="majorHAnsi"/>
                <w:szCs w:val="28"/>
              </w:rPr>
              <w:t>30/9/2025</w:t>
            </w:r>
          </w:p>
        </w:tc>
      </w:tr>
      <w:tr w:rsidR="00732A1D" w:rsidRPr="00732A1D" w14:paraId="557561EF" w14:textId="77777777" w:rsidTr="0084507A">
        <w:trPr>
          <w:trHeight w:val="315"/>
        </w:trPr>
        <w:tc>
          <w:tcPr>
            <w:tcW w:w="0" w:type="auto"/>
            <w:vAlign w:val="center"/>
          </w:tcPr>
          <w:p w14:paraId="01AF6D36" w14:textId="1DE14DE0" w:rsidR="00BB3421" w:rsidRPr="00732A1D" w:rsidRDefault="00BB3421" w:rsidP="0084507A">
            <w:pPr>
              <w:pStyle w:val="Thutu"/>
              <w:ind w:left="0" w:firstLine="0"/>
              <w:jc w:val="center"/>
            </w:pPr>
          </w:p>
        </w:tc>
        <w:tc>
          <w:tcPr>
            <w:tcW w:w="6337" w:type="dxa"/>
            <w:hideMark/>
          </w:tcPr>
          <w:p w14:paraId="41FD6AD6" w14:textId="77777777" w:rsidR="00BB3421" w:rsidRPr="00732A1D" w:rsidRDefault="00BB3421" w:rsidP="00BB3421">
            <w:pPr>
              <w:spacing w:after="160" w:line="278" w:lineRule="auto"/>
              <w:ind w:firstLine="0"/>
              <w:rPr>
                <w:rFonts w:asciiTheme="majorHAnsi" w:hAnsiTheme="majorHAnsi" w:cstheme="majorHAnsi"/>
                <w:szCs w:val="28"/>
              </w:rPr>
            </w:pPr>
            <w:r w:rsidRPr="00732A1D">
              <w:rPr>
                <w:rFonts w:asciiTheme="majorHAnsi" w:hAnsiTheme="majorHAnsi" w:cstheme="majorHAnsi"/>
                <w:szCs w:val="28"/>
              </w:rPr>
              <w:t>Xây dựng các Đề án triển khai cơ chế thử nghiệm chính sách nhằm thúc đẩy nghiên cứu, phát triển, ứng dụng, chuyển giao công nghệ chiến lược trong các ngành, lĩnh vực</w:t>
            </w:r>
          </w:p>
        </w:tc>
        <w:tc>
          <w:tcPr>
            <w:tcW w:w="3118" w:type="dxa"/>
            <w:hideMark/>
          </w:tcPr>
          <w:p w14:paraId="31F872C1" w14:textId="77777777" w:rsidR="00BB3421" w:rsidRPr="00732A1D" w:rsidRDefault="00BB3421" w:rsidP="00BB3421">
            <w:pPr>
              <w:spacing w:after="160" w:line="278" w:lineRule="auto"/>
              <w:ind w:firstLine="0"/>
              <w:rPr>
                <w:rFonts w:asciiTheme="majorHAnsi" w:hAnsiTheme="majorHAnsi" w:cstheme="majorHAnsi"/>
                <w:szCs w:val="28"/>
              </w:rPr>
            </w:pPr>
            <w:r w:rsidRPr="00732A1D">
              <w:rPr>
                <w:rFonts w:asciiTheme="majorHAnsi" w:hAnsiTheme="majorHAnsi" w:cstheme="majorHAnsi"/>
                <w:szCs w:val="28"/>
              </w:rPr>
              <w:t>Nghị quyết số 71/NQ-CP</w:t>
            </w:r>
          </w:p>
        </w:tc>
        <w:tc>
          <w:tcPr>
            <w:tcW w:w="2552" w:type="dxa"/>
            <w:hideMark/>
          </w:tcPr>
          <w:p w14:paraId="23572CE2" w14:textId="77777777" w:rsidR="00BB3421" w:rsidRPr="00732A1D" w:rsidRDefault="00BB3421" w:rsidP="00BB3421">
            <w:pPr>
              <w:spacing w:after="160" w:line="278" w:lineRule="auto"/>
              <w:ind w:firstLine="0"/>
              <w:rPr>
                <w:rFonts w:asciiTheme="majorHAnsi" w:hAnsiTheme="majorHAnsi" w:cstheme="majorHAnsi"/>
                <w:szCs w:val="28"/>
              </w:rPr>
            </w:pPr>
            <w:r w:rsidRPr="00732A1D">
              <w:rPr>
                <w:rFonts w:asciiTheme="majorHAnsi" w:hAnsiTheme="majorHAnsi" w:cstheme="majorHAnsi"/>
                <w:szCs w:val="28"/>
              </w:rPr>
              <w:t>Các bộ, ngành</w:t>
            </w:r>
          </w:p>
        </w:tc>
        <w:tc>
          <w:tcPr>
            <w:tcW w:w="1809" w:type="dxa"/>
            <w:hideMark/>
          </w:tcPr>
          <w:p w14:paraId="62619A9D" w14:textId="77777777" w:rsidR="00BB3421" w:rsidRPr="00732A1D" w:rsidRDefault="00BB3421" w:rsidP="00BB3421">
            <w:pPr>
              <w:spacing w:after="160" w:line="278" w:lineRule="auto"/>
              <w:ind w:firstLine="0"/>
              <w:rPr>
                <w:rFonts w:asciiTheme="majorHAnsi" w:hAnsiTheme="majorHAnsi" w:cstheme="majorHAnsi"/>
                <w:szCs w:val="28"/>
              </w:rPr>
            </w:pPr>
            <w:r w:rsidRPr="00732A1D">
              <w:rPr>
                <w:rFonts w:asciiTheme="majorHAnsi" w:hAnsiTheme="majorHAnsi" w:cstheme="majorHAnsi"/>
                <w:szCs w:val="28"/>
              </w:rPr>
              <w:t>30/9/2025</w:t>
            </w:r>
          </w:p>
        </w:tc>
      </w:tr>
      <w:tr w:rsidR="00732A1D" w:rsidRPr="00732A1D" w14:paraId="0948FF2C" w14:textId="77777777" w:rsidTr="0084507A">
        <w:trPr>
          <w:trHeight w:val="315"/>
        </w:trPr>
        <w:tc>
          <w:tcPr>
            <w:tcW w:w="0" w:type="auto"/>
            <w:vAlign w:val="center"/>
          </w:tcPr>
          <w:p w14:paraId="133AF30E" w14:textId="6775535A" w:rsidR="00BB3421" w:rsidRPr="00732A1D" w:rsidRDefault="00BB3421" w:rsidP="0084507A">
            <w:pPr>
              <w:pStyle w:val="Thutu"/>
              <w:ind w:left="0" w:firstLine="0"/>
              <w:jc w:val="center"/>
            </w:pPr>
          </w:p>
        </w:tc>
        <w:tc>
          <w:tcPr>
            <w:tcW w:w="6337" w:type="dxa"/>
            <w:hideMark/>
          </w:tcPr>
          <w:p w14:paraId="578B22C5" w14:textId="77777777" w:rsidR="00BB3421" w:rsidRPr="00732A1D" w:rsidRDefault="00BB3421" w:rsidP="00BB3421">
            <w:pPr>
              <w:spacing w:after="160" w:line="278" w:lineRule="auto"/>
              <w:ind w:firstLine="0"/>
              <w:rPr>
                <w:rFonts w:asciiTheme="majorHAnsi" w:hAnsiTheme="majorHAnsi" w:cstheme="majorHAnsi"/>
                <w:szCs w:val="28"/>
              </w:rPr>
            </w:pPr>
            <w:r w:rsidRPr="00732A1D">
              <w:rPr>
                <w:rFonts w:asciiTheme="majorHAnsi" w:hAnsiTheme="majorHAnsi" w:cstheme="majorHAnsi"/>
                <w:szCs w:val="28"/>
              </w:rPr>
              <w:t>Xây dựng kế hoạch và triển khai hạ tầng 5G, IoT trong các khu khu công nghiệp, cụm công nghiệp</w:t>
            </w:r>
          </w:p>
        </w:tc>
        <w:tc>
          <w:tcPr>
            <w:tcW w:w="3118" w:type="dxa"/>
            <w:hideMark/>
          </w:tcPr>
          <w:p w14:paraId="0FC1D2BC" w14:textId="77777777" w:rsidR="00BB3421" w:rsidRPr="00732A1D" w:rsidRDefault="00BB3421" w:rsidP="00BB3421">
            <w:pPr>
              <w:spacing w:after="160" w:line="278" w:lineRule="auto"/>
              <w:ind w:firstLine="0"/>
              <w:rPr>
                <w:rFonts w:asciiTheme="majorHAnsi" w:hAnsiTheme="majorHAnsi" w:cstheme="majorHAnsi"/>
                <w:szCs w:val="28"/>
              </w:rPr>
            </w:pPr>
            <w:r w:rsidRPr="00732A1D">
              <w:rPr>
                <w:rFonts w:asciiTheme="majorHAnsi" w:hAnsiTheme="majorHAnsi" w:cstheme="majorHAnsi"/>
                <w:szCs w:val="28"/>
              </w:rPr>
              <w:t>Nghị quyết số 71/NQ-CP</w:t>
            </w:r>
          </w:p>
        </w:tc>
        <w:tc>
          <w:tcPr>
            <w:tcW w:w="2552" w:type="dxa"/>
            <w:hideMark/>
          </w:tcPr>
          <w:p w14:paraId="19BE30BE" w14:textId="77777777" w:rsidR="00BB3421" w:rsidRPr="00732A1D" w:rsidRDefault="00BB3421" w:rsidP="00BB3421">
            <w:pPr>
              <w:spacing w:after="160" w:line="278" w:lineRule="auto"/>
              <w:ind w:firstLine="0"/>
              <w:rPr>
                <w:rFonts w:asciiTheme="majorHAnsi" w:hAnsiTheme="majorHAnsi" w:cstheme="majorHAnsi"/>
                <w:szCs w:val="28"/>
              </w:rPr>
            </w:pPr>
            <w:r w:rsidRPr="00732A1D">
              <w:rPr>
                <w:rFonts w:asciiTheme="majorHAnsi" w:hAnsiTheme="majorHAnsi" w:cstheme="majorHAnsi"/>
                <w:szCs w:val="28"/>
              </w:rPr>
              <w:t>Các địa phương</w:t>
            </w:r>
          </w:p>
        </w:tc>
        <w:tc>
          <w:tcPr>
            <w:tcW w:w="1809" w:type="dxa"/>
            <w:hideMark/>
          </w:tcPr>
          <w:p w14:paraId="3060B693" w14:textId="77777777" w:rsidR="00BB3421" w:rsidRPr="00732A1D" w:rsidRDefault="00BB3421" w:rsidP="00BB3421">
            <w:pPr>
              <w:spacing w:after="160" w:line="278" w:lineRule="auto"/>
              <w:ind w:firstLine="0"/>
              <w:rPr>
                <w:rFonts w:asciiTheme="majorHAnsi" w:hAnsiTheme="majorHAnsi" w:cstheme="majorHAnsi"/>
                <w:szCs w:val="28"/>
              </w:rPr>
            </w:pPr>
            <w:r w:rsidRPr="00732A1D">
              <w:rPr>
                <w:rFonts w:asciiTheme="majorHAnsi" w:hAnsiTheme="majorHAnsi" w:cstheme="majorHAnsi"/>
                <w:szCs w:val="28"/>
              </w:rPr>
              <w:t>30/9/2025</w:t>
            </w:r>
          </w:p>
        </w:tc>
      </w:tr>
      <w:tr w:rsidR="00732A1D" w:rsidRPr="00732A1D" w14:paraId="6B779525" w14:textId="77777777" w:rsidTr="0084507A">
        <w:trPr>
          <w:trHeight w:val="315"/>
        </w:trPr>
        <w:tc>
          <w:tcPr>
            <w:tcW w:w="0" w:type="auto"/>
            <w:vAlign w:val="center"/>
          </w:tcPr>
          <w:p w14:paraId="5071DF53" w14:textId="1B0BA0C1" w:rsidR="00BB3421" w:rsidRPr="00732A1D" w:rsidRDefault="00BB3421" w:rsidP="0084507A">
            <w:pPr>
              <w:pStyle w:val="Thutu"/>
              <w:ind w:left="0" w:firstLine="0"/>
              <w:jc w:val="center"/>
            </w:pPr>
          </w:p>
        </w:tc>
        <w:tc>
          <w:tcPr>
            <w:tcW w:w="6337" w:type="dxa"/>
            <w:hideMark/>
          </w:tcPr>
          <w:p w14:paraId="3B9150AA" w14:textId="77777777" w:rsidR="00BB3421" w:rsidRPr="00732A1D" w:rsidRDefault="00BB3421" w:rsidP="00BB3421">
            <w:pPr>
              <w:spacing w:after="160" w:line="278" w:lineRule="auto"/>
              <w:ind w:firstLine="0"/>
              <w:rPr>
                <w:rFonts w:asciiTheme="majorHAnsi" w:hAnsiTheme="majorHAnsi" w:cstheme="majorHAnsi"/>
                <w:szCs w:val="28"/>
              </w:rPr>
            </w:pPr>
            <w:r w:rsidRPr="00732A1D">
              <w:rPr>
                <w:rFonts w:asciiTheme="majorHAnsi" w:hAnsiTheme="majorHAnsi" w:cstheme="majorHAnsi"/>
                <w:szCs w:val="28"/>
              </w:rPr>
              <w:t>Xây dựng, triển khai đề án ứng dụng IoT trong một số ngành, lĩnh vực như sản xuất thương mại, quản lý năng lượng, nông nghiệp thông minh, giao thông thông minh, y tế thông minh,...</w:t>
            </w:r>
          </w:p>
        </w:tc>
        <w:tc>
          <w:tcPr>
            <w:tcW w:w="3118" w:type="dxa"/>
            <w:hideMark/>
          </w:tcPr>
          <w:p w14:paraId="50D0579C" w14:textId="77777777" w:rsidR="00BB3421" w:rsidRPr="00732A1D" w:rsidRDefault="00BB3421" w:rsidP="00BB3421">
            <w:pPr>
              <w:spacing w:after="160" w:line="278" w:lineRule="auto"/>
              <w:ind w:firstLine="0"/>
              <w:rPr>
                <w:rFonts w:asciiTheme="majorHAnsi" w:hAnsiTheme="majorHAnsi" w:cstheme="majorHAnsi"/>
                <w:szCs w:val="28"/>
              </w:rPr>
            </w:pPr>
            <w:r w:rsidRPr="00732A1D">
              <w:rPr>
                <w:rFonts w:asciiTheme="majorHAnsi" w:hAnsiTheme="majorHAnsi" w:cstheme="majorHAnsi"/>
                <w:szCs w:val="28"/>
              </w:rPr>
              <w:t>Nghị quyết số 71/NQ-CP</w:t>
            </w:r>
          </w:p>
        </w:tc>
        <w:tc>
          <w:tcPr>
            <w:tcW w:w="2552" w:type="dxa"/>
            <w:hideMark/>
          </w:tcPr>
          <w:p w14:paraId="63BDCAF2" w14:textId="77777777" w:rsidR="00BB3421" w:rsidRPr="00732A1D" w:rsidRDefault="00BB3421" w:rsidP="00BB3421">
            <w:pPr>
              <w:spacing w:after="160" w:line="278" w:lineRule="auto"/>
              <w:ind w:firstLine="0"/>
              <w:rPr>
                <w:rFonts w:asciiTheme="majorHAnsi" w:hAnsiTheme="majorHAnsi" w:cstheme="majorHAnsi"/>
                <w:szCs w:val="28"/>
              </w:rPr>
            </w:pPr>
            <w:r w:rsidRPr="00732A1D">
              <w:rPr>
                <w:rFonts w:asciiTheme="majorHAnsi" w:hAnsiTheme="majorHAnsi" w:cstheme="majorHAnsi"/>
                <w:szCs w:val="28"/>
              </w:rPr>
              <w:t>Các bộ, ngành, địa phương</w:t>
            </w:r>
          </w:p>
        </w:tc>
        <w:tc>
          <w:tcPr>
            <w:tcW w:w="1809" w:type="dxa"/>
            <w:hideMark/>
          </w:tcPr>
          <w:p w14:paraId="031F8680" w14:textId="77777777" w:rsidR="00BB3421" w:rsidRPr="00732A1D" w:rsidRDefault="00BB3421" w:rsidP="00BB3421">
            <w:pPr>
              <w:spacing w:after="160" w:line="278" w:lineRule="auto"/>
              <w:ind w:firstLine="0"/>
              <w:rPr>
                <w:rFonts w:asciiTheme="majorHAnsi" w:hAnsiTheme="majorHAnsi" w:cstheme="majorHAnsi"/>
                <w:szCs w:val="28"/>
              </w:rPr>
            </w:pPr>
            <w:r w:rsidRPr="00732A1D">
              <w:rPr>
                <w:rFonts w:asciiTheme="majorHAnsi" w:hAnsiTheme="majorHAnsi" w:cstheme="majorHAnsi"/>
                <w:szCs w:val="28"/>
              </w:rPr>
              <w:t>30/9/2025</w:t>
            </w:r>
          </w:p>
        </w:tc>
      </w:tr>
      <w:tr w:rsidR="00732A1D" w:rsidRPr="00732A1D" w14:paraId="7749C0F8" w14:textId="77777777" w:rsidTr="0084507A">
        <w:trPr>
          <w:trHeight w:val="315"/>
        </w:trPr>
        <w:tc>
          <w:tcPr>
            <w:tcW w:w="0" w:type="auto"/>
            <w:vAlign w:val="center"/>
          </w:tcPr>
          <w:p w14:paraId="65A19292" w14:textId="2822C5A9" w:rsidR="00BB3421" w:rsidRPr="00732A1D" w:rsidRDefault="00BB3421" w:rsidP="0084507A">
            <w:pPr>
              <w:pStyle w:val="Thutu"/>
              <w:ind w:left="0" w:firstLine="0"/>
              <w:jc w:val="center"/>
            </w:pPr>
          </w:p>
        </w:tc>
        <w:tc>
          <w:tcPr>
            <w:tcW w:w="6337" w:type="dxa"/>
            <w:hideMark/>
          </w:tcPr>
          <w:p w14:paraId="0280CBA0" w14:textId="77777777" w:rsidR="00BB3421" w:rsidRPr="00732A1D" w:rsidRDefault="00BB3421" w:rsidP="00BB3421">
            <w:pPr>
              <w:spacing w:after="160" w:line="278" w:lineRule="auto"/>
              <w:ind w:firstLine="0"/>
              <w:rPr>
                <w:rFonts w:asciiTheme="majorHAnsi" w:hAnsiTheme="majorHAnsi" w:cstheme="majorHAnsi"/>
                <w:szCs w:val="28"/>
              </w:rPr>
            </w:pPr>
            <w:r w:rsidRPr="00732A1D">
              <w:rPr>
                <w:rFonts w:asciiTheme="majorHAnsi" w:hAnsiTheme="majorHAnsi" w:cstheme="majorHAnsi"/>
                <w:szCs w:val="28"/>
              </w:rPr>
              <w:t>Rà soát các quy định hiện hành để bảo đảm có quy định về ưu đãi đầu tư, thuê, mua các sản phẩm, dịch vụ số</w:t>
            </w:r>
          </w:p>
        </w:tc>
        <w:tc>
          <w:tcPr>
            <w:tcW w:w="3118" w:type="dxa"/>
            <w:hideMark/>
          </w:tcPr>
          <w:p w14:paraId="221071C6" w14:textId="77777777" w:rsidR="00BB3421" w:rsidRPr="00732A1D" w:rsidRDefault="00BB3421" w:rsidP="00BB3421">
            <w:pPr>
              <w:spacing w:after="160" w:line="278" w:lineRule="auto"/>
              <w:ind w:firstLine="0"/>
              <w:rPr>
                <w:rFonts w:asciiTheme="majorHAnsi" w:hAnsiTheme="majorHAnsi" w:cstheme="majorHAnsi"/>
                <w:szCs w:val="28"/>
              </w:rPr>
            </w:pPr>
            <w:r w:rsidRPr="00732A1D">
              <w:rPr>
                <w:rFonts w:asciiTheme="majorHAnsi" w:hAnsiTheme="majorHAnsi" w:cstheme="majorHAnsi"/>
                <w:szCs w:val="28"/>
              </w:rPr>
              <w:t>Nghị quyết số 71/NQ-CP</w:t>
            </w:r>
          </w:p>
        </w:tc>
        <w:tc>
          <w:tcPr>
            <w:tcW w:w="2552" w:type="dxa"/>
            <w:hideMark/>
          </w:tcPr>
          <w:p w14:paraId="6BE978B2" w14:textId="77777777" w:rsidR="00BB3421" w:rsidRPr="00732A1D" w:rsidRDefault="00BB3421" w:rsidP="00BB3421">
            <w:pPr>
              <w:spacing w:after="160" w:line="278" w:lineRule="auto"/>
              <w:ind w:firstLine="0"/>
              <w:rPr>
                <w:rFonts w:asciiTheme="majorHAnsi" w:hAnsiTheme="majorHAnsi" w:cstheme="majorHAnsi"/>
                <w:szCs w:val="28"/>
              </w:rPr>
            </w:pPr>
            <w:r w:rsidRPr="00732A1D">
              <w:rPr>
                <w:rFonts w:asciiTheme="majorHAnsi" w:hAnsiTheme="majorHAnsi" w:cstheme="majorHAnsi"/>
                <w:szCs w:val="28"/>
              </w:rPr>
              <w:t>Bộ Tài chính</w:t>
            </w:r>
          </w:p>
        </w:tc>
        <w:tc>
          <w:tcPr>
            <w:tcW w:w="1809" w:type="dxa"/>
            <w:hideMark/>
          </w:tcPr>
          <w:p w14:paraId="76C8253E" w14:textId="77777777" w:rsidR="00BB3421" w:rsidRPr="00732A1D" w:rsidRDefault="00BB3421" w:rsidP="00BB3421">
            <w:pPr>
              <w:spacing w:after="160" w:line="278" w:lineRule="auto"/>
              <w:ind w:firstLine="0"/>
              <w:rPr>
                <w:rFonts w:asciiTheme="majorHAnsi" w:hAnsiTheme="majorHAnsi" w:cstheme="majorHAnsi"/>
                <w:szCs w:val="28"/>
              </w:rPr>
            </w:pPr>
            <w:r w:rsidRPr="00732A1D">
              <w:rPr>
                <w:rFonts w:asciiTheme="majorHAnsi" w:hAnsiTheme="majorHAnsi" w:cstheme="majorHAnsi"/>
                <w:szCs w:val="28"/>
              </w:rPr>
              <w:t>30/9/2025</w:t>
            </w:r>
          </w:p>
        </w:tc>
      </w:tr>
      <w:tr w:rsidR="00732A1D" w:rsidRPr="00732A1D" w14:paraId="70E3227F" w14:textId="77777777" w:rsidTr="0084507A">
        <w:trPr>
          <w:trHeight w:val="315"/>
        </w:trPr>
        <w:tc>
          <w:tcPr>
            <w:tcW w:w="0" w:type="auto"/>
            <w:vAlign w:val="center"/>
          </w:tcPr>
          <w:p w14:paraId="637CD743" w14:textId="5905AB0D" w:rsidR="00BB3421" w:rsidRPr="00732A1D" w:rsidRDefault="00BB3421" w:rsidP="0084507A">
            <w:pPr>
              <w:pStyle w:val="Thutu"/>
              <w:ind w:left="0" w:firstLine="0"/>
              <w:jc w:val="center"/>
            </w:pPr>
          </w:p>
        </w:tc>
        <w:tc>
          <w:tcPr>
            <w:tcW w:w="6337" w:type="dxa"/>
            <w:hideMark/>
          </w:tcPr>
          <w:p w14:paraId="475B1834" w14:textId="77777777" w:rsidR="00BB3421" w:rsidRPr="00732A1D" w:rsidRDefault="00BB3421" w:rsidP="00BB3421">
            <w:pPr>
              <w:spacing w:after="160" w:line="278" w:lineRule="auto"/>
              <w:ind w:firstLine="0"/>
              <w:rPr>
                <w:rFonts w:asciiTheme="majorHAnsi" w:hAnsiTheme="majorHAnsi" w:cstheme="majorHAnsi"/>
                <w:szCs w:val="28"/>
              </w:rPr>
            </w:pPr>
            <w:r w:rsidRPr="00732A1D">
              <w:rPr>
                <w:rFonts w:asciiTheme="majorHAnsi" w:hAnsiTheme="majorHAnsi" w:cstheme="majorHAnsi"/>
                <w:szCs w:val="28"/>
              </w:rPr>
              <w:t>Xây dựng chính sách đột phá về tín dụng đối với học sinh, sinh viên học các ngành STEM</w:t>
            </w:r>
          </w:p>
        </w:tc>
        <w:tc>
          <w:tcPr>
            <w:tcW w:w="3118" w:type="dxa"/>
            <w:hideMark/>
          </w:tcPr>
          <w:p w14:paraId="0CBC6E31" w14:textId="77777777" w:rsidR="00BB3421" w:rsidRPr="00732A1D" w:rsidRDefault="00BB3421" w:rsidP="00BB3421">
            <w:pPr>
              <w:spacing w:after="160" w:line="278" w:lineRule="auto"/>
              <w:ind w:firstLine="0"/>
              <w:rPr>
                <w:rFonts w:asciiTheme="majorHAnsi" w:hAnsiTheme="majorHAnsi" w:cstheme="majorHAnsi"/>
                <w:szCs w:val="28"/>
              </w:rPr>
            </w:pPr>
            <w:r w:rsidRPr="00732A1D">
              <w:rPr>
                <w:rFonts w:asciiTheme="majorHAnsi" w:hAnsiTheme="majorHAnsi" w:cstheme="majorHAnsi"/>
                <w:szCs w:val="28"/>
              </w:rPr>
              <w:t>Nghị quyết số 71/NQ-CP</w:t>
            </w:r>
          </w:p>
        </w:tc>
        <w:tc>
          <w:tcPr>
            <w:tcW w:w="2552" w:type="dxa"/>
            <w:hideMark/>
          </w:tcPr>
          <w:p w14:paraId="33DC0579" w14:textId="77777777" w:rsidR="00BB3421" w:rsidRPr="00732A1D" w:rsidRDefault="00BB3421" w:rsidP="00BB3421">
            <w:pPr>
              <w:spacing w:after="160" w:line="278" w:lineRule="auto"/>
              <w:ind w:firstLine="0"/>
              <w:rPr>
                <w:rFonts w:asciiTheme="majorHAnsi" w:hAnsiTheme="majorHAnsi" w:cstheme="majorHAnsi"/>
                <w:szCs w:val="28"/>
              </w:rPr>
            </w:pPr>
            <w:r w:rsidRPr="00732A1D">
              <w:rPr>
                <w:rFonts w:asciiTheme="majorHAnsi" w:hAnsiTheme="majorHAnsi" w:cstheme="majorHAnsi"/>
                <w:szCs w:val="28"/>
              </w:rPr>
              <w:t>Bộ Tài chính</w:t>
            </w:r>
          </w:p>
        </w:tc>
        <w:tc>
          <w:tcPr>
            <w:tcW w:w="1809" w:type="dxa"/>
            <w:hideMark/>
          </w:tcPr>
          <w:p w14:paraId="1ACACB3A" w14:textId="77777777" w:rsidR="00BB3421" w:rsidRPr="00732A1D" w:rsidRDefault="00BB3421" w:rsidP="00BB3421">
            <w:pPr>
              <w:spacing w:after="160" w:line="278" w:lineRule="auto"/>
              <w:ind w:firstLine="0"/>
              <w:rPr>
                <w:rFonts w:asciiTheme="majorHAnsi" w:hAnsiTheme="majorHAnsi" w:cstheme="majorHAnsi"/>
                <w:szCs w:val="28"/>
              </w:rPr>
            </w:pPr>
            <w:r w:rsidRPr="00732A1D">
              <w:rPr>
                <w:rFonts w:asciiTheme="majorHAnsi" w:hAnsiTheme="majorHAnsi" w:cstheme="majorHAnsi"/>
                <w:szCs w:val="28"/>
              </w:rPr>
              <w:t>30/9/2025</w:t>
            </w:r>
          </w:p>
        </w:tc>
      </w:tr>
      <w:tr w:rsidR="00732A1D" w:rsidRPr="00732A1D" w14:paraId="0B7CBEC2" w14:textId="77777777" w:rsidTr="0084507A">
        <w:trPr>
          <w:trHeight w:val="315"/>
        </w:trPr>
        <w:tc>
          <w:tcPr>
            <w:tcW w:w="0" w:type="auto"/>
            <w:vAlign w:val="center"/>
          </w:tcPr>
          <w:p w14:paraId="54AF4557" w14:textId="497FF693" w:rsidR="00BB3421" w:rsidRPr="00732A1D" w:rsidRDefault="00BB3421" w:rsidP="0084507A">
            <w:pPr>
              <w:pStyle w:val="Thutu"/>
              <w:ind w:left="0" w:firstLine="0"/>
              <w:jc w:val="center"/>
            </w:pPr>
          </w:p>
        </w:tc>
        <w:tc>
          <w:tcPr>
            <w:tcW w:w="6337" w:type="dxa"/>
            <w:hideMark/>
          </w:tcPr>
          <w:p w14:paraId="63040753" w14:textId="77777777" w:rsidR="00BB3421" w:rsidRPr="00732A1D" w:rsidRDefault="00BB3421" w:rsidP="00BB3421">
            <w:pPr>
              <w:spacing w:after="160" w:line="278" w:lineRule="auto"/>
              <w:ind w:firstLine="0"/>
              <w:rPr>
                <w:rFonts w:asciiTheme="majorHAnsi" w:hAnsiTheme="majorHAnsi" w:cstheme="majorHAnsi"/>
                <w:szCs w:val="28"/>
              </w:rPr>
            </w:pPr>
            <w:r w:rsidRPr="00732A1D">
              <w:rPr>
                <w:rFonts w:asciiTheme="majorHAnsi" w:hAnsiTheme="majorHAnsi" w:cstheme="majorHAnsi"/>
                <w:szCs w:val="28"/>
              </w:rPr>
              <w:t>Xây dựng, cơ chế đặt hàng, giao nhiệm vụ cho các doanh nghiệp công nghệ số thực hiện các nhiệm vụ trọng điểm về chuyển đổi số</w:t>
            </w:r>
          </w:p>
        </w:tc>
        <w:tc>
          <w:tcPr>
            <w:tcW w:w="3118" w:type="dxa"/>
            <w:hideMark/>
          </w:tcPr>
          <w:p w14:paraId="2C99EA7F" w14:textId="77777777" w:rsidR="00BB3421" w:rsidRPr="00732A1D" w:rsidRDefault="00BB3421" w:rsidP="00BB3421">
            <w:pPr>
              <w:spacing w:after="160" w:line="278" w:lineRule="auto"/>
              <w:ind w:firstLine="0"/>
              <w:rPr>
                <w:rFonts w:asciiTheme="majorHAnsi" w:hAnsiTheme="majorHAnsi" w:cstheme="majorHAnsi"/>
                <w:szCs w:val="28"/>
              </w:rPr>
            </w:pPr>
            <w:r w:rsidRPr="00732A1D">
              <w:rPr>
                <w:rFonts w:asciiTheme="majorHAnsi" w:hAnsiTheme="majorHAnsi" w:cstheme="majorHAnsi"/>
                <w:szCs w:val="28"/>
              </w:rPr>
              <w:t>Nghị quyết số 71/NQ-CP</w:t>
            </w:r>
          </w:p>
        </w:tc>
        <w:tc>
          <w:tcPr>
            <w:tcW w:w="2552" w:type="dxa"/>
            <w:hideMark/>
          </w:tcPr>
          <w:p w14:paraId="27C5E0D5" w14:textId="77777777" w:rsidR="00BB3421" w:rsidRPr="00732A1D" w:rsidRDefault="00BB3421" w:rsidP="00BB3421">
            <w:pPr>
              <w:spacing w:after="160" w:line="278" w:lineRule="auto"/>
              <w:ind w:firstLine="0"/>
              <w:rPr>
                <w:rFonts w:asciiTheme="majorHAnsi" w:hAnsiTheme="majorHAnsi" w:cstheme="majorHAnsi"/>
                <w:szCs w:val="28"/>
              </w:rPr>
            </w:pPr>
            <w:r w:rsidRPr="00732A1D">
              <w:rPr>
                <w:rFonts w:asciiTheme="majorHAnsi" w:hAnsiTheme="majorHAnsi" w:cstheme="majorHAnsi"/>
                <w:szCs w:val="28"/>
              </w:rPr>
              <w:t>Bộ Khoa học và Công nghệ</w:t>
            </w:r>
          </w:p>
        </w:tc>
        <w:tc>
          <w:tcPr>
            <w:tcW w:w="1809" w:type="dxa"/>
            <w:hideMark/>
          </w:tcPr>
          <w:p w14:paraId="6D4F04EC" w14:textId="77777777" w:rsidR="00BB3421" w:rsidRPr="00732A1D" w:rsidRDefault="00BB3421" w:rsidP="00BB3421">
            <w:pPr>
              <w:spacing w:after="160" w:line="278" w:lineRule="auto"/>
              <w:ind w:firstLine="0"/>
              <w:rPr>
                <w:rFonts w:asciiTheme="majorHAnsi" w:hAnsiTheme="majorHAnsi" w:cstheme="majorHAnsi"/>
                <w:szCs w:val="28"/>
              </w:rPr>
            </w:pPr>
            <w:r w:rsidRPr="00732A1D">
              <w:rPr>
                <w:rFonts w:asciiTheme="majorHAnsi" w:hAnsiTheme="majorHAnsi" w:cstheme="majorHAnsi"/>
                <w:szCs w:val="28"/>
              </w:rPr>
              <w:t>30/9/2025</w:t>
            </w:r>
          </w:p>
        </w:tc>
      </w:tr>
      <w:tr w:rsidR="00732A1D" w:rsidRPr="00732A1D" w14:paraId="3AECA40D" w14:textId="77777777" w:rsidTr="0084507A">
        <w:trPr>
          <w:trHeight w:val="315"/>
        </w:trPr>
        <w:tc>
          <w:tcPr>
            <w:tcW w:w="0" w:type="auto"/>
            <w:vAlign w:val="center"/>
          </w:tcPr>
          <w:p w14:paraId="4BAED70B" w14:textId="4D2351F9" w:rsidR="00BB3421" w:rsidRPr="00732A1D" w:rsidRDefault="00BB3421" w:rsidP="0084507A">
            <w:pPr>
              <w:pStyle w:val="Thutu"/>
              <w:ind w:left="0" w:firstLine="0"/>
              <w:jc w:val="center"/>
            </w:pPr>
          </w:p>
        </w:tc>
        <w:tc>
          <w:tcPr>
            <w:tcW w:w="6337" w:type="dxa"/>
            <w:hideMark/>
          </w:tcPr>
          <w:p w14:paraId="0D7C8E2D" w14:textId="77777777" w:rsidR="00BB3421" w:rsidRPr="00732A1D" w:rsidRDefault="00BB3421" w:rsidP="00BB3421">
            <w:pPr>
              <w:spacing w:after="160" w:line="278" w:lineRule="auto"/>
              <w:ind w:firstLine="0"/>
              <w:rPr>
                <w:rFonts w:asciiTheme="majorHAnsi" w:hAnsiTheme="majorHAnsi" w:cstheme="majorHAnsi"/>
                <w:szCs w:val="28"/>
              </w:rPr>
            </w:pPr>
            <w:r w:rsidRPr="00732A1D">
              <w:rPr>
                <w:rFonts w:asciiTheme="majorHAnsi" w:hAnsiTheme="majorHAnsi" w:cstheme="majorHAnsi"/>
                <w:szCs w:val="28"/>
              </w:rPr>
              <w:t>Xây dựng tổ chức triển khai Đề án chuyển đổi số cho các doanh nghiệp, nhất là doanh nghiệp nhỏ và vừa, hợp tác xã, hộ kinh doanh</w:t>
            </w:r>
          </w:p>
        </w:tc>
        <w:tc>
          <w:tcPr>
            <w:tcW w:w="3118" w:type="dxa"/>
            <w:hideMark/>
          </w:tcPr>
          <w:p w14:paraId="7E670B44" w14:textId="77777777" w:rsidR="00BB3421" w:rsidRPr="00732A1D" w:rsidRDefault="00BB3421" w:rsidP="00BB3421">
            <w:pPr>
              <w:spacing w:after="160" w:line="278" w:lineRule="auto"/>
              <w:ind w:firstLine="0"/>
              <w:rPr>
                <w:rFonts w:asciiTheme="majorHAnsi" w:hAnsiTheme="majorHAnsi" w:cstheme="majorHAnsi"/>
                <w:szCs w:val="28"/>
              </w:rPr>
            </w:pPr>
            <w:r w:rsidRPr="00732A1D">
              <w:rPr>
                <w:rFonts w:asciiTheme="majorHAnsi" w:hAnsiTheme="majorHAnsi" w:cstheme="majorHAnsi"/>
                <w:szCs w:val="28"/>
              </w:rPr>
              <w:t>Nghị quyết số 71/NQ-CP</w:t>
            </w:r>
          </w:p>
        </w:tc>
        <w:tc>
          <w:tcPr>
            <w:tcW w:w="2552" w:type="dxa"/>
            <w:hideMark/>
          </w:tcPr>
          <w:p w14:paraId="52283560" w14:textId="77777777" w:rsidR="00BB3421" w:rsidRPr="00732A1D" w:rsidRDefault="00BB3421" w:rsidP="00BB3421">
            <w:pPr>
              <w:spacing w:after="160" w:line="278" w:lineRule="auto"/>
              <w:ind w:firstLine="0"/>
              <w:rPr>
                <w:rFonts w:asciiTheme="majorHAnsi" w:hAnsiTheme="majorHAnsi" w:cstheme="majorHAnsi"/>
                <w:szCs w:val="28"/>
              </w:rPr>
            </w:pPr>
            <w:r w:rsidRPr="00732A1D">
              <w:rPr>
                <w:rFonts w:asciiTheme="majorHAnsi" w:hAnsiTheme="majorHAnsi" w:cstheme="majorHAnsi"/>
                <w:szCs w:val="28"/>
              </w:rPr>
              <w:t>Bộ Khoa học và Công nghệ</w:t>
            </w:r>
          </w:p>
        </w:tc>
        <w:tc>
          <w:tcPr>
            <w:tcW w:w="1809" w:type="dxa"/>
            <w:hideMark/>
          </w:tcPr>
          <w:p w14:paraId="6B947F83" w14:textId="77777777" w:rsidR="00BB3421" w:rsidRPr="00732A1D" w:rsidRDefault="00BB3421" w:rsidP="00BB3421">
            <w:pPr>
              <w:spacing w:after="160" w:line="278" w:lineRule="auto"/>
              <w:ind w:firstLine="0"/>
              <w:rPr>
                <w:rFonts w:asciiTheme="majorHAnsi" w:hAnsiTheme="majorHAnsi" w:cstheme="majorHAnsi"/>
                <w:szCs w:val="28"/>
              </w:rPr>
            </w:pPr>
            <w:r w:rsidRPr="00732A1D">
              <w:rPr>
                <w:rFonts w:asciiTheme="majorHAnsi" w:hAnsiTheme="majorHAnsi" w:cstheme="majorHAnsi"/>
                <w:szCs w:val="28"/>
              </w:rPr>
              <w:t>30/9/2025</w:t>
            </w:r>
          </w:p>
        </w:tc>
      </w:tr>
      <w:tr w:rsidR="00732A1D" w:rsidRPr="00732A1D" w14:paraId="32F51C47" w14:textId="77777777" w:rsidTr="0084507A">
        <w:trPr>
          <w:trHeight w:val="315"/>
        </w:trPr>
        <w:tc>
          <w:tcPr>
            <w:tcW w:w="0" w:type="auto"/>
            <w:vAlign w:val="center"/>
          </w:tcPr>
          <w:p w14:paraId="235E4A16" w14:textId="5F0C9EDD" w:rsidR="00BB3421" w:rsidRPr="00732A1D" w:rsidRDefault="00BB3421" w:rsidP="0084507A">
            <w:pPr>
              <w:pStyle w:val="Thutu"/>
              <w:ind w:left="0" w:firstLine="0"/>
              <w:jc w:val="center"/>
            </w:pPr>
          </w:p>
        </w:tc>
        <w:tc>
          <w:tcPr>
            <w:tcW w:w="6337" w:type="dxa"/>
            <w:hideMark/>
          </w:tcPr>
          <w:p w14:paraId="734CECC7" w14:textId="77777777" w:rsidR="00BB3421" w:rsidRPr="00732A1D" w:rsidRDefault="00BB3421" w:rsidP="00BB3421">
            <w:pPr>
              <w:spacing w:after="160" w:line="278" w:lineRule="auto"/>
              <w:ind w:firstLine="0"/>
              <w:rPr>
                <w:rFonts w:asciiTheme="majorHAnsi" w:hAnsiTheme="majorHAnsi" w:cstheme="majorHAnsi"/>
                <w:szCs w:val="28"/>
              </w:rPr>
            </w:pPr>
            <w:r w:rsidRPr="00732A1D">
              <w:rPr>
                <w:rFonts w:asciiTheme="majorHAnsi" w:hAnsiTheme="majorHAnsi" w:cstheme="majorHAnsi"/>
                <w:szCs w:val="28"/>
              </w:rPr>
              <w:t>Xây dựng Đề án hình thành các doanh nghiệp công nghệ chiến lược quy mô lớn trong nước để phát triển hạ tầng số, nhân lực số, dữ liệu số, công nghệ chiến lược, an toàn an ninh mạng</w:t>
            </w:r>
          </w:p>
        </w:tc>
        <w:tc>
          <w:tcPr>
            <w:tcW w:w="3118" w:type="dxa"/>
            <w:hideMark/>
          </w:tcPr>
          <w:p w14:paraId="692496BC" w14:textId="77777777" w:rsidR="00BB3421" w:rsidRPr="00732A1D" w:rsidRDefault="00BB3421" w:rsidP="00BB3421">
            <w:pPr>
              <w:spacing w:after="160" w:line="278" w:lineRule="auto"/>
              <w:ind w:firstLine="0"/>
              <w:rPr>
                <w:rFonts w:asciiTheme="majorHAnsi" w:hAnsiTheme="majorHAnsi" w:cstheme="majorHAnsi"/>
                <w:szCs w:val="28"/>
              </w:rPr>
            </w:pPr>
            <w:r w:rsidRPr="00732A1D">
              <w:rPr>
                <w:rFonts w:asciiTheme="majorHAnsi" w:hAnsiTheme="majorHAnsi" w:cstheme="majorHAnsi"/>
                <w:szCs w:val="28"/>
              </w:rPr>
              <w:t>Nghị quyết số 71/NQ-CP</w:t>
            </w:r>
          </w:p>
        </w:tc>
        <w:tc>
          <w:tcPr>
            <w:tcW w:w="2552" w:type="dxa"/>
            <w:hideMark/>
          </w:tcPr>
          <w:p w14:paraId="3BB7A1A9" w14:textId="77777777" w:rsidR="00BB3421" w:rsidRPr="00732A1D" w:rsidRDefault="00BB3421" w:rsidP="00BB3421">
            <w:pPr>
              <w:spacing w:after="160" w:line="278" w:lineRule="auto"/>
              <w:ind w:firstLine="0"/>
              <w:rPr>
                <w:rFonts w:asciiTheme="majorHAnsi" w:hAnsiTheme="majorHAnsi" w:cstheme="majorHAnsi"/>
                <w:szCs w:val="28"/>
              </w:rPr>
            </w:pPr>
            <w:r w:rsidRPr="00732A1D">
              <w:rPr>
                <w:rFonts w:asciiTheme="majorHAnsi" w:hAnsiTheme="majorHAnsi" w:cstheme="majorHAnsi"/>
                <w:szCs w:val="28"/>
              </w:rPr>
              <w:t>Bộ Khoa học và Công nghệ, Bộ Giáo dục và Đào tạo, Bộ Quốc phòng</w:t>
            </w:r>
          </w:p>
        </w:tc>
        <w:tc>
          <w:tcPr>
            <w:tcW w:w="1809" w:type="dxa"/>
            <w:hideMark/>
          </w:tcPr>
          <w:p w14:paraId="0EC19170" w14:textId="77777777" w:rsidR="00BB3421" w:rsidRPr="00732A1D" w:rsidRDefault="00BB3421" w:rsidP="00BB3421">
            <w:pPr>
              <w:spacing w:after="160" w:line="278" w:lineRule="auto"/>
              <w:ind w:firstLine="0"/>
              <w:rPr>
                <w:rFonts w:asciiTheme="majorHAnsi" w:hAnsiTheme="majorHAnsi" w:cstheme="majorHAnsi"/>
                <w:szCs w:val="28"/>
              </w:rPr>
            </w:pPr>
            <w:r w:rsidRPr="00732A1D">
              <w:rPr>
                <w:rFonts w:asciiTheme="majorHAnsi" w:hAnsiTheme="majorHAnsi" w:cstheme="majorHAnsi"/>
                <w:szCs w:val="28"/>
              </w:rPr>
              <w:t>30/9/2025</w:t>
            </w:r>
          </w:p>
        </w:tc>
      </w:tr>
      <w:tr w:rsidR="00732A1D" w:rsidRPr="00732A1D" w14:paraId="34E67DCA" w14:textId="77777777" w:rsidTr="0084507A">
        <w:trPr>
          <w:trHeight w:val="315"/>
        </w:trPr>
        <w:tc>
          <w:tcPr>
            <w:tcW w:w="0" w:type="auto"/>
            <w:vAlign w:val="center"/>
          </w:tcPr>
          <w:p w14:paraId="004A982E" w14:textId="02376339" w:rsidR="00BB3421" w:rsidRPr="00732A1D" w:rsidRDefault="00BB3421" w:rsidP="0084507A">
            <w:pPr>
              <w:pStyle w:val="Thutu"/>
              <w:ind w:left="0" w:firstLine="0"/>
              <w:jc w:val="center"/>
            </w:pPr>
          </w:p>
        </w:tc>
        <w:tc>
          <w:tcPr>
            <w:tcW w:w="6337" w:type="dxa"/>
            <w:hideMark/>
          </w:tcPr>
          <w:p w14:paraId="48BCBBA8" w14:textId="77777777" w:rsidR="00BB3421" w:rsidRPr="00732A1D" w:rsidRDefault="00BB3421" w:rsidP="00BB3421">
            <w:pPr>
              <w:spacing w:after="160" w:line="278" w:lineRule="auto"/>
              <w:ind w:firstLine="0"/>
              <w:rPr>
                <w:rFonts w:asciiTheme="majorHAnsi" w:hAnsiTheme="majorHAnsi" w:cstheme="majorHAnsi"/>
                <w:szCs w:val="28"/>
              </w:rPr>
            </w:pPr>
            <w:r w:rsidRPr="00732A1D">
              <w:rPr>
                <w:rFonts w:asciiTheme="majorHAnsi" w:hAnsiTheme="majorHAnsi" w:cstheme="majorHAnsi"/>
                <w:szCs w:val="28"/>
              </w:rPr>
              <w:t>Xây dựng kế hoạch hỗ trợ doanh nghiệp tham gia phát triển các ứng dụng, dịch vụ số mới theo hình thức hợp tác công tư (PPP).</w:t>
            </w:r>
          </w:p>
        </w:tc>
        <w:tc>
          <w:tcPr>
            <w:tcW w:w="3118" w:type="dxa"/>
            <w:hideMark/>
          </w:tcPr>
          <w:p w14:paraId="0B77F68D" w14:textId="77777777" w:rsidR="00BB3421" w:rsidRPr="00732A1D" w:rsidRDefault="00BB3421" w:rsidP="00BB3421">
            <w:pPr>
              <w:spacing w:after="160" w:line="278" w:lineRule="auto"/>
              <w:ind w:firstLine="0"/>
              <w:rPr>
                <w:rFonts w:asciiTheme="majorHAnsi" w:hAnsiTheme="majorHAnsi" w:cstheme="majorHAnsi"/>
                <w:szCs w:val="28"/>
              </w:rPr>
            </w:pPr>
            <w:r w:rsidRPr="00732A1D">
              <w:rPr>
                <w:rFonts w:asciiTheme="majorHAnsi" w:hAnsiTheme="majorHAnsi" w:cstheme="majorHAnsi"/>
                <w:szCs w:val="28"/>
              </w:rPr>
              <w:t>Nghị quyết số 71/NQ-CP</w:t>
            </w:r>
          </w:p>
        </w:tc>
        <w:tc>
          <w:tcPr>
            <w:tcW w:w="2552" w:type="dxa"/>
            <w:hideMark/>
          </w:tcPr>
          <w:p w14:paraId="143A2AE9" w14:textId="77777777" w:rsidR="00BB3421" w:rsidRPr="00732A1D" w:rsidRDefault="00BB3421" w:rsidP="00BB3421">
            <w:pPr>
              <w:spacing w:after="160" w:line="278" w:lineRule="auto"/>
              <w:ind w:firstLine="0"/>
              <w:rPr>
                <w:rFonts w:asciiTheme="majorHAnsi" w:hAnsiTheme="majorHAnsi" w:cstheme="majorHAnsi"/>
                <w:szCs w:val="28"/>
              </w:rPr>
            </w:pPr>
            <w:r w:rsidRPr="00732A1D">
              <w:rPr>
                <w:rFonts w:asciiTheme="majorHAnsi" w:hAnsiTheme="majorHAnsi" w:cstheme="majorHAnsi"/>
                <w:szCs w:val="28"/>
              </w:rPr>
              <w:t>Các bộ, ngành, địa phương</w:t>
            </w:r>
          </w:p>
        </w:tc>
        <w:tc>
          <w:tcPr>
            <w:tcW w:w="1809" w:type="dxa"/>
            <w:hideMark/>
          </w:tcPr>
          <w:p w14:paraId="168CDC27" w14:textId="77777777" w:rsidR="00BB3421" w:rsidRPr="00732A1D" w:rsidRDefault="00BB3421" w:rsidP="00BB3421">
            <w:pPr>
              <w:spacing w:after="160" w:line="278" w:lineRule="auto"/>
              <w:ind w:firstLine="0"/>
              <w:rPr>
                <w:rFonts w:asciiTheme="majorHAnsi" w:hAnsiTheme="majorHAnsi" w:cstheme="majorHAnsi"/>
                <w:szCs w:val="28"/>
              </w:rPr>
            </w:pPr>
            <w:r w:rsidRPr="00732A1D">
              <w:rPr>
                <w:rFonts w:asciiTheme="majorHAnsi" w:hAnsiTheme="majorHAnsi" w:cstheme="majorHAnsi"/>
                <w:szCs w:val="28"/>
              </w:rPr>
              <w:t>30/9/2025</w:t>
            </w:r>
          </w:p>
        </w:tc>
      </w:tr>
      <w:tr w:rsidR="00732A1D" w:rsidRPr="00732A1D" w14:paraId="28E95407" w14:textId="77777777" w:rsidTr="0084507A">
        <w:trPr>
          <w:trHeight w:val="315"/>
        </w:trPr>
        <w:tc>
          <w:tcPr>
            <w:tcW w:w="0" w:type="auto"/>
            <w:vAlign w:val="center"/>
          </w:tcPr>
          <w:p w14:paraId="09747C03" w14:textId="21E63A81" w:rsidR="00BB3421" w:rsidRPr="00732A1D" w:rsidRDefault="00BB3421" w:rsidP="0084507A">
            <w:pPr>
              <w:pStyle w:val="Thutu"/>
              <w:ind w:left="0" w:firstLine="0"/>
              <w:jc w:val="center"/>
            </w:pPr>
          </w:p>
        </w:tc>
        <w:tc>
          <w:tcPr>
            <w:tcW w:w="6337" w:type="dxa"/>
            <w:hideMark/>
          </w:tcPr>
          <w:p w14:paraId="54C63975" w14:textId="77777777" w:rsidR="00BB3421" w:rsidRPr="00732A1D" w:rsidRDefault="00BB3421" w:rsidP="00BB3421">
            <w:pPr>
              <w:spacing w:after="160" w:line="278" w:lineRule="auto"/>
              <w:ind w:firstLine="0"/>
              <w:rPr>
                <w:rFonts w:asciiTheme="majorHAnsi" w:hAnsiTheme="majorHAnsi" w:cstheme="majorHAnsi"/>
                <w:szCs w:val="28"/>
              </w:rPr>
            </w:pPr>
            <w:r w:rsidRPr="00732A1D">
              <w:rPr>
                <w:rFonts w:asciiTheme="majorHAnsi" w:hAnsiTheme="majorHAnsi" w:cstheme="majorHAnsi"/>
                <w:szCs w:val="28"/>
              </w:rPr>
              <w:t>Xây dựng bộ tiêu chí đánh giá hiệu quả đầu tư cho chuyển đổi số quốc gia. Xây dựng công cụ đánh giá trực tuyến và định kỳ tổ chức đánh giá, công bố kết quả.</w:t>
            </w:r>
          </w:p>
        </w:tc>
        <w:tc>
          <w:tcPr>
            <w:tcW w:w="3118" w:type="dxa"/>
            <w:hideMark/>
          </w:tcPr>
          <w:p w14:paraId="53972A73" w14:textId="77777777" w:rsidR="00BB3421" w:rsidRPr="00732A1D" w:rsidRDefault="00BB3421" w:rsidP="00BB3421">
            <w:pPr>
              <w:spacing w:after="160" w:line="278" w:lineRule="auto"/>
              <w:ind w:firstLine="0"/>
              <w:rPr>
                <w:rFonts w:asciiTheme="majorHAnsi" w:hAnsiTheme="majorHAnsi" w:cstheme="majorHAnsi"/>
                <w:szCs w:val="28"/>
              </w:rPr>
            </w:pPr>
            <w:r w:rsidRPr="00732A1D">
              <w:rPr>
                <w:rFonts w:asciiTheme="majorHAnsi" w:hAnsiTheme="majorHAnsi" w:cstheme="majorHAnsi"/>
                <w:szCs w:val="28"/>
              </w:rPr>
              <w:t>Nghị quyết số 71/NQ-CP</w:t>
            </w:r>
          </w:p>
        </w:tc>
        <w:tc>
          <w:tcPr>
            <w:tcW w:w="2552" w:type="dxa"/>
            <w:hideMark/>
          </w:tcPr>
          <w:p w14:paraId="69445BA9" w14:textId="77777777" w:rsidR="00BB3421" w:rsidRPr="00732A1D" w:rsidRDefault="00BB3421" w:rsidP="00BB3421">
            <w:pPr>
              <w:spacing w:after="160" w:line="278" w:lineRule="auto"/>
              <w:ind w:firstLine="0"/>
              <w:rPr>
                <w:rFonts w:asciiTheme="majorHAnsi" w:hAnsiTheme="majorHAnsi" w:cstheme="majorHAnsi"/>
                <w:szCs w:val="28"/>
              </w:rPr>
            </w:pPr>
            <w:r w:rsidRPr="00732A1D">
              <w:rPr>
                <w:rFonts w:asciiTheme="majorHAnsi" w:hAnsiTheme="majorHAnsi" w:cstheme="majorHAnsi"/>
                <w:szCs w:val="28"/>
              </w:rPr>
              <w:t>Bộ Khoa học và Công nghệ</w:t>
            </w:r>
          </w:p>
        </w:tc>
        <w:tc>
          <w:tcPr>
            <w:tcW w:w="1809" w:type="dxa"/>
            <w:hideMark/>
          </w:tcPr>
          <w:p w14:paraId="7E7D5315" w14:textId="77777777" w:rsidR="00BB3421" w:rsidRPr="00732A1D" w:rsidRDefault="00BB3421" w:rsidP="00BB3421">
            <w:pPr>
              <w:spacing w:after="160" w:line="278" w:lineRule="auto"/>
              <w:ind w:firstLine="0"/>
              <w:rPr>
                <w:rFonts w:asciiTheme="majorHAnsi" w:hAnsiTheme="majorHAnsi" w:cstheme="majorHAnsi"/>
                <w:szCs w:val="28"/>
              </w:rPr>
            </w:pPr>
            <w:r w:rsidRPr="00732A1D">
              <w:rPr>
                <w:rFonts w:asciiTheme="majorHAnsi" w:hAnsiTheme="majorHAnsi" w:cstheme="majorHAnsi"/>
                <w:szCs w:val="28"/>
              </w:rPr>
              <w:t>30/9/2025</w:t>
            </w:r>
          </w:p>
        </w:tc>
      </w:tr>
      <w:tr w:rsidR="00732A1D" w:rsidRPr="00732A1D" w14:paraId="4FDFEAC8" w14:textId="77777777" w:rsidTr="0084507A">
        <w:trPr>
          <w:trHeight w:val="315"/>
        </w:trPr>
        <w:tc>
          <w:tcPr>
            <w:tcW w:w="0" w:type="auto"/>
            <w:vAlign w:val="center"/>
          </w:tcPr>
          <w:p w14:paraId="1A494CB7" w14:textId="185F3492" w:rsidR="00BB3421" w:rsidRPr="00732A1D" w:rsidRDefault="00BB3421" w:rsidP="0084507A">
            <w:pPr>
              <w:pStyle w:val="Thutu"/>
              <w:ind w:left="0" w:firstLine="0"/>
              <w:jc w:val="center"/>
            </w:pPr>
          </w:p>
        </w:tc>
        <w:tc>
          <w:tcPr>
            <w:tcW w:w="6337" w:type="dxa"/>
            <w:hideMark/>
          </w:tcPr>
          <w:p w14:paraId="0910B67D" w14:textId="77777777" w:rsidR="00BB3421" w:rsidRPr="00732A1D" w:rsidRDefault="00BB3421" w:rsidP="00BB3421">
            <w:pPr>
              <w:spacing w:after="160" w:line="278" w:lineRule="auto"/>
              <w:ind w:firstLine="0"/>
              <w:rPr>
                <w:rFonts w:asciiTheme="majorHAnsi" w:hAnsiTheme="majorHAnsi" w:cstheme="majorHAnsi"/>
                <w:szCs w:val="28"/>
              </w:rPr>
            </w:pPr>
            <w:r w:rsidRPr="00732A1D">
              <w:rPr>
                <w:rFonts w:asciiTheme="majorHAnsi" w:hAnsiTheme="majorHAnsi" w:cstheme="majorHAnsi"/>
                <w:szCs w:val="28"/>
              </w:rPr>
              <w:t xml:space="preserve">Hoàn thành số hóa quy trình nghiệp vụ nội bộ, hồ sơ tài liệu, kết quả giải quyết thủ tục hành chính trong các lĩnh vực liên quan tới người dân, doanh nghiệp, hoạt động công vụ (đất đai, tư pháp, y tế, giáo dục, lao động việc làm,…); tái sử dụng 100% dữ liệu đã số hóa để cắt </w:t>
            </w:r>
            <w:r w:rsidRPr="00732A1D">
              <w:rPr>
                <w:rFonts w:asciiTheme="majorHAnsi" w:hAnsiTheme="majorHAnsi" w:cstheme="majorHAnsi"/>
                <w:szCs w:val="28"/>
              </w:rPr>
              <w:lastRenderedPageBreak/>
              <w:t>giảm tối đa thủ tục hành chính và chi phí tuân thủ cho người dân, doanh nghiệp</w:t>
            </w:r>
          </w:p>
        </w:tc>
        <w:tc>
          <w:tcPr>
            <w:tcW w:w="3118" w:type="dxa"/>
            <w:hideMark/>
          </w:tcPr>
          <w:p w14:paraId="6135A11D" w14:textId="77777777" w:rsidR="00BB3421" w:rsidRPr="00732A1D" w:rsidRDefault="00BB3421" w:rsidP="00BB3421">
            <w:pPr>
              <w:spacing w:after="160" w:line="278" w:lineRule="auto"/>
              <w:ind w:firstLine="0"/>
              <w:rPr>
                <w:rFonts w:asciiTheme="majorHAnsi" w:hAnsiTheme="majorHAnsi" w:cstheme="majorHAnsi"/>
                <w:szCs w:val="28"/>
              </w:rPr>
            </w:pPr>
            <w:r w:rsidRPr="00732A1D">
              <w:rPr>
                <w:rFonts w:asciiTheme="majorHAnsi" w:hAnsiTheme="majorHAnsi" w:cstheme="majorHAnsi"/>
                <w:szCs w:val="28"/>
              </w:rPr>
              <w:lastRenderedPageBreak/>
              <w:t>Nghị quyết số 71/NQ-CP</w:t>
            </w:r>
          </w:p>
        </w:tc>
        <w:tc>
          <w:tcPr>
            <w:tcW w:w="2552" w:type="dxa"/>
            <w:hideMark/>
          </w:tcPr>
          <w:p w14:paraId="6172CF38" w14:textId="77777777" w:rsidR="00BB3421" w:rsidRPr="00732A1D" w:rsidRDefault="00BB3421" w:rsidP="00BB3421">
            <w:pPr>
              <w:spacing w:after="160" w:line="278" w:lineRule="auto"/>
              <w:ind w:firstLine="0"/>
              <w:rPr>
                <w:rFonts w:asciiTheme="majorHAnsi" w:hAnsiTheme="majorHAnsi" w:cstheme="majorHAnsi"/>
                <w:szCs w:val="28"/>
              </w:rPr>
            </w:pPr>
            <w:r w:rsidRPr="00732A1D">
              <w:rPr>
                <w:rFonts w:asciiTheme="majorHAnsi" w:hAnsiTheme="majorHAnsi" w:cstheme="majorHAnsi"/>
                <w:szCs w:val="28"/>
              </w:rPr>
              <w:t>Các bộ, ngành, địa phương</w:t>
            </w:r>
          </w:p>
        </w:tc>
        <w:tc>
          <w:tcPr>
            <w:tcW w:w="1809" w:type="dxa"/>
            <w:hideMark/>
          </w:tcPr>
          <w:p w14:paraId="0C847096" w14:textId="77777777" w:rsidR="00BB3421" w:rsidRPr="00732A1D" w:rsidRDefault="00BB3421" w:rsidP="00BB3421">
            <w:pPr>
              <w:spacing w:after="160" w:line="278" w:lineRule="auto"/>
              <w:ind w:firstLine="0"/>
              <w:rPr>
                <w:rFonts w:asciiTheme="majorHAnsi" w:hAnsiTheme="majorHAnsi" w:cstheme="majorHAnsi"/>
                <w:szCs w:val="28"/>
              </w:rPr>
            </w:pPr>
            <w:r w:rsidRPr="00732A1D">
              <w:rPr>
                <w:rFonts w:asciiTheme="majorHAnsi" w:hAnsiTheme="majorHAnsi" w:cstheme="majorHAnsi"/>
                <w:szCs w:val="28"/>
              </w:rPr>
              <w:t>30/9/2025</w:t>
            </w:r>
          </w:p>
        </w:tc>
      </w:tr>
      <w:tr w:rsidR="00732A1D" w:rsidRPr="00732A1D" w14:paraId="7403F9C4" w14:textId="77777777" w:rsidTr="0084507A">
        <w:trPr>
          <w:trHeight w:val="315"/>
        </w:trPr>
        <w:tc>
          <w:tcPr>
            <w:tcW w:w="0" w:type="auto"/>
            <w:vAlign w:val="center"/>
          </w:tcPr>
          <w:p w14:paraId="5C3ECEA6" w14:textId="17707705" w:rsidR="00BB3421" w:rsidRPr="00732A1D" w:rsidRDefault="00BB3421" w:rsidP="0084507A">
            <w:pPr>
              <w:pStyle w:val="Thutu"/>
              <w:ind w:left="0" w:firstLine="0"/>
              <w:jc w:val="center"/>
            </w:pPr>
          </w:p>
        </w:tc>
        <w:tc>
          <w:tcPr>
            <w:tcW w:w="6337" w:type="dxa"/>
            <w:hideMark/>
          </w:tcPr>
          <w:p w14:paraId="708AA7E5" w14:textId="77777777" w:rsidR="00BB3421" w:rsidRPr="00732A1D" w:rsidRDefault="00BB3421" w:rsidP="00BB3421">
            <w:pPr>
              <w:spacing w:after="160" w:line="278" w:lineRule="auto"/>
              <w:ind w:firstLine="0"/>
              <w:rPr>
                <w:rFonts w:asciiTheme="majorHAnsi" w:hAnsiTheme="majorHAnsi" w:cstheme="majorHAnsi"/>
                <w:szCs w:val="28"/>
              </w:rPr>
            </w:pPr>
            <w:r w:rsidRPr="00732A1D">
              <w:rPr>
                <w:rFonts w:asciiTheme="majorHAnsi" w:hAnsiTheme="majorHAnsi" w:cstheme="majorHAnsi"/>
                <w:szCs w:val="28"/>
              </w:rPr>
              <w:t>Rà soát, đảm bảo có chính sách đặc thù thu hút, tuyển dụng, đãi ngộ và trọng dụng nhân lực chuyển đổi số làm việc tại các cơ quan nhà nước, đảm bảo đủ về số lượng, chất lượng, phù hợp theo đặc thù lĩnh vực, vùng, miền</w:t>
            </w:r>
          </w:p>
        </w:tc>
        <w:tc>
          <w:tcPr>
            <w:tcW w:w="3118" w:type="dxa"/>
            <w:hideMark/>
          </w:tcPr>
          <w:p w14:paraId="1257E41F" w14:textId="77777777" w:rsidR="00BB3421" w:rsidRPr="00732A1D" w:rsidRDefault="00BB3421" w:rsidP="00BB3421">
            <w:pPr>
              <w:spacing w:after="160" w:line="278" w:lineRule="auto"/>
              <w:ind w:firstLine="0"/>
              <w:rPr>
                <w:rFonts w:asciiTheme="majorHAnsi" w:hAnsiTheme="majorHAnsi" w:cstheme="majorHAnsi"/>
                <w:szCs w:val="28"/>
              </w:rPr>
            </w:pPr>
            <w:r w:rsidRPr="00732A1D">
              <w:rPr>
                <w:rFonts w:asciiTheme="majorHAnsi" w:hAnsiTheme="majorHAnsi" w:cstheme="majorHAnsi"/>
                <w:szCs w:val="28"/>
              </w:rPr>
              <w:t>Nghị quyết số 71/NQ-CP</w:t>
            </w:r>
          </w:p>
        </w:tc>
        <w:tc>
          <w:tcPr>
            <w:tcW w:w="2552" w:type="dxa"/>
            <w:hideMark/>
          </w:tcPr>
          <w:p w14:paraId="50D72A57" w14:textId="77777777" w:rsidR="00BB3421" w:rsidRPr="00732A1D" w:rsidRDefault="00BB3421" w:rsidP="00BB3421">
            <w:pPr>
              <w:spacing w:after="160" w:line="278" w:lineRule="auto"/>
              <w:ind w:firstLine="0"/>
              <w:rPr>
                <w:rFonts w:asciiTheme="majorHAnsi" w:hAnsiTheme="majorHAnsi" w:cstheme="majorHAnsi"/>
                <w:szCs w:val="28"/>
              </w:rPr>
            </w:pPr>
            <w:r w:rsidRPr="00732A1D">
              <w:rPr>
                <w:rFonts w:asciiTheme="majorHAnsi" w:hAnsiTheme="majorHAnsi" w:cstheme="majorHAnsi"/>
                <w:szCs w:val="28"/>
              </w:rPr>
              <w:t>Bộ Nội vụ</w:t>
            </w:r>
          </w:p>
        </w:tc>
        <w:tc>
          <w:tcPr>
            <w:tcW w:w="1809" w:type="dxa"/>
            <w:hideMark/>
          </w:tcPr>
          <w:p w14:paraId="69802478" w14:textId="77777777" w:rsidR="00BB3421" w:rsidRPr="00732A1D" w:rsidRDefault="00BB3421" w:rsidP="00BB3421">
            <w:pPr>
              <w:spacing w:after="160" w:line="278" w:lineRule="auto"/>
              <w:ind w:firstLine="0"/>
              <w:rPr>
                <w:rFonts w:asciiTheme="majorHAnsi" w:hAnsiTheme="majorHAnsi" w:cstheme="majorHAnsi"/>
                <w:szCs w:val="28"/>
              </w:rPr>
            </w:pPr>
            <w:r w:rsidRPr="00732A1D">
              <w:rPr>
                <w:rFonts w:asciiTheme="majorHAnsi" w:hAnsiTheme="majorHAnsi" w:cstheme="majorHAnsi"/>
                <w:szCs w:val="28"/>
              </w:rPr>
              <w:t>30/9/2025</w:t>
            </w:r>
          </w:p>
        </w:tc>
      </w:tr>
      <w:tr w:rsidR="00732A1D" w:rsidRPr="00732A1D" w14:paraId="3835A5C2" w14:textId="77777777" w:rsidTr="0084507A">
        <w:trPr>
          <w:trHeight w:val="315"/>
        </w:trPr>
        <w:tc>
          <w:tcPr>
            <w:tcW w:w="0" w:type="auto"/>
            <w:vAlign w:val="center"/>
          </w:tcPr>
          <w:p w14:paraId="5791BCCD" w14:textId="5092B436" w:rsidR="00BB3421" w:rsidRPr="00732A1D" w:rsidRDefault="00BB3421" w:rsidP="0084507A">
            <w:pPr>
              <w:pStyle w:val="Thutu"/>
              <w:ind w:left="0" w:firstLine="0"/>
              <w:jc w:val="center"/>
            </w:pPr>
          </w:p>
        </w:tc>
        <w:tc>
          <w:tcPr>
            <w:tcW w:w="6337" w:type="dxa"/>
            <w:hideMark/>
          </w:tcPr>
          <w:p w14:paraId="0D04F432" w14:textId="77777777" w:rsidR="00BB3421" w:rsidRPr="00732A1D" w:rsidRDefault="00BB3421" w:rsidP="00BB3421">
            <w:pPr>
              <w:spacing w:after="160" w:line="278" w:lineRule="auto"/>
              <w:ind w:firstLine="0"/>
              <w:rPr>
                <w:rFonts w:asciiTheme="majorHAnsi" w:hAnsiTheme="majorHAnsi" w:cstheme="majorHAnsi"/>
                <w:szCs w:val="28"/>
              </w:rPr>
            </w:pPr>
            <w:r w:rsidRPr="00732A1D">
              <w:rPr>
                <w:rFonts w:asciiTheme="majorHAnsi" w:hAnsiTheme="majorHAnsi" w:cstheme="majorHAnsi"/>
                <w:szCs w:val="28"/>
              </w:rPr>
              <w:t>Hoàn thành việc triển khai các nhiệm vụ phục vụ chuyển đổi số, bảo đảm kết nối với Đề án 06, gồm: (7) Phát triển nguồn nhân lực trí tuệ nhân tạo, đổi mới sáng tạo;</w:t>
            </w:r>
          </w:p>
        </w:tc>
        <w:tc>
          <w:tcPr>
            <w:tcW w:w="3118" w:type="dxa"/>
            <w:hideMark/>
          </w:tcPr>
          <w:p w14:paraId="1218CEF9" w14:textId="77777777" w:rsidR="00BB3421" w:rsidRPr="00732A1D" w:rsidRDefault="00BB3421" w:rsidP="00BB3421">
            <w:pPr>
              <w:spacing w:after="160" w:line="278" w:lineRule="auto"/>
              <w:ind w:firstLine="0"/>
              <w:rPr>
                <w:rFonts w:asciiTheme="majorHAnsi" w:hAnsiTheme="majorHAnsi" w:cstheme="majorHAnsi"/>
                <w:szCs w:val="28"/>
              </w:rPr>
            </w:pPr>
            <w:r w:rsidRPr="00732A1D">
              <w:rPr>
                <w:rFonts w:asciiTheme="majorHAnsi" w:hAnsiTheme="majorHAnsi" w:cstheme="majorHAnsi"/>
                <w:szCs w:val="28"/>
              </w:rPr>
              <w:t>Nghị quyết số 71/NQ-CP</w:t>
            </w:r>
          </w:p>
        </w:tc>
        <w:tc>
          <w:tcPr>
            <w:tcW w:w="2552" w:type="dxa"/>
            <w:hideMark/>
          </w:tcPr>
          <w:p w14:paraId="5CC8F1C2" w14:textId="77777777" w:rsidR="00BB3421" w:rsidRPr="00732A1D" w:rsidRDefault="00BB3421" w:rsidP="00BB3421">
            <w:pPr>
              <w:spacing w:after="160" w:line="278" w:lineRule="auto"/>
              <w:ind w:firstLine="0"/>
              <w:rPr>
                <w:rFonts w:asciiTheme="majorHAnsi" w:hAnsiTheme="majorHAnsi" w:cstheme="majorHAnsi"/>
                <w:szCs w:val="28"/>
              </w:rPr>
            </w:pPr>
            <w:r w:rsidRPr="00732A1D">
              <w:rPr>
                <w:rFonts w:asciiTheme="majorHAnsi" w:hAnsiTheme="majorHAnsi" w:cstheme="majorHAnsi"/>
                <w:szCs w:val="28"/>
              </w:rPr>
              <w:t>Bộ Khoa học và Công nghệ</w:t>
            </w:r>
          </w:p>
        </w:tc>
        <w:tc>
          <w:tcPr>
            <w:tcW w:w="1809" w:type="dxa"/>
            <w:hideMark/>
          </w:tcPr>
          <w:p w14:paraId="23EF8E5F" w14:textId="77777777" w:rsidR="00BB3421" w:rsidRPr="00732A1D" w:rsidRDefault="00BB3421" w:rsidP="00BB3421">
            <w:pPr>
              <w:spacing w:after="160" w:line="278" w:lineRule="auto"/>
              <w:ind w:firstLine="0"/>
              <w:rPr>
                <w:rFonts w:asciiTheme="majorHAnsi" w:hAnsiTheme="majorHAnsi" w:cstheme="majorHAnsi"/>
                <w:szCs w:val="28"/>
              </w:rPr>
            </w:pPr>
            <w:r w:rsidRPr="00732A1D">
              <w:rPr>
                <w:rFonts w:asciiTheme="majorHAnsi" w:hAnsiTheme="majorHAnsi" w:cstheme="majorHAnsi"/>
                <w:szCs w:val="28"/>
              </w:rPr>
              <w:t>30/9/2025</w:t>
            </w:r>
          </w:p>
        </w:tc>
      </w:tr>
      <w:tr w:rsidR="00732A1D" w:rsidRPr="00732A1D" w14:paraId="3C0656A6" w14:textId="77777777" w:rsidTr="0084507A">
        <w:trPr>
          <w:trHeight w:val="315"/>
        </w:trPr>
        <w:tc>
          <w:tcPr>
            <w:tcW w:w="0" w:type="auto"/>
            <w:vAlign w:val="center"/>
          </w:tcPr>
          <w:p w14:paraId="7D24D5BF" w14:textId="27185AB4" w:rsidR="00BB3421" w:rsidRPr="00732A1D" w:rsidRDefault="00BB3421" w:rsidP="0084507A">
            <w:pPr>
              <w:pStyle w:val="Thutu"/>
              <w:ind w:left="0" w:firstLine="0"/>
              <w:jc w:val="center"/>
            </w:pPr>
          </w:p>
        </w:tc>
        <w:tc>
          <w:tcPr>
            <w:tcW w:w="6337" w:type="dxa"/>
            <w:hideMark/>
          </w:tcPr>
          <w:p w14:paraId="0928EB2A" w14:textId="77777777" w:rsidR="00BB3421" w:rsidRPr="00732A1D" w:rsidRDefault="00BB3421" w:rsidP="00BB3421">
            <w:pPr>
              <w:spacing w:after="160" w:line="278" w:lineRule="auto"/>
              <w:ind w:firstLine="0"/>
              <w:rPr>
                <w:rFonts w:asciiTheme="majorHAnsi" w:hAnsiTheme="majorHAnsi" w:cstheme="majorHAnsi"/>
                <w:szCs w:val="28"/>
              </w:rPr>
            </w:pPr>
            <w:r w:rsidRPr="00732A1D">
              <w:rPr>
                <w:rFonts w:asciiTheme="majorHAnsi" w:hAnsiTheme="majorHAnsi" w:cstheme="majorHAnsi"/>
                <w:szCs w:val="28"/>
              </w:rPr>
              <w:t>Hoàn thành việc triển khai các nhiệm vụ phục vụ chuyển đổi số, bảo đảm kết nối với Đề án 06, gồm: (5) Ứng dụng dữ liệu dân cư, căn cước công dân, định danh và xác thực điện tử góp phần chuyển đổi số trong lĩnh vực ngân hàng;</w:t>
            </w:r>
          </w:p>
        </w:tc>
        <w:tc>
          <w:tcPr>
            <w:tcW w:w="3118" w:type="dxa"/>
            <w:hideMark/>
          </w:tcPr>
          <w:p w14:paraId="01D25798" w14:textId="77777777" w:rsidR="00BB3421" w:rsidRPr="00732A1D" w:rsidRDefault="00BB3421" w:rsidP="00BB3421">
            <w:pPr>
              <w:spacing w:after="160" w:line="278" w:lineRule="auto"/>
              <w:ind w:firstLine="0"/>
              <w:rPr>
                <w:rFonts w:asciiTheme="majorHAnsi" w:hAnsiTheme="majorHAnsi" w:cstheme="majorHAnsi"/>
                <w:szCs w:val="28"/>
              </w:rPr>
            </w:pPr>
            <w:r w:rsidRPr="00732A1D">
              <w:rPr>
                <w:rFonts w:asciiTheme="majorHAnsi" w:hAnsiTheme="majorHAnsi" w:cstheme="majorHAnsi"/>
                <w:szCs w:val="28"/>
              </w:rPr>
              <w:t>Nghị quyết số 71/NQ-CP</w:t>
            </w:r>
          </w:p>
        </w:tc>
        <w:tc>
          <w:tcPr>
            <w:tcW w:w="2552" w:type="dxa"/>
            <w:hideMark/>
          </w:tcPr>
          <w:p w14:paraId="7D771192" w14:textId="77777777" w:rsidR="00BB3421" w:rsidRPr="00732A1D" w:rsidRDefault="00BB3421" w:rsidP="00BB3421">
            <w:pPr>
              <w:spacing w:after="160" w:line="278" w:lineRule="auto"/>
              <w:ind w:firstLine="0"/>
              <w:rPr>
                <w:rFonts w:asciiTheme="majorHAnsi" w:hAnsiTheme="majorHAnsi" w:cstheme="majorHAnsi"/>
                <w:szCs w:val="28"/>
              </w:rPr>
            </w:pPr>
            <w:r w:rsidRPr="00732A1D">
              <w:rPr>
                <w:rFonts w:asciiTheme="majorHAnsi" w:hAnsiTheme="majorHAnsi" w:cstheme="majorHAnsi"/>
                <w:szCs w:val="28"/>
              </w:rPr>
              <w:t>Ngân hàng Nhà nước Việt Nam</w:t>
            </w:r>
          </w:p>
        </w:tc>
        <w:tc>
          <w:tcPr>
            <w:tcW w:w="1809" w:type="dxa"/>
            <w:hideMark/>
          </w:tcPr>
          <w:p w14:paraId="5BEA0673" w14:textId="77777777" w:rsidR="00BB3421" w:rsidRPr="00732A1D" w:rsidRDefault="00BB3421" w:rsidP="00BB3421">
            <w:pPr>
              <w:spacing w:after="160" w:line="278" w:lineRule="auto"/>
              <w:ind w:firstLine="0"/>
              <w:rPr>
                <w:rFonts w:asciiTheme="majorHAnsi" w:hAnsiTheme="majorHAnsi" w:cstheme="majorHAnsi"/>
                <w:szCs w:val="28"/>
              </w:rPr>
            </w:pPr>
            <w:r w:rsidRPr="00732A1D">
              <w:rPr>
                <w:rFonts w:asciiTheme="majorHAnsi" w:hAnsiTheme="majorHAnsi" w:cstheme="majorHAnsi"/>
                <w:szCs w:val="28"/>
              </w:rPr>
              <w:t>30/9/2025</w:t>
            </w:r>
          </w:p>
        </w:tc>
      </w:tr>
      <w:tr w:rsidR="00732A1D" w:rsidRPr="00732A1D" w14:paraId="470CA9E8" w14:textId="77777777" w:rsidTr="0084507A">
        <w:trPr>
          <w:trHeight w:val="315"/>
        </w:trPr>
        <w:tc>
          <w:tcPr>
            <w:tcW w:w="0" w:type="auto"/>
            <w:vAlign w:val="center"/>
          </w:tcPr>
          <w:p w14:paraId="5A36F538" w14:textId="6C5C721F" w:rsidR="00BB3421" w:rsidRPr="00732A1D" w:rsidRDefault="00BB3421" w:rsidP="0084507A">
            <w:pPr>
              <w:pStyle w:val="Thutu"/>
              <w:ind w:left="0" w:firstLine="0"/>
              <w:jc w:val="center"/>
            </w:pPr>
          </w:p>
        </w:tc>
        <w:tc>
          <w:tcPr>
            <w:tcW w:w="6337" w:type="dxa"/>
            <w:hideMark/>
          </w:tcPr>
          <w:p w14:paraId="096A5A29" w14:textId="77777777" w:rsidR="00BB3421" w:rsidRPr="00732A1D" w:rsidRDefault="00BB3421" w:rsidP="00BB3421">
            <w:pPr>
              <w:spacing w:after="160" w:line="278" w:lineRule="auto"/>
              <w:ind w:firstLine="0"/>
              <w:rPr>
                <w:rFonts w:asciiTheme="majorHAnsi" w:hAnsiTheme="majorHAnsi" w:cstheme="majorHAnsi"/>
                <w:szCs w:val="28"/>
              </w:rPr>
            </w:pPr>
            <w:r w:rsidRPr="00732A1D">
              <w:rPr>
                <w:rFonts w:asciiTheme="majorHAnsi" w:hAnsiTheme="majorHAnsi" w:cstheme="majorHAnsi"/>
                <w:szCs w:val="28"/>
              </w:rPr>
              <w:t>Hoàn thành việc triển khai các nhiệm vụ phục vụ chuyển đổi số, bảo đảm kết nối với Đề án 06, gồm: (1) Định danh tàu thuyền;</w:t>
            </w:r>
          </w:p>
        </w:tc>
        <w:tc>
          <w:tcPr>
            <w:tcW w:w="3118" w:type="dxa"/>
            <w:hideMark/>
          </w:tcPr>
          <w:p w14:paraId="50119130" w14:textId="77777777" w:rsidR="00BB3421" w:rsidRPr="00732A1D" w:rsidRDefault="00BB3421" w:rsidP="00BB3421">
            <w:pPr>
              <w:spacing w:after="160" w:line="278" w:lineRule="auto"/>
              <w:ind w:firstLine="0"/>
              <w:rPr>
                <w:rFonts w:asciiTheme="majorHAnsi" w:hAnsiTheme="majorHAnsi" w:cstheme="majorHAnsi"/>
                <w:szCs w:val="28"/>
              </w:rPr>
            </w:pPr>
            <w:r w:rsidRPr="00732A1D">
              <w:rPr>
                <w:rFonts w:asciiTheme="majorHAnsi" w:hAnsiTheme="majorHAnsi" w:cstheme="majorHAnsi"/>
                <w:szCs w:val="28"/>
              </w:rPr>
              <w:t>Nghị quyết số 71/NQ-CP</w:t>
            </w:r>
          </w:p>
        </w:tc>
        <w:tc>
          <w:tcPr>
            <w:tcW w:w="2552" w:type="dxa"/>
            <w:hideMark/>
          </w:tcPr>
          <w:p w14:paraId="4CFBC46A" w14:textId="77777777" w:rsidR="00BB3421" w:rsidRPr="00732A1D" w:rsidRDefault="00BB3421" w:rsidP="00BB3421">
            <w:pPr>
              <w:spacing w:after="160" w:line="278" w:lineRule="auto"/>
              <w:ind w:firstLine="0"/>
              <w:rPr>
                <w:rFonts w:asciiTheme="majorHAnsi" w:hAnsiTheme="majorHAnsi" w:cstheme="majorHAnsi"/>
                <w:szCs w:val="28"/>
              </w:rPr>
            </w:pPr>
            <w:r w:rsidRPr="00732A1D">
              <w:rPr>
                <w:rFonts w:asciiTheme="majorHAnsi" w:hAnsiTheme="majorHAnsi" w:cstheme="majorHAnsi"/>
                <w:szCs w:val="28"/>
              </w:rPr>
              <w:t>Bộ Nông nghiệp và Môi trường</w:t>
            </w:r>
          </w:p>
        </w:tc>
        <w:tc>
          <w:tcPr>
            <w:tcW w:w="1809" w:type="dxa"/>
            <w:hideMark/>
          </w:tcPr>
          <w:p w14:paraId="71AAF883" w14:textId="77777777" w:rsidR="00BB3421" w:rsidRPr="00732A1D" w:rsidRDefault="00BB3421" w:rsidP="00BB3421">
            <w:pPr>
              <w:spacing w:after="160" w:line="278" w:lineRule="auto"/>
              <w:ind w:firstLine="0"/>
              <w:rPr>
                <w:rFonts w:asciiTheme="majorHAnsi" w:hAnsiTheme="majorHAnsi" w:cstheme="majorHAnsi"/>
                <w:szCs w:val="28"/>
              </w:rPr>
            </w:pPr>
            <w:r w:rsidRPr="00732A1D">
              <w:rPr>
                <w:rFonts w:asciiTheme="majorHAnsi" w:hAnsiTheme="majorHAnsi" w:cstheme="majorHAnsi"/>
                <w:szCs w:val="28"/>
              </w:rPr>
              <w:t>30/9/2025</w:t>
            </w:r>
          </w:p>
        </w:tc>
      </w:tr>
      <w:tr w:rsidR="00732A1D" w:rsidRPr="00732A1D" w14:paraId="18B43F4F" w14:textId="77777777" w:rsidTr="0084507A">
        <w:trPr>
          <w:trHeight w:val="315"/>
        </w:trPr>
        <w:tc>
          <w:tcPr>
            <w:tcW w:w="0" w:type="auto"/>
            <w:vAlign w:val="center"/>
          </w:tcPr>
          <w:p w14:paraId="4BDF0DE9" w14:textId="3192FB16" w:rsidR="00BB3421" w:rsidRPr="00732A1D" w:rsidRDefault="00BB3421" w:rsidP="0084507A">
            <w:pPr>
              <w:pStyle w:val="Thutu"/>
              <w:ind w:left="0" w:firstLine="0"/>
              <w:jc w:val="center"/>
            </w:pPr>
          </w:p>
        </w:tc>
        <w:tc>
          <w:tcPr>
            <w:tcW w:w="6337" w:type="dxa"/>
            <w:hideMark/>
          </w:tcPr>
          <w:p w14:paraId="47257B4F" w14:textId="77777777" w:rsidR="00BB3421" w:rsidRPr="00732A1D" w:rsidRDefault="00BB3421" w:rsidP="00BB3421">
            <w:pPr>
              <w:spacing w:after="160" w:line="278" w:lineRule="auto"/>
              <w:ind w:firstLine="0"/>
              <w:rPr>
                <w:rFonts w:asciiTheme="majorHAnsi" w:hAnsiTheme="majorHAnsi" w:cstheme="majorHAnsi"/>
                <w:szCs w:val="28"/>
              </w:rPr>
            </w:pPr>
            <w:r w:rsidRPr="00732A1D">
              <w:rPr>
                <w:rFonts w:asciiTheme="majorHAnsi" w:hAnsiTheme="majorHAnsi" w:cstheme="majorHAnsi"/>
                <w:szCs w:val="28"/>
              </w:rPr>
              <w:t>Hoàn thành việc triển khai các nhiệm vụ phục vụ chuyển đổi số, bảo đảm kết nối với Đề án 06, gồm: (2) Định danh địa điểm;</w:t>
            </w:r>
          </w:p>
        </w:tc>
        <w:tc>
          <w:tcPr>
            <w:tcW w:w="3118" w:type="dxa"/>
            <w:hideMark/>
          </w:tcPr>
          <w:p w14:paraId="03F87379" w14:textId="77777777" w:rsidR="00BB3421" w:rsidRPr="00732A1D" w:rsidRDefault="00BB3421" w:rsidP="00BB3421">
            <w:pPr>
              <w:spacing w:after="160" w:line="278" w:lineRule="auto"/>
              <w:ind w:firstLine="0"/>
              <w:rPr>
                <w:rFonts w:asciiTheme="majorHAnsi" w:hAnsiTheme="majorHAnsi" w:cstheme="majorHAnsi"/>
                <w:szCs w:val="28"/>
              </w:rPr>
            </w:pPr>
            <w:r w:rsidRPr="00732A1D">
              <w:rPr>
                <w:rFonts w:asciiTheme="majorHAnsi" w:hAnsiTheme="majorHAnsi" w:cstheme="majorHAnsi"/>
                <w:szCs w:val="28"/>
              </w:rPr>
              <w:t>Nghị quyết số 71/NQ-CP</w:t>
            </w:r>
          </w:p>
        </w:tc>
        <w:tc>
          <w:tcPr>
            <w:tcW w:w="2552" w:type="dxa"/>
            <w:hideMark/>
          </w:tcPr>
          <w:p w14:paraId="6D72A067" w14:textId="77777777" w:rsidR="00BB3421" w:rsidRPr="00732A1D" w:rsidRDefault="00BB3421" w:rsidP="00BB3421">
            <w:pPr>
              <w:spacing w:after="160" w:line="278" w:lineRule="auto"/>
              <w:ind w:firstLine="0"/>
              <w:rPr>
                <w:rFonts w:asciiTheme="majorHAnsi" w:hAnsiTheme="majorHAnsi" w:cstheme="majorHAnsi"/>
                <w:szCs w:val="28"/>
              </w:rPr>
            </w:pPr>
            <w:r w:rsidRPr="00732A1D">
              <w:rPr>
                <w:rFonts w:asciiTheme="majorHAnsi" w:hAnsiTheme="majorHAnsi" w:cstheme="majorHAnsi"/>
                <w:szCs w:val="28"/>
              </w:rPr>
              <w:t>Bộ Nông nghiệp và Môi trường</w:t>
            </w:r>
          </w:p>
        </w:tc>
        <w:tc>
          <w:tcPr>
            <w:tcW w:w="1809" w:type="dxa"/>
            <w:hideMark/>
          </w:tcPr>
          <w:p w14:paraId="61807924" w14:textId="77777777" w:rsidR="00BB3421" w:rsidRPr="00732A1D" w:rsidRDefault="00BB3421" w:rsidP="00BB3421">
            <w:pPr>
              <w:spacing w:after="160" w:line="278" w:lineRule="auto"/>
              <w:ind w:firstLine="0"/>
              <w:rPr>
                <w:rFonts w:asciiTheme="majorHAnsi" w:hAnsiTheme="majorHAnsi" w:cstheme="majorHAnsi"/>
                <w:szCs w:val="28"/>
              </w:rPr>
            </w:pPr>
            <w:r w:rsidRPr="00732A1D">
              <w:rPr>
                <w:rFonts w:asciiTheme="majorHAnsi" w:hAnsiTheme="majorHAnsi" w:cstheme="majorHAnsi"/>
                <w:szCs w:val="28"/>
              </w:rPr>
              <w:t>30/9/2025</w:t>
            </w:r>
          </w:p>
        </w:tc>
      </w:tr>
      <w:tr w:rsidR="00732A1D" w:rsidRPr="00732A1D" w14:paraId="510421AC" w14:textId="77777777" w:rsidTr="0084507A">
        <w:trPr>
          <w:trHeight w:val="315"/>
        </w:trPr>
        <w:tc>
          <w:tcPr>
            <w:tcW w:w="0" w:type="auto"/>
            <w:vAlign w:val="center"/>
          </w:tcPr>
          <w:p w14:paraId="55ED7C62" w14:textId="6EB73D27" w:rsidR="00BB3421" w:rsidRPr="00732A1D" w:rsidRDefault="00BB3421" w:rsidP="0084507A">
            <w:pPr>
              <w:pStyle w:val="Thutu"/>
              <w:ind w:left="0" w:firstLine="0"/>
              <w:jc w:val="center"/>
            </w:pPr>
          </w:p>
        </w:tc>
        <w:tc>
          <w:tcPr>
            <w:tcW w:w="6337" w:type="dxa"/>
            <w:hideMark/>
          </w:tcPr>
          <w:p w14:paraId="12C9AEC5" w14:textId="77777777" w:rsidR="00BB3421" w:rsidRPr="00732A1D" w:rsidRDefault="00BB3421" w:rsidP="00BB3421">
            <w:pPr>
              <w:spacing w:after="160" w:line="278" w:lineRule="auto"/>
              <w:ind w:firstLine="0"/>
              <w:rPr>
                <w:rFonts w:asciiTheme="majorHAnsi" w:hAnsiTheme="majorHAnsi" w:cstheme="majorHAnsi"/>
                <w:szCs w:val="28"/>
              </w:rPr>
            </w:pPr>
            <w:r w:rsidRPr="00732A1D">
              <w:rPr>
                <w:rFonts w:asciiTheme="majorHAnsi" w:hAnsiTheme="majorHAnsi" w:cstheme="majorHAnsi"/>
                <w:szCs w:val="28"/>
              </w:rPr>
              <w:t>Hoàn thành việc triển khai các nhiệm vụ phục vụ chuyển đổi số, bảo đảm kết nối với Đề án 06, gồm: (6) Xây dựng sàn thương mại điện tử gắn với sản phẩm nông nghiệp và đặc sản vùng miền;</w:t>
            </w:r>
          </w:p>
        </w:tc>
        <w:tc>
          <w:tcPr>
            <w:tcW w:w="3118" w:type="dxa"/>
            <w:hideMark/>
          </w:tcPr>
          <w:p w14:paraId="5E427602" w14:textId="77777777" w:rsidR="00BB3421" w:rsidRPr="00732A1D" w:rsidRDefault="00BB3421" w:rsidP="00BB3421">
            <w:pPr>
              <w:spacing w:after="160" w:line="278" w:lineRule="auto"/>
              <w:ind w:firstLine="0"/>
              <w:rPr>
                <w:rFonts w:asciiTheme="majorHAnsi" w:hAnsiTheme="majorHAnsi" w:cstheme="majorHAnsi"/>
                <w:szCs w:val="28"/>
              </w:rPr>
            </w:pPr>
            <w:r w:rsidRPr="00732A1D">
              <w:rPr>
                <w:rFonts w:asciiTheme="majorHAnsi" w:hAnsiTheme="majorHAnsi" w:cstheme="majorHAnsi"/>
                <w:szCs w:val="28"/>
              </w:rPr>
              <w:t>Nghị quyết số 71/NQ-CP</w:t>
            </w:r>
          </w:p>
        </w:tc>
        <w:tc>
          <w:tcPr>
            <w:tcW w:w="2552" w:type="dxa"/>
            <w:hideMark/>
          </w:tcPr>
          <w:p w14:paraId="36B61EA4" w14:textId="77777777" w:rsidR="00BB3421" w:rsidRPr="00732A1D" w:rsidRDefault="00BB3421" w:rsidP="00BB3421">
            <w:pPr>
              <w:spacing w:after="160" w:line="278" w:lineRule="auto"/>
              <w:ind w:firstLine="0"/>
              <w:rPr>
                <w:rFonts w:asciiTheme="majorHAnsi" w:hAnsiTheme="majorHAnsi" w:cstheme="majorHAnsi"/>
                <w:szCs w:val="28"/>
              </w:rPr>
            </w:pPr>
            <w:r w:rsidRPr="00732A1D">
              <w:rPr>
                <w:rFonts w:asciiTheme="majorHAnsi" w:hAnsiTheme="majorHAnsi" w:cstheme="majorHAnsi"/>
                <w:szCs w:val="28"/>
              </w:rPr>
              <w:t>Bộ Nông nghiệp và Môi trường</w:t>
            </w:r>
          </w:p>
        </w:tc>
        <w:tc>
          <w:tcPr>
            <w:tcW w:w="1809" w:type="dxa"/>
            <w:hideMark/>
          </w:tcPr>
          <w:p w14:paraId="03C25359" w14:textId="77777777" w:rsidR="00BB3421" w:rsidRPr="00732A1D" w:rsidRDefault="00BB3421" w:rsidP="00BB3421">
            <w:pPr>
              <w:spacing w:after="160" w:line="278" w:lineRule="auto"/>
              <w:ind w:firstLine="0"/>
              <w:rPr>
                <w:rFonts w:asciiTheme="majorHAnsi" w:hAnsiTheme="majorHAnsi" w:cstheme="majorHAnsi"/>
                <w:szCs w:val="28"/>
              </w:rPr>
            </w:pPr>
            <w:r w:rsidRPr="00732A1D">
              <w:rPr>
                <w:rFonts w:asciiTheme="majorHAnsi" w:hAnsiTheme="majorHAnsi" w:cstheme="majorHAnsi"/>
                <w:szCs w:val="28"/>
              </w:rPr>
              <w:t>30/9/2025</w:t>
            </w:r>
          </w:p>
        </w:tc>
      </w:tr>
      <w:tr w:rsidR="00732A1D" w:rsidRPr="00732A1D" w14:paraId="0A9C310C" w14:textId="77777777" w:rsidTr="0084507A">
        <w:trPr>
          <w:trHeight w:val="315"/>
        </w:trPr>
        <w:tc>
          <w:tcPr>
            <w:tcW w:w="0" w:type="auto"/>
            <w:vAlign w:val="center"/>
          </w:tcPr>
          <w:p w14:paraId="268CA0FF" w14:textId="06B1E9EC" w:rsidR="00BB3421" w:rsidRPr="00732A1D" w:rsidRDefault="00BB3421" w:rsidP="0084507A">
            <w:pPr>
              <w:pStyle w:val="Thutu"/>
              <w:ind w:left="0" w:firstLine="0"/>
              <w:jc w:val="center"/>
            </w:pPr>
          </w:p>
        </w:tc>
        <w:tc>
          <w:tcPr>
            <w:tcW w:w="6337" w:type="dxa"/>
            <w:hideMark/>
          </w:tcPr>
          <w:p w14:paraId="7C09247C" w14:textId="77777777" w:rsidR="00BB3421" w:rsidRPr="00732A1D" w:rsidRDefault="00BB3421" w:rsidP="00BB3421">
            <w:pPr>
              <w:spacing w:after="160" w:line="278" w:lineRule="auto"/>
              <w:ind w:firstLine="0"/>
              <w:rPr>
                <w:rFonts w:asciiTheme="majorHAnsi" w:hAnsiTheme="majorHAnsi" w:cstheme="majorHAnsi"/>
                <w:szCs w:val="28"/>
              </w:rPr>
            </w:pPr>
            <w:r w:rsidRPr="00732A1D">
              <w:rPr>
                <w:rFonts w:asciiTheme="majorHAnsi" w:hAnsiTheme="majorHAnsi" w:cstheme="majorHAnsi"/>
                <w:szCs w:val="28"/>
              </w:rPr>
              <w:t>Xây dựng, phát triển Bộ chỉ số, Hệ thống thông tin phục vụ chỉ đạo, điều hành của Chính phủ, Thủ tướng Chính phủ trên hạ tầng của Trung tâm Dữ liệu quốc gia theo quy định.</w:t>
            </w:r>
          </w:p>
        </w:tc>
        <w:tc>
          <w:tcPr>
            <w:tcW w:w="3118" w:type="dxa"/>
            <w:hideMark/>
          </w:tcPr>
          <w:p w14:paraId="05C99EB0" w14:textId="77777777" w:rsidR="00BB3421" w:rsidRPr="00732A1D" w:rsidRDefault="00BB3421" w:rsidP="00BB3421">
            <w:pPr>
              <w:spacing w:after="160" w:line="278" w:lineRule="auto"/>
              <w:ind w:firstLine="0"/>
              <w:rPr>
                <w:rFonts w:asciiTheme="majorHAnsi" w:hAnsiTheme="majorHAnsi" w:cstheme="majorHAnsi"/>
                <w:szCs w:val="28"/>
              </w:rPr>
            </w:pPr>
            <w:r w:rsidRPr="00732A1D">
              <w:rPr>
                <w:rFonts w:asciiTheme="majorHAnsi" w:hAnsiTheme="majorHAnsi" w:cstheme="majorHAnsi"/>
                <w:szCs w:val="28"/>
              </w:rPr>
              <w:t>Nghị quyết số 71/NQ-CP</w:t>
            </w:r>
          </w:p>
        </w:tc>
        <w:tc>
          <w:tcPr>
            <w:tcW w:w="2552" w:type="dxa"/>
            <w:hideMark/>
          </w:tcPr>
          <w:p w14:paraId="22D9804F" w14:textId="77777777" w:rsidR="00BB3421" w:rsidRPr="00732A1D" w:rsidRDefault="00BB3421" w:rsidP="00BB3421">
            <w:pPr>
              <w:spacing w:after="160" w:line="278" w:lineRule="auto"/>
              <w:ind w:firstLine="0"/>
              <w:rPr>
                <w:rFonts w:asciiTheme="majorHAnsi" w:hAnsiTheme="majorHAnsi" w:cstheme="majorHAnsi"/>
                <w:szCs w:val="28"/>
              </w:rPr>
            </w:pPr>
            <w:r w:rsidRPr="00732A1D">
              <w:rPr>
                <w:rFonts w:asciiTheme="majorHAnsi" w:hAnsiTheme="majorHAnsi" w:cstheme="majorHAnsi"/>
                <w:szCs w:val="28"/>
              </w:rPr>
              <w:t>Văn phòng Chính phủ; Bộ Công an</w:t>
            </w:r>
          </w:p>
        </w:tc>
        <w:tc>
          <w:tcPr>
            <w:tcW w:w="1809" w:type="dxa"/>
            <w:hideMark/>
          </w:tcPr>
          <w:p w14:paraId="0D1C1D49" w14:textId="77777777" w:rsidR="00BB3421" w:rsidRPr="00732A1D" w:rsidRDefault="00BB3421" w:rsidP="00BB3421">
            <w:pPr>
              <w:spacing w:after="160" w:line="278" w:lineRule="auto"/>
              <w:ind w:firstLine="0"/>
              <w:rPr>
                <w:rFonts w:asciiTheme="majorHAnsi" w:hAnsiTheme="majorHAnsi" w:cstheme="majorHAnsi"/>
                <w:szCs w:val="28"/>
              </w:rPr>
            </w:pPr>
            <w:r w:rsidRPr="00732A1D">
              <w:rPr>
                <w:rFonts w:asciiTheme="majorHAnsi" w:hAnsiTheme="majorHAnsi" w:cstheme="majorHAnsi"/>
                <w:szCs w:val="28"/>
              </w:rPr>
              <w:t>30/9/2025</w:t>
            </w:r>
          </w:p>
        </w:tc>
      </w:tr>
      <w:tr w:rsidR="00732A1D" w:rsidRPr="00732A1D" w14:paraId="247E257E" w14:textId="77777777" w:rsidTr="0084507A">
        <w:trPr>
          <w:trHeight w:val="315"/>
        </w:trPr>
        <w:tc>
          <w:tcPr>
            <w:tcW w:w="0" w:type="auto"/>
            <w:vAlign w:val="center"/>
          </w:tcPr>
          <w:p w14:paraId="25123D54" w14:textId="7267B3CF" w:rsidR="00BB3421" w:rsidRPr="00732A1D" w:rsidRDefault="00BB3421" w:rsidP="0084507A">
            <w:pPr>
              <w:pStyle w:val="Thutu"/>
              <w:ind w:left="0" w:firstLine="0"/>
              <w:jc w:val="center"/>
            </w:pPr>
          </w:p>
        </w:tc>
        <w:tc>
          <w:tcPr>
            <w:tcW w:w="6337" w:type="dxa"/>
            <w:hideMark/>
          </w:tcPr>
          <w:p w14:paraId="47C77A2F" w14:textId="77777777" w:rsidR="00BB3421" w:rsidRPr="00732A1D" w:rsidRDefault="00BB3421" w:rsidP="00BB3421">
            <w:pPr>
              <w:spacing w:after="160" w:line="278" w:lineRule="auto"/>
              <w:ind w:firstLine="0"/>
              <w:rPr>
                <w:rFonts w:asciiTheme="majorHAnsi" w:hAnsiTheme="majorHAnsi" w:cstheme="majorHAnsi"/>
                <w:szCs w:val="28"/>
              </w:rPr>
            </w:pPr>
            <w:r w:rsidRPr="00732A1D">
              <w:rPr>
                <w:rFonts w:asciiTheme="majorHAnsi" w:hAnsiTheme="majorHAnsi" w:cstheme="majorHAnsi"/>
                <w:szCs w:val="28"/>
              </w:rPr>
              <w:t>Hoàn thành việc triển khai các nhiệm vụ phục vụ chuyển đổi số, bảo đảm kết nối với Đề án 06, gồm: (8) Phát triển kinh tế đêm;</w:t>
            </w:r>
          </w:p>
        </w:tc>
        <w:tc>
          <w:tcPr>
            <w:tcW w:w="3118" w:type="dxa"/>
            <w:hideMark/>
          </w:tcPr>
          <w:p w14:paraId="4AA73F88" w14:textId="77777777" w:rsidR="00BB3421" w:rsidRPr="00732A1D" w:rsidRDefault="00BB3421" w:rsidP="00BB3421">
            <w:pPr>
              <w:spacing w:after="160" w:line="278" w:lineRule="auto"/>
              <w:ind w:firstLine="0"/>
              <w:rPr>
                <w:rFonts w:asciiTheme="majorHAnsi" w:hAnsiTheme="majorHAnsi" w:cstheme="majorHAnsi"/>
                <w:szCs w:val="28"/>
              </w:rPr>
            </w:pPr>
            <w:r w:rsidRPr="00732A1D">
              <w:rPr>
                <w:rFonts w:asciiTheme="majorHAnsi" w:hAnsiTheme="majorHAnsi" w:cstheme="majorHAnsi"/>
                <w:szCs w:val="28"/>
              </w:rPr>
              <w:t>Nghị quyết số 71/NQ-CP</w:t>
            </w:r>
          </w:p>
        </w:tc>
        <w:tc>
          <w:tcPr>
            <w:tcW w:w="2552" w:type="dxa"/>
            <w:hideMark/>
          </w:tcPr>
          <w:p w14:paraId="0D3D11D0" w14:textId="77777777" w:rsidR="00BB3421" w:rsidRPr="00732A1D" w:rsidRDefault="00BB3421" w:rsidP="00BB3421">
            <w:pPr>
              <w:spacing w:after="160" w:line="278" w:lineRule="auto"/>
              <w:ind w:firstLine="0"/>
              <w:rPr>
                <w:rFonts w:asciiTheme="majorHAnsi" w:hAnsiTheme="majorHAnsi" w:cstheme="majorHAnsi"/>
                <w:szCs w:val="28"/>
              </w:rPr>
            </w:pPr>
            <w:r w:rsidRPr="00732A1D">
              <w:rPr>
                <w:rFonts w:asciiTheme="majorHAnsi" w:hAnsiTheme="majorHAnsi" w:cstheme="majorHAnsi"/>
                <w:szCs w:val="28"/>
              </w:rPr>
              <w:t>Các địa phương chủ trì</w:t>
            </w:r>
          </w:p>
        </w:tc>
        <w:tc>
          <w:tcPr>
            <w:tcW w:w="1809" w:type="dxa"/>
            <w:hideMark/>
          </w:tcPr>
          <w:p w14:paraId="7AE0FE06" w14:textId="77777777" w:rsidR="00BB3421" w:rsidRPr="00732A1D" w:rsidRDefault="00BB3421" w:rsidP="00BB3421">
            <w:pPr>
              <w:spacing w:after="160" w:line="278" w:lineRule="auto"/>
              <w:ind w:firstLine="0"/>
              <w:rPr>
                <w:rFonts w:asciiTheme="majorHAnsi" w:hAnsiTheme="majorHAnsi" w:cstheme="majorHAnsi"/>
                <w:szCs w:val="28"/>
              </w:rPr>
            </w:pPr>
            <w:r w:rsidRPr="00732A1D">
              <w:rPr>
                <w:rFonts w:asciiTheme="majorHAnsi" w:hAnsiTheme="majorHAnsi" w:cstheme="majorHAnsi"/>
                <w:szCs w:val="28"/>
              </w:rPr>
              <w:t>30/9/2025</w:t>
            </w:r>
          </w:p>
        </w:tc>
      </w:tr>
      <w:tr w:rsidR="00732A1D" w:rsidRPr="00732A1D" w14:paraId="74103282" w14:textId="77777777" w:rsidTr="0084507A">
        <w:trPr>
          <w:trHeight w:val="315"/>
        </w:trPr>
        <w:tc>
          <w:tcPr>
            <w:tcW w:w="0" w:type="auto"/>
            <w:vAlign w:val="center"/>
          </w:tcPr>
          <w:p w14:paraId="16710940" w14:textId="0F6A0B6E" w:rsidR="00BB3421" w:rsidRPr="00732A1D" w:rsidRDefault="00BB3421" w:rsidP="0084507A">
            <w:pPr>
              <w:pStyle w:val="Thutu"/>
              <w:ind w:left="0" w:firstLine="0"/>
              <w:jc w:val="center"/>
            </w:pPr>
          </w:p>
        </w:tc>
        <w:tc>
          <w:tcPr>
            <w:tcW w:w="6337" w:type="dxa"/>
            <w:hideMark/>
          </w:tcPr>
          <w:p w14:paraId="097C91C1" w14:textId="77777777" w:rsidR="00BB3421" w:rsidRPr="00732A1D" w:rsidRDefault="00BB3421" w:rsidP="00BB3421">
            <w:pPr>
              <w:spacing w:after="160" w:line="278" w:lineRule="auto"/>
              <w:ind w:firstLine="0"/>
              <w:rPr>
                <w:rFonts w:asciiTheme="majorHAnsi" w:hAnsiTheme="majorHAnsi" w:cstheme="majorHAnsi"/>
                <w:szCs w:val="28"/>
              </w:rPr>
            </w:pPr>
            <w:r w:rsidRPr="00732A1D">
              <w:rPr>
                <w:rFonts w:asciiTheme="majorHAnsi" w:hAnsiTheme="majorHAnsi" w:cstheme="majorHAnsi"/>
                <w:szCs w:val="28"/>
              </w:rPr>
              <w:t>Hoàn thành việc triển khai các nhiệm vụ phục vụ chuyển đổi số, bảo đảm kết nối với Đề án 06, gồm: (11) Mô hình điểm tại các tỉnh, thành phố có đảo.</w:t>
            </w:r>
          </w:p>
        </w:tc>
        <w:tc>
          <w:tcPr>
            <w:tcW w:w="3118" w:type="dxa"/>
            <w:hideMark/>
          </w:tcPr>
          <w:p w14:paraId="0AF040C1" w14:textId="77777777" w:rsidR="00BB3421" w:rsidRPr="00732A1D" w:rsidRDefault="00BB3421" w:rsidP="00BB3421">
            <w:pPr>
              <w:spacing w:after="160" w:line="278" w:lineRule="auto"/>
              <w:ind w:firstLine="0"/>
              <w:rPr>
                <w:rFonts w:asciiTheme="majorHAnsi" w:hAnsiTheme="majorHAnsi" w:cstheme="majorHAnsi"/>
                <w:szCs w:val="28"/>
              </w:rPr>
            </w:pPr>
            <w:r w:rsidRPr="00732A1D">
              <w:rPr>
                <w:rFonts w:asciiTheme="majorHAnsi" w:hAnsiTheme="majorHAnsi" w:cstheme="majorHAnsi"/>
                <w:szCs w:val="28"/>
              </w:rPr>
              <w:t>Nghị quyết số 71/NQ-CP</w:t>
            </w:r>
          </w:p>
        </w:tc>
        <w:tc>
          <w:tcPr>
            <w:tcW w:w="2552" w:type="dxa"/>
            <w:hideMark/>
          </w:tcPr>
          <w:p w14:paraId="3DF0E2F6" w14:textId="77777777" w:rsidR="00BB3421" w:rsidRPr="00732A1D" w:rsidRDefault="00BB3421" w:rsidP="00BB3421">
            <w:pPr>
              <w:spacing w:after="160" w:line="278" w:lineRule="auto"/>
              <w:ind w:firstLine="0"/>
              <w:rPr>
                <w:rFonts w:asciiTheme="majorHAnsi" w:hAnsiTheme="majorHAnsi" w:cstheme="majorHAnsi"/>
                <w:szCs w:val="28"/>
              </w:rPr>
            </w:pPr>
            <w:r w:rsidRPr="00732A1D">
              <w:rPr>
                <w:rFonts w:asciiTheme="majorHAnsi" w:hAnsiTheme="majorHAnsi" w:cstheme="majorHAnsi"/>
                <w:szCs w:val="28"/>
              </w:rPr>
              <w:t>Các địa phương có đảo</w:t>
            </w:r>
          </w:p>
        </w:tc>
        <w:tc>
          <w:tcPr>
            <w:tcW w:w="1809" w:type="dxa"/>
            <w:hideMark/>
          </w:tcPr>
          <w:p w14:paraId="5D3FCFB5" w14:textId="77777777" w:rsidR="00BB3421" w:rsidRPr="00732A1D" w:rsidRDefault="00BB3421" w:rsidP="00BB3421">
            <w:pPr>
              <w:spacing w:after="160" w:line="278" w:lineRule="auto"/>
              <w:ind w:firstLine="0"/>
              <w:rPr>
                <w:rFonts w:asciiTheme="majorHAnsi" w:hAnsiTheme="majorHAnsi" w:cstheme="majorHAnsi"/>
                <w:szCs w:val="28"/>
              </w:rPr>
            </w:pPr>
            <w:r w:rsidRPr="00732A1D">
              <w:rPr>
                <w:rFonts w:asciiTheme="majorHAnsi" w:hAnsiTheme="majorHAnsi" w:cstheme="majorHAnsi"/>
                <w:szCs w:val="28"/>
              </w:rPr>
              <w:t>30/9/2025</w:t>
            </w:r>
          </w:p>
        </w:tc>
      </w:tr>
      <w:tr w:rsidR="00732A1D" w:rsidRPr="00732A1D" w14:paraId="72A306CF" w14:textId="77777777" w:rsidTr="0084507A">
        <w:trPr>
          <w:trHeight w:val="315"/>
        </w:trPr>
        <w:tc>
          <w:tcPr>
            <w:tcW w:w="0" w:type="auto"/>
            <w:vAlign w:val="center"/>
          </w:tcPr>
          <w:p w14:paraId="2C6EAAAD" w14:textId="72453EEB" w:rsidR="00BB3421" w:rsidRPr="00732A1D" w:rsidRDefault="00BB3421" w:rsidP="0084507A">
            <w:pPr>
              <w:pStyle w:val="Thutu"/>
              <w:ind w:left="0" w:firstLine="0"/>
              <w:jc w:val="center"/>
            </w:pPr>
          </w:p>
        </w:tc>
        <w:tc>
          <w:tcPr>
            <w:tcW w:w="6337" w:type="dxa"/>
            <w:hideMark/>
          </w:tcPr>
          <w:p w14:paraId="2C9675A8" w14:textId="77777777" w:rsidR="00BB3421" w:rsidRPr="00732A1D" w:rsidRDefault="00BB3421" w:rsidP="00BB3421">
            <w:pPr>
              <w:spacing w:after="160" w:line="278" w:lineRule="auto"/>
              <w:ind w:firstLine="0"/>
              <w:rPr>
                <w:rFonts w:asciiTheme="majorHAnsi" w:hAnsiTheme="majorHAnsi" w:cstheme="majorHAnsi"/>
                <w:szCs w:val="28"/>
              </w:rPr>
            </w:pPr>
            <w:r w:rsidRPr="00732A1D">
              <w:rPr>
                <w:rFonts w:asciiTheme="majorHAnsi" w:hAnsiTheme="majorHAnsi" w:cstheme="majorHAnsi"/>
                <w:szCs w:val="28"/>
              </w:rPr>
              <w:t>Hoàn thành việc triển khai các nhiệm vụ phục vụ chuyển đổi số, bảo đảm kết nối với Đề án 06, gồm: (10) Đẩy mạnh thực hiện Chỉ thị 18 chống thất thu thuế, đảm bảo an ninh tiền tệ trên nền tảng thương mại điện tử</w:t>
            </w:r>
          </w:p>
        </w:tc>
        <w:tc>
          <w:tcPr>
            <w:tcW w:w="3118" w:type="dxa"/>
            <w:hideMark/>
          </w:tcPr>
          <w:p w14:paraId="232C7A76" w14:textId="77777777" w:rsidR="00BB3421" w:rsidRPr="00732A1D" w:rsidRDefault="00BB3421" w:rsidP="00BB3421">
            <w:pPr>
              <w:spacing w:after="160" w:line="278" w:lineRule="auto"/>
              <w:ind w:firstLine="0"/>
              <w:rPr>
                <w:rFonts w:asciiTheme="majorHAnsi" w:hAnsiTheme="majorHAnsi" w:cstheme="majorHAnsi"/>
                <w:szCs w:val="28"/>
              </w:rPr>
            </w:pPr>
            <w:r w:rsidRPr="00732A1D">
              <w:rPr>
                <w:rFonts w:asciiTheme="majorHAnsi" w:hAnsiTheme="majorHAnsi" w:cstheme="majorHAnsi"/>
                <w:szCs w:val="28"/>
              </w:rPr>
              <w:t>Nghị quyết số 71/NQ-CP</w:t>
            </w:r>
          </w:p>
        </w:tc>
        <w:tc>
          <w:tcPr>
            <w:tcW w:w="2552" w:type="dxa"/>
            <w:hideMark/>
          </w:tcPr>
          <w:p w14:paraId="7C62BED4" w14:textId="77777777" w:rsidR="00BB3421" w:rsidRPr="00732A1D" w:rsidRDefault="00BB3421" w:rsidP="00BB3421">
            <w:pPr>
              <w:spacing w:after="160" w:line="278" w:lineRule="auto"/>
              <w:ind w:firstLine="0"/>
              <w:rPr>
                <w:rFonts w:asciiTheme="majorHAnsi" w:hAnsiTheme="majorHAnsi" w:cstheme="majorHAnsi"/>
                <w:szCs w:val="28"/>
              </w:rPr>
            </w:pPr>
            <w:r w:rsidRPr="00732A1D">
              <w:rPr>
                <w:rFonts w:asciiTheme="majorHAnsi" w:hAnsiTheme="majorHAnsi" w:cstheme="majorHAnsi"/>
                <w:szCs w:val="28"/>
              </w:rPr>
              <w:t>Bộ Tài chính</w:t>
            </w:r>
          </w:p>
        </w:tc>
        <w:tc>
          <w:tcPr>
            <w:tcW w:w="1809" w:type="dxa"/>
            <w:hideMark/>
          </w:tcPr>
          <w:p w14:paraId="733FD388" w14:textId="77777777" w:rsidR="00BB3421" w:rsidRPr="00732A1D" w:rsidRDefault="00BB3421" w:rsidP="00BB3421">
            <w:pPr>
              <w:spacing w:after="160" w:line="278" w:lineRule="auto"/>
              <w:ind w:firstLine="0"/>
              <w:rPr>
                <w:rFonts w:asciiTheme="majorHAnsi" w:hAnsiTheme="majorHAnsi" w:cstheme="majorHAnsi"/>
                <w:szCs w:val="28"/>
              </w:rPr>
            </w:pPr>
            <w:r w:rsidRPr="00732A1D">
              <w:rPr>
                <w:rFonts w:asciiTheme="majorHAnsi" w:hAnsiTheme="majorHAnsi" w:cstheme="majorHAnsi"/>
                <w:szCs w:val="28"/>
              </w:rPr>
              <w:t>30/9/2025</w:t>
            </w:r>
          </w:p>
        </w:tc>
      </w:tr>
      <w:tr w:rsidR="00732A1D" w:rsidRPr="00732A1D" w14:paraId="6630C5FE" w14:textId="77777777" w:rsidTr="0084507A">
        <w:trPr>
          <w:trHeight w:val="315"/>
        </w:trPr>
        <w:tc>
          <w:tcPr>
            <w:tcW w:w="0" w:type="auto"/>
            <w:vAlign w:val="center"/>
          </w:tcPr>
          <w:p w14:paraId="73491D85" w14:textId="658BB3E8" w:rsidR="00BB3421" w:rsidRPr="00732A1D" w:rsidRDefault="00BB3421" w:rsidP="0084507A">
            <w:pPr>
              <w:pStyle w:val="Thutu"/>
              <w:ind w:left="0" w:firstLine="0"/>
              <w:jc w:val="center"/>
            </w:pPr>
          </w:p>
        </w:tc>
        <w:tc>
          <w:tcPr>
            <w:tcW w:w="6337" w:type="dxa"/>
            <w:hideMark/>
          </w:tcPr>
          <w:p w14:paraId="56FE6DED" w14:textId="77777777" w:rsidR="00BB3421" w:rsidRPr="00732A1D" w:rsidRDefault="00BB3421" w:rsidP="00BB3421">
            <w:pPr>
              <w:spacing w:after="160" w:line="278" w:lineRule="auto"/>
              <w:ind w:firstLine="0"/>
              <w:rPr>
                <w:rFonts w:asciiTheme="majorHAnsi" w:hAnsiTheme="majorHAnsi" w:cstheme="majorHAnsi"/>
                <w:szCs w:val="28"/>
              </w:rPr>
            </w:pPr>
            <w:r w:rsidRPr="00732A1D">
              <w:rPr>
                <w:rFonts w:asciiTheme="majorHAnsi" w:hAnsiTheme="majorHAnsi" w:cstheme="majorHAnsi"/>
                <w:szCs w:val="28"/>
              </w:rPr>
              <w:t>Hướng dẫn, thúc đẩy doanh nghiệp cung cấp dịch vụ thương mại điện tử để nghiên cứu sử dụng định danh và xác thực điện tử trong các giao dịch thương mại điện tử.</w:t>
            </w:r>
          </w:p>
        </w:tc>
        <w:tc>
          <w:tcPr>
            <w:tcW w:w="3118" w:type="dxa"/>
            <w:hideMark/>
          </w:tcPr>
          <w:p w14:paraId="79CC0B9D" w14:textId="77777777" w:rsidR="00BB3421" w:rsidRPr="00732A1D" w:rsidRDefault="00BB3421" w:rsidP="00BB3421">
            <w:pPr>
              <w:spacing w:after="160" w:line="278" w:lineRule="auto"/>
              <w:ind w:firstLine="0"/>
              <w:rPr>
                <w:rFonts w:asciiTheme="majorHAnsi" w:hAnsiTheme="majorHAnsi" w:cstheme="majorHAnsi"/>
                <w:szCs w:val="28"/>
              </w:rPr>
            </w:pPr>
            <w:r w:rsidRPr="00732A1D">
              <w:rPr>
                <w:rFonts w:asciiTheme="majorHAnsi" w:hAnsiTheme="majorHAnsi" w:cstheme="majorHAnsi"/>
                <w:szCs w:val="28"/>
              </w:rPr>
              <w:t>Nghị quyết số 71/NQ-CP</w:t>
            </w:r>
          </w:p>
        </w:tc>
        <w:tc>
          <w:tcPr>
            <w:tcW w:w="2552" w:type="dxa"/>
            <w:hideMark/>
          </w:tcPr>
          <w:p w14:paraId="23E6832B" w14:textId="77777777" w:rsidR="00BB3421" w:rsidRPr="00732A1D" w:rsidRDefault="00BB3421" w:rsidP="00BB3421">
            <w:pPr>
              <w:spacing w:after="160" w:line="278" w:lineRule="auto"/>
              <w:ind w:firstLine="0"/>
              <w:rPr>
                <w:rFonts w:asciiTheme="majorHAnsi" w:hAnsiTheme="majorHAnsi" w:cstheme="majorHAnsi"/>
                <w:szCs w:val="28"/>
              </w:rPr>
            </w:pPr>
            <w:r w:rsidRPr="00732A1D">
              <w:rPr>
                <w:rFonts w:asciiTheme="majorHAnsi" w:hAnsiTheme="majorHAnsi" w:cstheme="majorHAnsi"/>
                <w:szCs w:val="28"/>
              </w:rPr>
              <w:t>Bộ Công an</w:t>
            </w:r>
          </w:p>
        </w:tc>
        <w:tc>
          <w:tcPr>
            <w:tcW w:w="1809" w:type="dxa"/>
            <w:hideMark/>
          </w:tcPr>
          <w:p w14:paraId="5D42C948" w14:textId="77777777" w:rsidR="00BB3421" w:rsidRPr="00732A1D" w:rsidRDefault="00BB3421" w:rsidP="00BB3421">
            <w:pPr>
              <w:spacing w:after="160" w:line="278" w:lineRule="auto"/>
              <w:ind w:firstLine="0"/>
              <w:rPr>
                <w:rFonts w:asciiTheme="majorHAnsi" w:hAnsiTheme="majorHAnsi" w:cstheme="majorHAnsi"/>
                <w:szCs w:val="28"/>
              </w:rPr>
            </w:pPr>
            <w:r w:rsidRPr="00732A1D">
              <w:rPr>
                <w:rFonts w:asciiTheme="majorHAnsi" w:hAnsiTheme="majorHAnsi" w:cstheme="majorHAnsi"/>
                <w:szCs w:val="28"/>
              </w:rPr>
              <w:t>30/9/2025</w:t>
            </w:r>
          </w:p>
        </w:tc>
      </w:tr>
      <w:tr w:rsidR="00732A1D" w:rsidRPr="00732A1D" w14:paraId="40BC34EC" w14:textId="77777777" w:rsidTr="0084507A">
        <w:trPr>
          <w:trHeight w:val="315"/>
        </w:trPr>
        <w:tc>
          <w:tcPr>
            <w:tcW w:w="0" w:type="auto"/>
            <w:vAlign w:val="center"/>
          </w:tcPr>
          <w:p w14:paraId="78287E42" w14:textId="3B81B2E8" w:rsidR="00BB3421" w:rsidRPr="00732A1D" w:rsidRDefault="00BB3421" w:rsidP="0084507A">
            <w:pPr>
              <w:pStyle w:val="Thutu"/>
              <w:ind w:left="0" w:firstLine="0"/>
              <w:jc w:val="center"/>
            </w:pPr>
          </w:p>
        </w:tc>
        <w:tc>
          <w:tcPr>
            <w:tcW w:w="6337" w:type="dxa"/>
            <w:hideMark/>
          </w:tcPr>
          <w:p w14:paraId="448093C6" w14:textId="77777777" w:rsidR="00BB3421" w:rsidRPr="00732A1D" w:rsidRDefault="00BB3421" w:rsidP="00BB3421">
            <w:pPr>
              <w:spacing w:after="160" w:line="278" w:lineRule="auto"/>
              <w:ind w:firstLine="0"/>
              <w:rPr>
                <w:rFonts w:asciiTheme="majorHAnsi" w:hAnsiTheme="majorHAnsi" w:cstheme="majorHAnsi"/>
                <w:szCs w:val="28"/>
              </w:rPr>
            </w:pPr>
            <w:r w:rsidRPr="00732A1D">
              <w:rPr>
                <w:rFonts w:asciiTheme="majorHAnsi" w:hAnsiTheme="majorHAnsi" w:cstheme="majorHAnsi"/>
                <w:szCs w:val="28"/>
              </w:rPr>
              <w:t>Xây dựng Đề án phát triển, trọng dụng nhân tài, nhân lực chất lượng cao, nhất là cán bộ chuyên gia đầu ngành phục vụ phát triển khoa học, công nghệ, đổi mới sáng tạo và chuyển đổi số quốc gia để triển khai Chiến lược quốc gia về thu hút, trọng dụng nhân tài đến năm 2030, tầm nhìn đến 2050</w:t>
            </w:r>
          </w:p>
        </w:tc>
        <w:tc>
          <w:tcPr>
            <w:tcW w:w="3118" w:type="dxa"/>
            <w:hideMark/>
          </w:tcPr>
          <w:p w14:paraId="13B1FF0E" w14:textId="77777777" w:rsidR="00BB3421" w:rsidRPr="00732A1D" w:rsidRDefault="00BB3421" w:rsidP="00BB3421">
            <w:pPr>
              <w:spacing w:after="160" w:line="278" w:lineRule="auto"/>
              <w:ind w:firstLine="0"/>
              <w:rPr>
                <w:rFonts w:asciiTheme="majorHAnsi" w:hAnsiTheme="majorHAnsi" w:cstheme="majorHAnsi"/>
                <w:szCs w:val="28"/>
              </w:rPr>
            </w:pPr>
            <w:r w:rsidRPr="00732A1D">
              <w:rPr>
                <w:rFonts w:asciiTheme="majorHAnsi" w:hAnsiTheme="majorHAnsi" w:cstheme="majorHAnsi"/>
                <w:szCs w:val="28"/>
              </w:rPr>
              <w:t>Nghị quyết số 71/NQ-CP</w:t>
            </w:r>
          </w:p>
        </w:tc>
        <w:tc>
          <w:tcPr>
            <w:tcW w:w="2552" w:type="dxa"/>
            <w:hideMark/>
          </w:tcPr>
          <w:p w14:paraId="2E9273AF" w14:textId="77777777" w:rsidR="00BB3421" w:rsidRPr="00732A1D" w:rsidRDefault="00BB3421" w:rsidP="00BB3421">
            <w:pPr>
              <w:spacing w:after="160" w:line="278" w:lineRule="auto"/>
              <w:ind w:firstLine="0"/>
              <w:rPr>
                <w:rFonts w:asciiTheme="majorHAnsi" w:hAnsiTheme="majorHAnsi" w:cstheme="majorHAnsi"/>
                <w:szCs w:val="28"/>
              </w:rPr>
            </w:pPr>
            <w:r w:rsidRPr="00732A1D">
              <w:rPr>
                <w:rFonts w:asciiTheme="majorHAnsi" w:hAnsiTheme="majorHAnsi" w:cstheme="majorHAnsi"/>
                <w:szCs w:val="28"/>
              </w:rPr>
              <w:t>Bộ Khoa học và Công nghệ</w:t>
            </w:r>
          </w:p>
        </w:tc>
        <w:tc>
          <w:tcPr>
            <w:tcW w:w="1809" w:type="dxa"/>
            <w:hideMark/>
          </w:tcPr>
          <w:p w14:paraId="436CD1DF" w14:textId="77777777" w:rsidR="00BB3421" w:rsidRPr="00732A1D" w:rsidRDefault="00BB3421" w:rsidP="00BB3421">
            <w:pPr>
              <w:spacing w:after="160" w:line="278" w:lineRule="auto"/>
              <w:ind w:firstLine="0"/>
              <w:rPr>
                <w:rFonts w:asciiTheme="majorHAnsi" w:hAnsiTheme="majorHAnsi" w:cstheme="majorHAnsi"/>
                <w:szCs w:val="28"/>
              </w:rPr>
            </w:pPr>
            <w:r w:rsidRPr="00732A1D">
              <w:rPr>
                <w:rFonts w:asciiTheme="majorHAnsi" w:hAnsiTheme="majorHAnsi" w:cstheme="majorHAnsi"/>
                <w:szCs w:val="28"/>
              </w:rPr>
              <w:t>30/9/2025</w:t>
            </w:r>
          </w:p>
        </w:tc>
      </w:tr>
      <w:tr w:rsidR="00732A1D" w:rsidRPr="00732A1D" w14:paraId="3B49CCDE" w14:textId="77777777" w:rsidTr="0084507A">
        <w:trPr>
          <w:trHeight w:val="315"/>
        </w:trPr>
        <w:tc>
          <w:tcPr>
            <w:tcW w:w="0" w:type="auto"/>
            <w:vAlign w:val="center"/>
          </w:tcPr>
          <w:p w14:paraId="0F472491" w14:textId="79B95022" w:rsidR="00BB3421" w:rsidRPr="00732A1D" w:rsidRDefault="00BB3421" w:rsidP="0084507A">
            <w:pPr>
              <w:pStyle w:val="Thutu"/>
              <w:ind w:left="0" w:firstLine="0"/>
              <w:jc w:val="center"/>
            </w:pPr>
          </w:p>
        </w:tc>
        <w:tc>
          <w:tcPr>
            <w:tcW w:w="6337" w:type="dxa"/>
            <w:hideMark/>
          </w:tcPr>
          <w:p w14:paraId="3752988E" w14:textId="77777777" w:rsidR="00BB3421" w:rsidRPr="00732A1D" w:rsidRDefault="00BB3421" w:rsidP="00BB3421">
            <w:pPr>
              <w:spacing w:after="160" w:line="278" w:lineRule="auto"/>
              <w:ind w:firstLine="0"/>
              <w:rPr>
                <w:rFonts w:asciiTheme="majorHAnsi" w:hAnsiTheme="majorHAnsi" w:cstheme="majorHAnsi"/>
                <w:szCs w:val="28"/>
              </w:rPr>
            </w:pPr>
            <w:r w:rsidRPr="00732A1D">
              <w:rPr>
                <w:rFonts w:asciiTheme="majorHAnsi" w:hAnsiTheme="majorHAnsi" w:cstheme="majorHAnsi"/>
                <w:szCs w:val="28"/>
              </w:rPr>
              <w:t>Xây dựng khung chiến lược giáo dục đại học</w:t>
            </w:r>
          </w:p>
        </w:tc>
        <w:tc>
          <w:tcPr>
            <w:tcW w:w="3118" w:type="dxa"/>
            <w:hideMark/>
          </w:tcPr>
          <w:p w14:paraId="76B35D2B" w14:textId="77777777" w:rsidR="00BB3421" w:rsidRPr="00732A1D" w:rsidRDefault="00BB3421" w:rsidP="00BB3421">
            <w:pPr>
              <w:spacing w:after="160" w:line="278" w:lineRule="auto"/>
              <w:ind w:firstLine="0"/>
              <w:rPr>
                <w:rFonts w:asciiTheme="majorHAnsi" w:hAnsiTheme="majorHAnsi" w:cstheme="majorHAnsi"/>
                <w:szCs w:val="28"/>
              </w:rPr>
            </w:pPr>
            <w:r w:rsidRPr="00732A1D">
              <w:rPr>
                <w:rFonts w:asciiTheme="majorHAnsi" w:hAnsiTheme="majorHAnsi" w:cstheme="majorHAnsi"/>
                <w:szCs w:val="28"/>
              </w:rPr>
              <w:t>Nghị quyết số 71/NQ-CP</w:t>
            </w:r>
          </w:p>
        </w:tc>
        <w:tc>
          <w:tcPr>
            <w:tcW w:w="2552" w:type="dxa"/>
            <w:hideMark/>
          </w:tcPr>
          <w:p w14:paraId="5A0A35CD" w14:textId="77777777" w:rsidR="00BB3421" w:rsidRPr="00732A1D" w:rsidRDefault="00BB3421" w:rsidP="00BB3421">
            <w:pPr>
              <w:spacing w:after="160" w:line="278" w:lineRule="auto"/>
              <w:ind w:firstLine="0"/>
              <w:rPr>
                <w:rFonts w:asciiTheme="majorHAnsi" w:hAnsiTheme="majorHAnsi" w:cstheme="majorHAnsi"/>
                <w:szCs w:val="28"/>
              </w:rPr>
            </w:pPr>
            <w:r w:rsidRPr="00732A1D">
              <w:rPr>
                <w:rFonts w:asciiTheme="majorHAnsi" w:hAnsiTheme="majorHAnsi" w:cstheme="majorHAnsi"/>
                <w:szCs w:val="28"/>
              </w:rPr>
              <w:t>Bộ Giáo dục và Đào tạo</w:t>
            </w:r>
          </w:p>
        </w:tc>
        <w:tc>
          <w:tcPr>
            <w:tcW w:w="1809" w:type="dxa"/>
            <w:hideMark/>
          </w:tcPr>
          <w:p w14:paraId="54BEEAFD" w14:textId="77777777" w:rsidR="00BB3421" w:rsidRPr="00732A1D" w:rsidRDefault="00BB3421" w:rsidP="00BB3421">
            <w:pPr>
              <w:spacing w:after="160" w:line="278" w:lineRule="auto"/>
              <w:ind w:firstLine="0"/>
              <w:rPr>
                <w:rFonts w:asciiTheme="majorHAnsi" w:hAnsiTheme="majorHAnsi" w:cstheme="majorHAnsi"/>
                <w:szCs w:val="28"/>
              </w:rPr>
            </w:pPr>
            <w:r w:rsidRPr="00732A1D">
              <w:rPr>
                <w:rFonts w:asciiTheme="majorHAnsi" w:hAnsiTheme="majorHAnsi" w:cstheme="majorHAnsi"/>
                <w:szCs w:val="28"/>
              </w:rPr>
              <w:t>30/9/2025</w:t>
            </w:r>
          </w:p>
        </w:tc>
      </w:tr>
      <w:tr w:rsidR="00732A1D" w:rsidRPr="00732A1D" w14:paraId="5026A6AB" w14:textId="77777777" w:rsidTr="0084507A">
        <w:trPr>
          <w:trHeight w:val="315"/>
        </w:trPr>
        <w:tc>
          <w:tcPr>
            <w:tcW w:w="0" w:type="auto"/>
            <w:vAlign w:val="center"/>
          </w:tcPr>
          <w:p w14:paraId="19453C23" w14:textId="55443118" w:rsidR="00BB3421" w:rsidRPr="00732A1D" w:rsidRDefault="00BB3421" w:rsidP="0084507A">
            <w:pPr>
              <w:pStyle w:val="Thutu"/>
              <w:ind w:left="0" w:firstLine="0"/>
              <w:jc w:val="center"/>
            </w:pPr>
          </w:p>
        </w:tc>
        <w:tc>
          <w:tcPr>
            <w:tcW w:w="6337" w:type="dxa"/>
            <w:hideMark/>
          </w:tcPr>
          <w:p w14:paraId="1020DC3D" w14:textId="77777777" w:rsidR="00BB3421" w:rsidRPr="00732A1D" w:rsidRDefault="00BB3421" w:rsidP="00BB3421">
            <w:pPr>
              <w:spacing w:after="160" w:line="278" w:lineRule="auto"/>
              <w:ind w:firstLine="0"/>
              <w:rPr>
                <w:rFonts w:asciiTheme="majorHAnsi" w:hAnsiTheme="majorHAnsi" w:cstheme="majorHAnsi"/>
                <w:szCs w:val="28"/>
              </w:rPr>
            </w:pPr>
            <w:r w:rsidRPr="00732A1D">
              <w:rPr>
                <w:rFonts w:asciiTheme="majorHAnsi" w:hAnsiTheme="majorHAnsi" w:cstheme="majorHAnsi"/>
                <w:szCs w:val="28"/>
              </w:rPr>
              <w:t>Xây dựng Nghị định quy định chính sách học bổng cho người học các ngành khoa học cơ bản, kỹ thuật then chốt và công nghệ chiến lược.</w:t>
            </w:r>
          </w:p>
        </w:tc>
        <w:tc>
          <w:tcPr>
            <w:tcW w:w="3118" w:type="dxa"/>
            <w:hideMark/>
          </w:tcPr>
          <w:p w14:paraId="57ADDB9D" w14:textId="77777777" w:rsidR="00BB3421" w:rsidRPr="00732A1D" w:rsidRDefault="00BB3421" w:rsidP="00BB3421">
            <w:pPr>
              <w:spacing w:after="160" w:line="278" w:lineRule="auto"/>
              <w:ind w:firstLine="0"/>
              <w:rPr>
                <w:rFonts w:asciiTheme="majorHAnsi" w:hAnsiTheme="majorHAnsi" w:cstheme="majorHAnsi"/>
                <w:szCs w:val="28"/>
              </w:rPr>
            </w:pPr>
            <w:r w:rsidRPr="00732A1D">
              <w:rPr>
                <w:rFonts w:asciiTheme="majorHAnsi" w:hAnsiTheme="majorHAnsi" w:cstheme="majorHAnsi"/>
                <w:szCs w:val="28"/>
              </w:rPr>
              <w:t>Nghị quyết số 71/NQ-CP</w:t>
            </w:r>
          </w:p>
        </w:tc>
        <w:tc>
          <w:tcPr>
            <w:tcW w:w="2552" w:type="dxa"/>
            <w:hideMark/>
          </w:tcPr>
          <w:p w14:paraId="43CEEC81" w14:textId="77777777" w:rsidR="00BB3421" w:rsidRPr="00732A1D" w:rsidRDefault="00BB3421" w:rsidP="00BB3421">
            <w:pPr>
              <w:spacing w:after="160" w:line="278" w:lineRule="auto"/>
              <w:ind w:firstLine="0"/>
              <w:rPr>
                <w:rFonts w:asciiTheme="majorHAnsi" w:hAnsiTheme="majorHAnsi" w:cstheme="majorHAnsi"/>
                <w:szCs w:val="28"/>
              </w:rPr>
            </w:pPr>
            <w:r w:rsidRPr="00732A1D">
              <w:rPr>
                <w:rFonts w:asciiTheme="majorHAnsi" w:hAnsiTheme="majorHAnsi" w:cstheme="majorHAnsi"/>
                <w:szCs w:val="28"/>
              </w:rPr>
              <w:t>Bộ Giáo dục và Đào tạo</w:t>
            </w:r>
          </w:p>
        </w:tc>
        <w:tc>
          <w:tcPr>
            <w:tcW w:w="1809" w:type="dxa"/>
            <w:hideMark/>
          </w:tcPr>
          <w:p w14:paraId="7453DBDD" w14:textId="77777777" w:rsidR="00BB3421" w:rsidRPr="00732A1D" w:rsidRDefault="00BB3421" w:rsidP="00BB3421">
            <w:pPr>
              <w:spacing w:after="160" w:line="278" w:lineRule="auto"/>
              <w:ind w:firstLine="0"/>
              <w:rPr>
                <w:rFonts w:asciiTheme="majorHAnsi" w:hAnsiTheme="majorHAnsi" w:cstheme="majorHAnsi"/>
                <w:szCs w:val="28"/>
              </w:rPr>
            </w:pPr>
            <w:r w:rsidRPr="00732A1D">
              <w:rPr>
                <w:rFonts w:asciiTheme="majorHAnsi" w:hAnsiTheme="majorHAnsi" w:cstheme="majorHAnsi"/>
                <w:szCs w:val="28"/>
              </w:rPr>
              <w:t>30/9/2025</w:t>
            </w:r>
          </w:p>
        </w:tc>
      </w:tr>
      <w:tr w:rsidR="00BB3421" w:rsidRPr="00732A1D" w14:paraId="7270A803" w14:textId="77777777" w:rsidTr="0084507A">
        <w:trPr>
          <w:trHeight w:val="315"/>
        </w:trPr>
        <w:tc>
          <w:tcPr>
            <w:tcW w:w="0" w:type="auto"/>
            <w:vAlign w:val="center"/>
          </w:tcPr>
          <w:p w14:paraId="75D4D1D9" w14:textId="341C5297" w:rsidR="00BB3421" w:rsidRPr="00732A1D" w:rsidRDefault="00BB3421" w:rsidP="0084507A">
            <w:pPr>
              <w:pStyle w:val="Thutu"/>
              <w:ind w:left="0" w:firstLine="0"/>
              <w:jc w:val="center"/>
            </w:pPr>
          </w:p>
        </w:tc>
        <w:tc>
          <w:tcPr>
            <w:tcW w:w="6337" w:type="dxa"/>
            <w:hideMark/>
          </w:tcPr>
          <w:p w14:paraId="008368F9" w14:textId="77777777" w:rsidR="00BB3421" w:rsidRPr="00732A1D" w:rsidRDefault="00BB3421" w:rsidP="00BB3421">
            <w:pPr>
              <w:spacing w:after="160" w:line="278" w:lineRule="auto"/>
              <w:ind w:firstLine="0"/>
              <w:rPr>
                <w:rFonts w:asciiTheme="majorHAnsi" w:hAnsiTheme="majorHAnsi" w:cstheme="majorHAnsi"/>
                <w:szCs w:val="28"/>
              </w:rPr>
            </w:pPr>
            <w:r w:rsidRPr="00732A1D">
              <w:rPr>
                <w:rFonts w:asciiTheme="majorHAnsi" w:hAnsiTheme="majorHAnsi" w:cstheme="majorHAnsi"/>
                <w:szCs w:val="28"/>
              </w:rPr>
              <w:t>Xây dựng kế hoạch tổ chức thực hiện chương trình đào tạo, bồi dưỡng cho cán bộ, công chức, viên chức về kiến thức về khoa học, công nghệ, đổi mới sáng tạo, kỹ năng số, công nghệ số cơ bản phục vụ chuyển đổi số quốc gia.</w:t>
            </w:r>
          </w:p>
        </w:tc>
        <w:tc>
          <w:tcPr>
            <w:tcW w:w="3118" w:type="dxa"/>
            <w:hideMark/>
          </w:tcPr>
          <w:p w14:paraId="4C5EC4BD" w14:textId="77777777" w:rsidR="00BB3421" w:rsidRPr="00732A1D" w:rsidRDefault="00BB3421" w:rsidP="00BB3421">
            <w:pPr>
              <w:spacing w:after="160" w:line="278" w:lineRule="auto"/>
              <w:ind w:firstLine="0"/>
              <w:rPr>
                <w:rFonts w:asciiTheme="majorHAnsi" w:hAnsiTheme="majorHAnsi" w:cstheme="majorHAnsi"/>
                <w:szCs w:val="28"/>
              </w:rPr>
            </w:pPr>
            <w:r w:rsidRPr="00732A1D">
              <w:rPr>
                <w:rFonts w:asciiTheme="majorHAnsi" w:hAnsiTheme="majorHAnsi" w:cstheme="majorHAnsi"/>
                <w:szCs w:val="28"/>
              </w:rPr>
              <w:t>Nghị quyết số 71/NQ-CP</w:t>
            </w:r>
          </w:p>
        </w:tc>
        <w:tc>
          <w:tcPr>
            <w:tcW w:w="2552" w:type="dxa"/>
            <w:hideMark/>
          </w:tcPr>
          <w:p w14:paraId="6AAE6DE9" w14:textId="77777777" w:rsidR="00BB3421" w:rsidRPr="00732A1D" w:rsidRDefault="00BB3421" w:rsidP="00BB3421">
            <w:pPr>
              <w:spacing w:after="160" w:line="278" w:lineRule="auto"/>
              <w:ind w:firstLine="0"/>
              <w:rPr>
                <w:rFonts w:asciiTheme="majorHAnsi" w:hAnsiTheme="majorHAnsi" w:cstheme="majorHAnsi"/>
                <w:szCs w:val="28"/>
              </w:rPr>
            </w:pPr>
            <w:r w:rsidRPr="00732A1D">
              <w:rPr>
                <w:rFonts w:asciiTheme="majorHAnsi" w:hAnsiTheme="majorHAnsi" w:cstheme="majorHAnsi"/>
                <w:szCs w:val="28"/>
              </w:rPr>
              <w:t>Các bộ, ngành, địa phương</w:t>
            </w:r>
          </w:p>
        </w:tc>
        <w:tc>
          <w:tcPr>
            <w:tcW w:w="1809" w:type="dxa"/>
            <w:hideMark/>
          </w:tcPr>
          <w:p w14:paraId="40BB747D" w14:textId="77777777" w:rsidR="00BB3421" w:rsidRPr="00732A1D" w:rsidRDefault="00BB3421" w:rsidP="00BB3421">
            <w:pPr>
              <w:spacing w:after="160" w:line="278" w:lineRule="auto"/>
              <w:ind w:firstLine="0"/>
              <w:rPr>
                <w:rFonts w:asciiTheme="majorHAnsi" w:hAnsiTheme="majorHAnsi" w:cstheme="majorHAnsi"/>
                <w:szCs w:val="28"/>
              </w:rPr>
            </w:pPr>
            <w:r w:rsidRPr="00732A1D">
              <w:rPr>
                <w:rFonts w:asciiTheme="majorHAnsi" w:hAnsiTheme="majorHAnsi" w:cstheme="majorHAnsi"/>
                <w:szCs w:val="28"/>
              </w:rPr>
              <w:t>30/9/2025</w:t>
            </w:r>
          </w:p>
        </w:tc>
      </w:tr>
    </w:tbl>
    <w:p w14:paraId="3748185D" w14:textId="77777777" w:rsidR="00280C05" w:rsidRPr="00732A1D" w:rsidRDefault="00280C05" w:rsidP="00280C05">
      <w:pPr>
        <w:rPr>
          <w:rFonts w:asciiTheme="majorHAnsi" w:hAnsiTheme="majorHAnsi" w:cstheme="majorHAnsi"/>
          <w:sz w:val="28"/>
          <w:szCs w:val="28"/>
        </w:rPr>
      </w:pPr>
    </w:p>
    <w:p w14:paraId="2A0B8EF3" w14:textId="77777777" w:rsidR="003A170B" w:rsidRPr="00732A1D" w:rsidRDefault="003A170B">
      <w:pPr>
        <w:rPr>
          <w:rFonts w:asciiTheme="majorHAnsi" w:hAnsiTheme="majorHAnsi" w:cstheme="majorHAnsi"/>
          <w:b/>
          <w:bCs/>
          <w:sz w:val="28"/>
          <w:szCs w:val="28"/>
        </w:rPr>
      </w:pPr>
      <w:r w:rsidRPr="00732A1D">
        <w:rPr>
          <w:rFonts w:asciiTheme="majorHAnsi" w:hAnsiTheme="majorHAnsi" w:cstheme="majorHAnsi"/>
          <w:b/>
          <w:bCs/>
          <w:sz w:val="28"/>
          <w:szCs w:val="28"/>
        </w:rPr>
        <w:br w:type="page"/>
      </w:r>
    </w:p>
    <w:p w14:paraId="63DB7A94" w14:textId="311C52ED" w:rsidR="00280C05" w:rsidRPr="00732A1D" w:rsidRDefault="000311C4" w:rsidP="003A170B">
      <w:pPr>
        <w:ind w:firstLine="720"/>
        <w:rPr>
          <w:rFonts w:asciiTheme="majorHAnsi" w:hAnsiTheme="majorHAnsi" w:cstheme="majorHAnsi"/>
          <w:b/>
          <w:bCs/>
          <w:sz w:val="28"/>
          <w:szCs w:val="28"/>
        </w:rPr>
      </w:pPr>
      <w:r w:rsidRPr="00732A1D">
        <w:rPr>
          <w:rFonts w:asciiTheme="majorHAnsi" w:hAnsiTheme="majorHAnsi" w:cstheme="majorHAnsi"/>
          <w:b/>
          <w:bCs/>
          <w:sz w:val="28"/>
          <w:szCs w:val="28"/>
        </w:rPr>
        <w:lastRenderedPageBreak/>
        <w:t>b</w:t>
      </w:r>
      <w:r w:rsidR="00D57B18" w:rsidRPr="00732A1D">
        <w:rPr>
          <w:rFonts w:asciiTheme="majorHAnsi" w:hAnsiTheme="majorHAnsi" w:cstheme="majorHAnsi"/>
          <w:b/>
          <w:bCs/>
          <w:sz w:val="28"/>
          <w:szCs w:val="28"/>
        </w:rPr>
        <w:t xml:space="preserve">) </w:t>
      </w:r>
      <w:r w:rsidR="00280C05" w:rsidRPr="00732A1D">
        <w:rPr>
          <w:rFonts w:asciiTheme="majorHAnsi" w:hAnsiTheme="majorHAnsi" w:cstheme="majorHAnsi"/>
          <w:b/>
          <w:bCs/>
          <w:sz w:val="28"/>
          <w:szCs w:val="28"/>
        </w:rPr>
        <w:t>Nhiệm vụ tháng 10/2025:</w:t>
      </w:r>
    </w:p>
    <w:tbl>
      <w:tblPr>
        <w:tblStyle w:val="TableGrid1"/>
        <w:tblW w:w="14562" w:type="dxa"/>
        <w:tblLook w:val="04A0" w:firstRow="1" w:lastRow="0" w:firstColumn="1" w:lastColumn="0" w:noHBand="0" w:noVBand="1"/>
      </w:tblPr>
      <w:tblGrid>
        <w:gridCol w:w="746"/>
        <w:gridCol w:w="6337"/>
        <w:gridCol w:w="3118"/>
        <w:gridCol w:w="2552"/>
        <w:gridCol w:w="1809"/>
      </w:tblGrid>
      <w:tr w:rsidR="00732A1D" w:rsidRPr="00732A1D" w14:paraId="147AAA0F" w14:textId="77777777" w:rsidTr="007C7B2A">
        <w:trPr>
          <w:trHeight w:val="300"/>
        </w:trPr>
        <w:tc>
          <w:tcPr>
            <w:tcW w:w="0" w:type="auto"/>
            <w:vAlign w:val="center"/>
            <w:hideMark/>
          </w:tcPr>
          <w:p w14:paraId="1E4BB94F" w14:textId="77777777" w:rsidR="007C7B2A" w:rsidRPr="00732A1D" w:rsidRDefault="007C7B2A" w:rsidP="007C7B2A">
            <w:pPr>
              <w:spacing w:after="160" w:line="278" w:lineRule="auto"/>
              <w:ind w:firstLine="0"/>
              <w:jc w:val="center"/>
              <w:rPr>
                <w:rFonts w:asciiTheme="majorHAnsi" w:hAnsiTheme="majorHAnsi" w:cstheme="majorHAnsi"/>
                <w:b/>
                <w:bCs/>
                <w:szCs w:val="28"/>
              </w:rPr>
            </w:pPr>
            <w:r w:rsidRPr="00732A1D">
              <w:rPr>
                <w:rFonts w:asciiTheme="majorHAnsi" w:hAnsiTheme="majorHAnsi" w:cstheme="majorHAnsi"/>
                <w:b/>
                <w:bCs/>
                <w:szCs w:val="28"/>
              </w:rPr>
              <w:t>STT</w:t>
            </w:r>
          </w:p>
        </w:tc>
        <w:tc>
          <w:tcPr>
            <w:tcW w:w="6337" w:type="dxa"/>
            <w:vAlign w:val="center"/>
            <w:hideMark/>
          </w:tcPr>
          <w:p w14:paraId="5A10BDAD" w14:textId="3431BAA5" w:rsidR="007C7B2A" w:rsidRPr="00732A1D" w:rsidRDefault="007C7B2A" w:rsidP="007C7B2A">
            <w:pPr>
              <w:spacing w:after="160" w:line="278" w:lineRule="auto"/>
              <w:ind w:firstLine="0"/>
              <w:jc w:val="center"/>
              <w:rPr>
                <w:rFonts w:asciiTheme="majorHAnsi" w:hAnsiTheme="majorHAnsi" w:cstheme="majorHAnsi"/>
                <w:b/>
                <w:bCs/>
                <w:szCs w:val="28"/>
              </w:rPr>
            </w:pPr>
            <w:r w:rsidRPr="00732A1D">
              <w:rPr>
                <w:rFonts w:asciiTheme="majorHAnsi" w:hAnsiTheme="majorHAnsi" w:cstheme="majorHAnsi"/>
                <w:b/>
                <w:bCs/>
                <w:szCs w:val="28"/>
              </w:rPr>
              <w:t>Nhiệm vụ cụ thể</w:t>
            </w:r>
          </w:p>
        </w:tc>
        <w:tc>
          <w:tcPr>
            <w:tcW w:w="3118" w:type="dxa"/>
            <w:vAlign w:val="center"/>
            <w:hideMark/>
          </w:tcPr>
          <w:p w14:paraId="4F49759B" w14:textId="72D218E4" w:rsidR="007C7B2A" w:rsidRPr="00732A1D" w:rsidRDefault="007C7B2A" w:rsidP="007C7B2A">
            <w:pPr>
              <w:spacing w:after="160" w:line="278" w:lineRule="auto"/>
              <w:ind w:firstLine="0"/>
              <w:jc w:val="center"/>
              <w:rPr>
                <w:rFonts w:asciiTheme="majorHAnsi" w:hAnsiTheme="majorHAnsi" w:cstheme="majorHAnsi"/>
                <w:b/>
                <w:bCs/>
                <w:szCs w:val="28"/>
              </w:rPr>
            </w:pPr>
            <w:r w:rsidRPr="00732A1D">
              <w:rPr>
                <w:rFonts w:asciiTheme="majorHAnsi" w:hAnsiTheme="majorHAnsi" w:cstheme="majorHAnsi"/>
                <w:b/>
                <w:bCs/>
                <w:szCs w:val="28"/>
              </w:rPr>
              <w:t>Văn bản giao nhiệm vụ</w:t>
            </w:r>
          </w:p>
        </w:tc>
        <w:tc>
          <w:tcPr>
            <w:tcW w:w="2552" w:type="dxa"/>
            <w:vAlign w:val="center"/>
            <w:hideMark/>
          </w:tcPr>
          <w:p w14:paraId="50319A64" w14:textId="0111D194" w:rsidR="007C7B2A" w:rsidRPr="00732A1D" w:rsidRDefault="007C7B2A" w:rsidP="007C7B2A">
            <w:pPr>
              <w:spacing w:after="160" w:line="278" w:lineRule="auto"/>
              <w:ind w:firstLine="0"/>
              <w:jc w:val="center"/>
              <w:rPr>
                <w:rFonts w:asciiTheme="majorHAnsi" w:hAnsiTheme="majorHAnsi" w:cstheme="majorHAnsi"/>
                <w:b/>
                <w:bCs/>
                <w:szCs w:val="28"/>
              </w:rPr>
            </w:pPr>
            <w:r w:rsidRPr="00732A1D">
              <w:rPr>
                <w:rFonts w:asciiTheme="majorHAnsi" w:hAnsiTheme="majorHAnsi" w:cstheme="majorHAnsi"/>
                <w:b/>
                <w:bCs/>
                <w:szCs w:val="28"/>
              </w:rPr>
              <w:t>Cơ quan chủ trì thực hiện</w:t>
            </w:r>
          </w:p>
        </w:tc>
        <w:tc>
          <w:tcPr>
            <w:tcW w:w="1809" w:type="dxa"/>
            <w:vAlign w:val="center"/>
            <w:hideMark/>
          </w:tcPr>
          <w:p w14:paraId="19FCDB6D" w14:textId="23A1B9DD" w:rsidR="007C7B2A" w:rsidRPr="00732A1D" w:rsidRDefault="007C7B2A" w:rsidP="007C7B2A">
            <w:pPr>
              <w:spacing w:after="160" w:line="278" w:lineRule="auto"/>
              <w:ind w:firstLine="0"/>
              <w:jc w:val="center"/>
              <w:rPr>
                <w:rFonts w:asciiTheme="majorHAnsi" w:hAnsiTheme="majorHAnsi" w:cstheme="majorHAnsi"/>
                <w:b/>
                <w:bCs/>
                <w:szCs w:val="28"/>
              </w:rPr>
            </w:pPr>
            <w:r w:rsidRPr="00732A1D">
              <w:rPr>
                <w:rFonts w:asciiTheme="majorHAnsi" w:hAnsiTheme="majorHAnsi" w:cstheme="majorHAnsi"/>
                <w:b/>
                <w:bCs/>
                <w:szCs w:val="28"/>
              </w:rPr>
              <w:t>Thời hạn hoàn thành</w:t>
            </w:r>
          </w:p>
        </w:tc>
      </w:tr>
      <w:tr w:rsidR="00732A1D" w:rsidRPr="00732A1D" w14:paraId="50AE772C" w14:textId="77777777" w:rsidTr="007C7B2A">
        <w:trPr>
          <w:trHeight w:val="315"/>
        </w:trPr>
        <w:tc>
          <w:tcPr>
            <w:tcW w:w="0" w:type="auto"/>
            <w:vAlign w:val="center"/>
          </w:tcPr>
          <w:p w14:paraId="40DAC389" w14:textId="7770AA71" w:rsidR="007C7B2A" w:rsidRPr="00732A1D" w:rsidRDefault="007C7B2A" w:rsidP="007C7B2A">
            <w:pPr>
              <w:pStyle w:val="Thutu"/>
              <w:numPr>
                <w:ilvl w:val="0"/>
                <w:numId w:val="34"/>
              </w:numPr>
              <w:ind w:left="0" w:firstLine="0"/>
              <w:jc w:val="center"/>
            </w:pPr>
          </w:p>
        </w:tc>
        <w:tc>
          <w:tcPr>
            <w:tcW w:w="6337" w:type="dxa"/>
            <w:hideMark/>
          </w:tcPr>
          <w:p w14:paraId="238C408E" w14:textId="77777777" w:rsidR="007C7B2A" w:rsidRPr="00732A1D" w:rsidRDefault="007C7B2A" w:rsidP="007C7B2A">
            <w:pPr>
              <w:spacing w:after="160" w:line="278" w:lineRule="auto"/>
              <w:ind w:firstLine="0"/>
              <w:rPr>
                <w:rFonts w:asciiTheme="majorHAnsi" w:hAnsiTheme="majorHAnsi" w:cstheme="majorHAnsi"/>
                <w:szCs w:val="28"/>
              </w:rPr>
            </w:pPr>
            <w:r w:rsidRPr="00732A1D">
              <w:rPr>
                <w:rFonts w:asciiTheme="majorHAnsi" w:hAnsiTheme="majorHAnsi" w:cstheme="majorHAnsi"/>
                <w:szCs w:val="28"/>
              </w:rPr>
              <w:t>Xây dựng, sửa đổi các Nghị định của Chính phủ hướng dẫn Luật Khoa học, công nghệ và Đổi mới sáng tạo bao gồm:Nghị định quy định về doanh nghiệp khoa học và công nghệ.</w:t>
            </w:r>
          </w:p>
        </w:tc>
        <w:tc>
          <w:tcPr>
            <w:tcW w:w="3118" w:type="dxa"/>
            <w:hideMark/>
          </w:tcPr>
          <w:p w14:paraId="56953CA2" w14:textId="77777777" w:rsidR="007C7B2A" w:rsidRPr="00732A1D" w:rsidRDefault="007C7B2A" w:rsidP="007C7B2A">
            <w:pPr>
              <w:spacing w:after="160" w:line="278" w:lineRule="auto"/>
              <w:ind w:firstLine="0"/>
              <w:rPr>
                <w:rFonts w:asciiTheme="majorHAnsi" w:hAnsiTheme="majorHAnsi" w:cstheme="majorHAnsi"/>
                <w:szCs w:val="28"/>
              </w:rPr>
            </w:pPr>
            <w:r w:rsidRPr="00732A1D">
              <w:rPr>
                <w:rFonts w:asciiTheme="majorHAnsi" w:hAnsiTheme="majorHAnsi" w:cstheme="majorHAnsi"/>
                <w:szCs w:val="28"/>
              </w:rPr>
              <w:t>Nghị quyết số 71/NQ-CP</w:t>
            </w:r>
          </w:p>
        </w:tc>
        <w:tc>
          <w:tcPr>
            <w:tcW w:w="2552" w:type="dxa"/>
            <w:hideMark/>
          </w:tcPr>
          <w:p w14:paraId="364403C5" w14:textId="77777777" w:rsidR="007C7B2A" w:rsidRPr="00732A1D" w:rsidRDefault="007C7B2A" w:rsidP="007C7B2A">
            <w:pPr>
              <w:spacing w:after="160" w:line="278" w:lineRule="auto"/>
              <w:ind w:firstLine="0"/>
              <w:rPr>
                <w:rFonts w:asciiTheme="majorHAnsi" w:hAnsiTheme="majorHAnsi" w:cstheme="majorHAnsi"/>
                <w:szCs w:val="28"/>
              </w:rPr>
            </w:pPr>
            <w:r w:rsidRPr="00732A1D">
              <w:rPr>
                <w:rFonts w:asciiTheme="majorHAnsi" w:hAnsiTheme="majorHAnsi" w:cstheme="majorHAnsi"/>
                <w:szCs w:val="28"/>
              </w:rPr>
              <w:t>Bộ Khoa học và Công nghệ</w:t>
            </w:r>
          </w:p>
        </w:tc>
        <w:tc>
          <w:tcPr>
            <w:tcW w:w="1809" w:type="dxa"/>
            <w:hideMark/>
          </w:tcPr>
          <w:p w14:paraId="6A516C23" w14:textId="77777777" w:rsidR="007C7B2A" w:rsidRPr="00732A1D" w:rsidRDefault="007C7B2A" w:rsidP="007C7B2A">
            <w:pPr>
              <w:spacing w:after="160" w:line="278" w:lineRule="auto"/>
              <w:ind w:firstLine="0"/>
              <w:rPr>
                <w:rFonts w:asciiTheme="majorHAnsi" w:hAnsiTheme="majorHAnsi" w:cstheme="majorHAnsi"/>
                <w:szCs w:val="28"/>
              </w:rPr>
            </w:pPr>
            <w:r w:rsidRPr="00732A1D">
              <w:rPr>
                <w:rFonts w:asciiTheme="majorHAnsi" w:hAnsiTheme="majorHAnsi" w:cstheme="majorHAnsi"/>
                <w:szCs w:val="28"/>
              </w:rPr>
              <w:t>31/10/2025</w:t>
            </w:r>
          </w:p>
        </w:tc>
      </w:tr>
      <w:tr w:rsidR="007C7B2A" w:rsidRPr="00732A1D" w14:paraId="66C57178" w14:textId="77777777" w:rsidTr="007C7B2A">
        <w:trPr>
          <w:trHeight w:val="315"/>
        </w:trPr>
        <w:tc>
          <w:tcPr>
            <w:tcW w:w="0" w:type="auto"/>
            <w:vAlign w:val="center"/>
          </w:tcPr>
          <w:p w14:paraId="501EA182" w14:textId="3847AFD5" w:rsidR="007C7B2A" w:rsidRPr="00732A1D" w:rsidRDefault="007C7B2A" w:rsidP="007C7B2A">
            <w:pPr>
              <w:pStyle w:val="Thutu"/>
              <w:ind w:left="0" w:firstLine="0"/>
              <w:jc w:val="center"/>
            </w:pPr>
          </w:p>
        </w:tc>
        <w:tc>
          <w:tcPr>
            <w:tcW w:w="6337" w:type="dxa"/>
            <w:hideMark/>
          </w:tcPr>
          <w:p w14:paraId="4226DFDA" w14:textId="77777777" w:rsidR="007C7B2A" w:rsidRPr="00732A1D" w:rsidRDefault="007C7B2A" w:rsidP="007C7B2A">
            <w:pPr>
              <w:spacing w:after="160" w:line="278" w:lineRule="auto"/>
              <w:ind w:firstLine="0"/>
              <w:rPr>
                <w:rFonts w:asciiTheme="majorHAnsi" w:hAnsiTheme="majorHAnsi" w:cstheme="majorHAnsi"/>
                <w:szCs w:val="28"/>
              </w:rPr>
            </w:pPr>
            <w:r w:rsidRPr="00732A1D">
              <w:rPr>
                <w:rFonts w:asciiTheme="majorHAnsi" w:hAnsiTheme="majorHAnsi" w:cstheme="majorHAnsi"/>
                <w:szCs w:val="28"/>
              </w:rPr>
              <w:t>Xây dựng Luật Thuế thu nhập cá nhân (thay thế)</w:t>
            </w:r>
          </w:p>
        </w:tc>
        <w:tc>
          <w:tcPr>
            <w:tcW w:w="3118" w:type="dxa"/>
            <w:hideMark/>
          </w:tcPr>
          <w:p w14:paraId="6866900D" w14:textId="77777777" w:rsidR="007C7B2A" w:rsidRPr="00732A1D" w:rsidRDefault="007C7B2A" w:rsidP="007C7B2A">
            <w:pPr>
              <w:spacing w:after="160" w:line="278" w:lineRule="auto"/>
              <w:ind w:firstLine="0"/>
              <w:rPr>
                <w:rFonts w:asciiTheme="majorHAnsi" w:hAnsiTheme="majorHAnsi" w:cstheme="majorHAnsi"/>
                <w:szCs w:val="28"/>
              </w:rPr>
            </w:pPr>
            <w:r w:rsidRPr="00732A1D">
              <w:rPr>
                <w:rFonts w:asciiTheme="majorHAnsi" w:hAnsiTheme="majorHAnsi" w:cstheme="majorHAnsi"/>
                <w:szCs w:val="28"/>
              </w:rPr>
              <w:t>Nghị quyết số 71/NQ-CP (sửa đổi Nghị quyết 03/NQ-CP)</w:t>
            </w:r>
          </w:p>
        </w:tc>
        <w:tc>
          <w:tcPr>
            <w:tcW w:w="2552" w:type="dxa"/>
            <w:hideMark/>
          </w:tcPr>
          <w:p w14:paraId="41B1251B" w14:textId="77777777" w:rsidR="007C7B2A" w:rsidRPr="00732A1D" w:rsidRDefault="007C7B2A" w:rsidP="007C7B2A">
            <w:pPr>
              <w:spacing w:after="160" w:line="278" w:lineRule="auto"/>
              <w:ind w:firstLine="0"/>
              <w:rPr>
                <w:rFonts w:asciiTheme="majorHAnsi" w:hAnsiTheme="majorHAnsi" w:cstheme="majorHAnsi"/>
                <w:szCs w:val="28"/>
              </w:rPr>
            </w:pPr>
            <w:r w:rsidRPr="00732A1D">
              <w:rPr>
                <w:rFonts w:asciiTheme="majorHAnsi" w:hAnsiTheme="majorHAnsi" w:cstheme="majorHAnsi"/>
                <w:szCs w:val="28"/>
              </w:rPr>
              <w:t>Bộ Tài chính</w:t>
            </w:r>
          </w:p>
        </w:tc>
        <w:tc>
          <w:tcPr>
            <w:tcW w:w="1809" w:type="dxa"/>
            <w:hideMark/>
          </w:tcPr>
          <w:p w14:paraId="43E9433E" w14:textId="77777777" w:rsidR="007C7B2A" w:rsidRPr="00732A1D" w:rsidRDefault="007C7B2A" w:rsidP="007C7B2A">
            <w:pPr>
              <w:spacing w:after="160" w:line="278" w:lineRule="auto"/>
              <w:ind w:firstLine="0"/>
              <w:rPr>
                <w:rFonts w:asciiTheme="majorHAnsi" w:hAnsiTheme="majorHAnsi" w:cstheme="majorHAnsi"/>
                <w:szCs w:val="28"/>
              </w:rPr>
            </w:pPr>
            <w:r w:rsidRPr="00732A1D">
              <w:rPr>
                <w:rFonts w:asciiTheme="majorHAnsi" w:hAnsiTheme="majorHAnsi" w:cstheme="majorHAnsi"/>
                <w:szCs w:val="28"/>
              </w:rPr>
              <w:t>31/10/2025</w:t>
            </w:r>
          </w:p>
        </w:tc>
      </w:tr>
    </w:tbl>
    <w:p w14:paraId="45743FF7" w14:textId="77777777" w:rsidR="00280C05" w:rsidRPr="00732A1D" w:rsidRDefault="00280C05" w:rsidP="00280C05">
      <w:pPr>
        <w:rPr>
          <w:rFonts w:asciiTheme="majorHAnsi" w:hAnsiTheme="majorHAnsi" w:cstheme="majorHAnsi"/>
          <w:b/>
          <w:bCs/>
          <w:sz w:val="28"/>
          <w:szCs w:val="28"/>
        </w:rPr>
      </w:pPr>
    </w:p>
    <w:p w14:paraId="45D86686" w14:textId="77777777" w:rsidR="003A170B" w:rsidRPr="00732A1D" w:rsidRDefault="003A170B">
      <w:pPr>
        <w:rPr>
          <w:rFonts w:asciiTheme="majorHAnsi" w:hAnsiTheme="majorHAnsi" w:cstheme="majorHAnsi"/>
          <w:b/>
          <w:bCs/>
          <w:sz w:val="28"/>
          <w:szCs w:val="28"/>
        </w:rPr>
      </w:pPr>
      <w:r w:rsidRPr="00732A1D">
        <w:rPr>
          <w:rFonts w:asciiTheme="majorHAnsi" w:hAnsiTheme="majorHAnsi" w:cstheme="majorHAnsi"/>
          <w:b/>
          <w:bCs/>
          <w:sz w:val="28"/>
          <w:szCs w:val="28"/>
        </w:rPr>
        <w:br w:type="page"/>
      </w:r>
    </w:p>
    <w:p w14:paraId="4CD6795D" w14:textId="4FB2EFB8" w:rsidR="00280C05" w:rsidRPr="00732A1D" w:rsidRDefault="000311C4" w:rsidP="003A170B">
      <w:pPr>
        <w:ind w:firstLine="720"/>
        <w:rPr>
          <w:rFonts w:asciiTheme="majorHAnsi" w:hAnsiTheme="majorHAnsi" w:cstheme="majorHAnsi"/>
          <w:b/>
          <w:bCs/>
          <w:sz w:val="28"/>
          <w:szCs w:val="28"/>
        </w:rPr>
      </w:pPr>
      <w:r w:rsidRPr="00732A1D">
        <w:rPr>
          <w:rFonts w:asciiTheme="majorHAnsi" w:hAnsiTheme="majorHAnsi" w:cstheme="majorHAnsi"/>
          <w:b/>
          <w:bCs/>
          <w:sz w:val="28"/>
          <w:szCs w:val="28"/>
        </w:rPr>
        <w:lastRenderedPageBreak/>
        <w:t>c</w:t>
      </w:r>
      <w:r w:rsidR="00D57B18" w:rsidRPr="00732A1D">
        <w:rPr>
          <w:rFonts w:asciiTheme="majorHAnsi" w:hAnsiTheme="majorHAnsi" w:cstheme="majorHAnsi"/>
          <w:b/>
          <w:bCs/>
          <w:sz w:val="28"/>
          <w:szCs w:val="28"/>
        </w:rPr>
        <w:t xml:space="preserve">) </w:t>
      </w:r>
      <w:r w:rsidR="00280C05" w:rsidRPr="00732A1D">
        <w:rPr>
          <w:rFonts w:asciiTheme="majorHAnsi" w:hAnsiTheme="majorHAnsi" w:cstheme="majorHAnsi"/>
          <w:b/>
          <w:bCs/>
          <w:sz w:val="28"/>
          <w:szCs w:val="28"/>
        </w:rPr>
        <w:t>Nhiệm vụ tháng 11/2025:</w:t>
      </w:r>
    </w:p>
    <w:tbl>
      <w:tblPr>
        <w:tblStyle w:val="TableGrid1"/>
        <w:tblW w:w="14562" w:type="dxa"/>
        <w:tblLook w:val="04A0" w:firstRow="1" w:lastRow="0" w:firstColumn="1" w:lastColumn="0" w:noHBand="0" w:noVBand="1"/>
      </w:tblPr>
      <w:tblGrid>
        <w:gridCol w:w="746"/>
        <w:gridCol w:w="6336"/>
        <w:gridCol w:w="3119"/>
        <w:gridCol w:w="2576"/>
        <w:gridCol w:w="1785"/>
      </w:tblGrid>
      <w:tr w:rsidR="00732A1D" w:rsidRPr="00732A1D" w14:paraId="57483C15" w14:textId="77777777" w:rsidTr="00190F1F">
        <w:trPr>
          <w:trHeight w:val="300"/>
          <w:tblHeader/>
        </w:trPr>
        <w:tc>
          <w:tcPr>
            <w:tcW w:w="0" w:type="auto"/>
            <w:vAlign w:val="center"/>
            <w:hideMark/>
          </w:tcPr>
          <w:p w14:paraId="446FE109" w14:textId="77777777" w:rsidR="00190F1F" w:rsidRPr="00732A1D" w:rsidRDefault="00190F1F" w:rsidP="00190F1F">
            <w:pPr>
              <w:spacing w:after="160" w:line="278" w:lineRule="auto"/>
              <w:ind w:firstLine="0"/>
              <w:jc w:val="center"/>
              <w:rPr>
                <w:rFonts w:asciiTheme="majorHAnsi" w:hAnsiTheme="majorHAnsi" w:cstheme="majorHAnsi"/>
                <w:b/>
                <w:bCs/>
                <w:szCs w:val="28"/>
              </w:rPr>
            </w:pPr>
            <w:r w:rsidRPr="00732A1D">
              <w:rPr>
                <w:rFonts w:asciiTheme="majorHAnsi" w:hAnsiTheme="majorHAnsi" w:cstheme="majorHAnsi"/>
                <w:b/>
                <w:bCs/>
                <w:szCs w:val="28"/>
              </w:rPr>
              <w:t>STT</w:t>
            </w:r>
          </w:p>
        </w:tc>
        <w:tc>
          <w:tcPr>
            <w:tcW w:w="6336" w:type="dxa"/>
            <w:vAlign w:val="center"/>
            <w:hideMark/>
          </w:tcPr>
          <w:p w14:paraId="1318EFD0" w14:textId="0E0D6C70" w:rsidR="00190F1F" w:rsidRPr="00732A1D" w:rsidRDefault="00190F1F" w:rsidP="00190F1F">
            <w:pPr>
              <w:spacing w:after="160" w:line="278" w:lineRule="auto"/>
              <w:ind w:firstLine="0"/>
              <w:jc w:val="center"/>
              <w:rPr>
                <w:rFonts w:asciiTheme="majorHAnsi" w:hAnsiTheme="majorHAnsi" w:cstheme="majorHAnsi"/>
                <w:b/>
                <w:bCs/>
                <w:szCs w:val="28"/>
              </w:rPr>
            </w:pPr>
            <w:r w:rsidRPr="00732A1D">
              <w:rPr>
                <w:rFonts w:asciiTheme="majorHAnsi" w:hAnsiTheme="majorHAnsi" w:cstheme="majorHAnsi"/>
                <w:b/>
                <w:bCs/>
                <w:szCs w:val="28"/>
              </w:rPr>
              <w:t>Nhiệm vụ cụ thể</w:t>
            </w:r>
          </w:p>
        </w:tc>
        <w:tc>
          <w:tcPr>
            <w:tcW w:w="3119" w:type="dxa"/>
            <w:vAlign w:val="center"/>
            <w:hideMark/>
          </w:tcPr>
          <w:p w14:paraId="3EB4B45D" w14:textId="3405BDDC" w:rsidR="00190F1F" w:rsidRPr="00732A1D" w:rsidRDefault="00190F1F" w:rsidP="00190F1F">
            <w:pPr>
              <w:spacing w:after="160" w:line="278" w:lineRule="auto"/>
              <w:ind w:firstLine="0"/>
              <w:jc w:val="center"/>
              <w:rPr>
                <w:rFonts w:asciiTheme="majorHAnsi" w:hAnsiTheme="majorHAnsi" w:cstheme="majorHAnsi"/>
                <w:b/>
                <w:bCs/>
                <w:szCs w:val="28"/>
              </w:rPr>
            </w:pPr>
            <w:r w:rsidRPr="00732A1D">
              <w:rPr>
                <w:rFonts w:asciiTheme="majorHAnsi" w:hAnsiTheme="majorHAnsi" w:cstheme="majorHAnsi"/>
                <w:b/>
                <w:bCs/>
                <w:szCs w:val="28"/>
              </w:rPr>
              <w:t>Văn bản giao nhiệm vụ</w:t>
            </w:r>
          </w:p>
        </w:tc>
        <w:tc>
          <w:tcPr>
            <w:tcW w:w="2576" w:type="dxa"/>
            <w:vAlign w:val="center"/>
            <w:hideMark/>
          </w:tcPr>
          <w:p w14:paraId="3578174C" w14:textId="5B516B19" w:rsidR="00190F1F" w:rsidRPr="00732A1D" w:rsidRDefault="00190F1F" w:rsidP="00190F1F">
            <w:pPr>
              <w:spacing w:after="160" w:line="278" w:lineRule="auto"/>
              <w:ind w:firstLine="0"/>
              <w:jc w:val="center"/>
              <w:rPr>
                <w:rFonts w:asciiTheme="majorHAnsi" w:hAnsiTheme="majorHAnsi" w:cstheme="majorHAnsi"/>
                <w:b/>
                <w:bCs/>
                <w:szCs w:val="28"/>
              </w:rPr>
            </w:pPr>
            <w:r w:rsidRPr="00732A1D">
              <w:rPr>
                <w:rFonts w:asciiTheme="majorHAnsi" w:hAnsiTheme="majorHAnsi" w:cstheme="majorHAnsi"/>
                <w:b/>
                <w:bCs/>
                <w:szCs w:val="28"/>
              </w:rPr>
              <w:t>Cơ quan chủ trì thực hiện</w:t>
            </w:r>
          </w:p>
        </w:tc>
        <w:tc>
          <w:tcPr>
            <w:tcW w:w="0" w:type="auto"/>
            <w:vAlign w:val="center"/>
            <w:hideMark/>
          </w:tcPr>
          <w:p w14:paraId="5B228B56" w14:textId="5D86978A" w:rsidR="00190F1F" w:rsidRPr="00732A1D" w:rsidRDefault="00190F1F" w:rsidP="00190F1F">
            <w:pPr>
              <w:spacing w:after="160" w:line="278" w:lineRule="auto"/>
              <w:ind w:firstLine="0"/>
              <w:jc w:val="center"/>
              <w:rPr>
                <w:rFonts w:asciiTheme="majorHAnsi" w:hAnsiTheme="majorHAnsi" w:cstheme="majorHAnsi"/>
                <w:b/>
                <w:bCs/>
                <w:szCs w:val="28"/>
              </w:rPr>
            </w:pPr>
            <w:r w:rsidRPr="00732A1D">
              <w:rPr>
                <w:rFonts w:asciiTheme="majorHAnsi" w:hAnsiTheme="majorHAnsi" w:cstheme="majorHAnsi"/>
                <w:b/>
                <w:bCs/>
                <w:szCs w:val="28"/>
              </w:rPr>
              <w:t>Thời hạn hoàn thành</w:t>
            </w:r>
          </w:p>
        </w:tc>
      </w:tr>
      <w:tr w:rsidR="00732A1D" w:rsidRPr="00732A1D" w14:paraId="559DD63E" w14:textId="77777777" w:rsidTr="00190F1F">
        <w:trPr>
          <w:trHeight w:val="315"/>
        </w:trPr>
        <w:tc>
          <w:tcPr>
            <w:tcW w:w="0" w:type="auto"/>
            <w:vAlign w:val="center"/>
          </w:tcPr>
          <w:p w14:paraId="0935C34E" w14:textId="2F0EED02" w:rsidR="00190F1F" w:rsidRPr="00732A1D" w:rsidRDefault="00190F1F" w:rsidP="00190F1F">
            <w:pPr>
              <w:pStyle w:val="Thutu"/>
              <w:numPr>
                <w:ilvl w:val="0"/>
                <w:numId w:val="35"/>
              </w:numPr>
              <w:ind w:left="0" w:firstLine="0"/>
              <w:jc w:val="center"/>
            </w:pPr>
          </w:p>
        </w:tc>
        <w:tc>
          <w:tcPr>
            <w:tcW w:w="6336" w:type="dxa"/>
            <w:hideMark/>
          </w:tcPr>
          <w:p w14:paraId="6E923A5C" w14:textId="77777777" w:rsidR="00190F1F" w:rsidRPr="00732A1D" w:rsidRDefault="00190F1F" w:rsidP="00190F1F">
            <w:pPr>
              <w:spacing w:after="160" w:line="278" w:lineRule="auto"/>
              <w:ind w:firstLine="0"/>
              <w:rPr>
                <w:rFonts w:asciiTheme="majorHAnsi" w:hAnsiTheme="majorHAnsi" w:cstheme="majorHAnsi"/>
                <w:szCs w:val="28"/>
              </w:rPr>
            </w:pPr>
            <w:r w:rsidRPr="00732A1D">
              <w:rPr>
                <w:rFonts w:asciiTheme="majorHAnsi" w:hAnsiTheme="majorHAnsi" w:cstheme="majorHAnsi"/>
                <w:szCs w:val="28"/>
              </w:rPr>
              <w:t>Sửa đổi hoặc ban hành thay thế Quyết định số 37/2018/QĐ-TTg của Thủ tướng Chính phủ quy định tiêu chuẩn, thủ tục xét công nhận đạt tiêu chuẩn và bổ nhiệm chức danh giáo sư, phó giáo sư; thủ tục xét hủy bỏ công nhận chức danh và miễn nhiệm chức danh giáo sư, phó giáo sư.</w:t>
            </w:r>
          </w:p>
        </w:tc>
        <w:tc>
          <w:tcPr>
            <w:tcW w:w="3119" w:type="dxa"/>
            <w:hideMark/>
          </w:tcPr>
          <w:p w14:paraId="7AD5D002" w14:textId="77777777" w:rsidR="00190F1F" w:rsidRPr="00732A1D" w:rsidRDefault="00190F1F" w:rsidP="00190F1F">
            <w:pPr>
              <w:spacing w:after="160" w:line="278" w:lineRule="auto"/>
              <w:ind w:firstLine="0"/>
              <w:rPr>
                <w:rFonts w:asciiTheme="majorHAnsi" w:hAnsiTheme="majorHAnsi" w:cstheme="majorHAnsi"/>
                <w:szCs w:val="28"/>
              </w:rPr>
            </w:pPr>
            <w:r w:rsidRPr="00732A1D">
              <w:rPr>
                <w:rFonts w:asciiTheme="majorHAnsi" w:hAnsiTheme="majorHAnsi" w:cstheme="majorHAnsi"/>
                <w:szCs w:val="28"/>
              </w:rPr>
              <w:t>Nghị quyết số 71/NQ-CP</w:t>
            </w:r>
          </w:p>
        </w:tc>
        <w:tc>
          <w:tcPr>
            <w:tcW w:w="2576" w:type="dxa"/>
            <w:hideMark/>
          </w:tcPr>
          <w:p w14:paraId="7799CED7" w14:textId="77777777" w:rsidR="00190F1F" w:rsidRPr="00732A1D" w:rsidRDefault="00190F1F" w:rsidP="00190F1F">
            <w:pPr>
              <w:spacing w:after="160" w:line="278" w:lineRule="auto"/>
              <w:ind w:firstLine="0"/>
              <w:rPr>
                <w:rFonts w:asciiTheme="majorHAnsi" w:hAnsiTheme="majorHAnsi" w:cstheme="majorHAnsi"/>
                <w:szCs w:val="28"/>
              </w:rPr>
            </w:pPr>
            <w:r w:rsidRPr="00732A1D">
              <w:rPr>
                <w:rFonts w:asciiTheme="majorHAnsi" w:hAnsiTheme="majorHAnsi" w:cstheme="majorHAnsi"/>
                <w:szCs w:val="28"/>
              </w:rPr>
              <w:t>Bộ Giáo dục và Đào tạo</w:t>
            </w:r>
          </w:p>
        </w:tc>
        <w:tc>
          <w:tcPr>
            <w:tcW w:w="0" w:type="auto"/>
            <w:hideMark/>
          </w:tcPr>
          <w:p w14:paraId="62A10085" w14:textId="77777777" w:rsidR="00190F1F" w:rsidRPr="00732A1D" w:rsidRDefault="00190F1F" w:rsidP="00190F1F">
            <w:pPr>
              <w:spacing w:after="160" w:line="278" w:lineRule="auto"/>
              <w:ind w:firstLine="0"/>
              <w:rPr>
                <w:rFonts w:asciiTheme="majorHAnsi" w:hAnsiTheme="majorHAnsi" w:cstheme="majorHAnsi"/>
                <w:szCs w:val="28"/>
              </w:rPr>
            </w:pPr>
            <w:r w:rsidRPr="00732A1D">
              <w:rPr>
                <w:rFonts w:asciiTheme="majorHAnsi" w:hAnsiTheme="majorHAnsi" w:cstheme="majorHAnsi"/>
                <w:szCs w:val="28"/>
              </w:rPr>
              <w:t>30/11/2025</w:t>
            </w:r>
          </w:p>
        </w:tc>
      </w:tr>
      <w:tr w:rsidR="00732A1D" w:rsidRPr="00732A1D" w14:paraId="7AE13130" w14:textId="77777777" w:rsidTr="00190F1F">
        <w:trPr>
          <w:trHeight w:val="315"/>
        </w:trPr>
        <w:tc>
          <w:tcPr>
            <w:tcW w:w="0" w:type="auto"/>
            <w:vAlign w:val="center"/>
          </w:tcPr>
          <w:p w14:paraId="2330DFE4" w14:textId="6AA72E08" w:rsidR="00190F1F" w:rsidRPr="00732A1D" w:rsidRDefault="00190F1F" w:rsidP="00190F1F">
            <w:pPr>
              <w:pStyle w:val="Thutu"/>
              <w:ind w:left="0" w:firstLine="0"/>
              <w:jc w:val="center"/>
            </w:pPr>
          </w:p>
        </w:tc>
        <w:tc>
          <w:tcPr>
            <w:tcW w:w="6336" w:type="dxa"/>
            <w:hideMark/>
          </w:tcPr>
          <w:p w14:paraId="2509FFBA" w14:textId="77777777" w:rsidR="00190F1F" w:rsidRPr="00732A1D" w:rsidRDefault="00190F1F" w:rsidP="00190F1F">
            <w:pPr>
              <w:spacing w:after="160" w:line="278" w:lineRule="auto"/>
              <w:ind w:firstLine="0"/>
              <w:rPr>
                <w:rFonts w:asciiTheme="majorHAnsi" w:hAnsiTheme="majorHAnsi" w:cstheme="majorHAnsi"/>
                <w:szCs w:val="28"/>
              </w:rPr>
            </w:pPr>
            <w:r w:rsidRPr="00732A1D">
              <w:rPr>
                <w:rFonts w:asciiTheme="majorHAnsi" w:hAnsiTheme="majorHAnsi" w:cstheme="majorHAnsi"/>
                <w:szCs w:val="28"/>
              </w:rPr>
              <w:t>Hoàn thành việc triển khai các nhiệm vụ phục vụ chuyển đổi số, bảo đảm kết nối với Đề án 06, gồm: (3) Xây dựng sàn giao dịch việc làm quốc gia; Nền tảng hợp đồng lao động điện tử.</w:t>
            </w:r>
          </w:p>
        </w:tc>
        <w:tc>
          <w:tcPr>
            <w:tcW w:w="3119" w:type="dxa"/>
            <w:hideMark/>
          </w:tcPr>
          <w:p w14:paraId="0BA44A81" w14:textId="77777777" w:rsidR="00190F1F" w:rsidRPr="00732A1D" w:rsidRDefault="00190F1F" w:rsidP="00190F1F">
            <w:pPr>
              <w:spacing w:after="160" w:line="278" w:lineRule="auto"/>
              <w:ind w:firstLine="0"/>
              <w:rPr>
                <w:rFonts w:asciiTheme="majorHAnsi" w:hAnsiTheme="majorHAnsi" w:cstheme="majorHAnsi"/>
                <w:szCs w:val="28"/>
              </w:rPr>
            </w:pPr>
            <w:r w:rsidRPr="00732A1D">
              <w:rPr>
                <w:rFonts w:asciiTheme="majorHAnsi" w:hAnsiTheme="majorHAnsi" w:cstheme="majorHAnsi"/>
                <w:szCs w:val="28"/>
              </w:rPr>
              <w:t>Nghị quyết số 71/NQ-CP</w:t>
            </w:r>
          </w:p>
        </w:tc>
        <w:tc>
          <w:tcPr>
            <w:tcW w:w="2576" w:type="dxa"/>
            <w:hideMark/>
          </w:tcPr>
          <w:p w14:paraId="38CAF8BA" w14:textId="77777777" w:rsidR="00190F1F" w:rsidRPr="00732A1D" w:rsidRDefault="00190F1F" w:rsidP="00190F1F">
            <w:pPr>
              <w:spacing w:after="160" w:line="278" w:lineRule="auto"/>
              <w:ind w:firstLine="0"/>
              <w:rPr>
                <w:rFonts w:asciiTheme="majorHAnsi" w:hAnsiTheme="majorHAnsi" w:cstheme="majorHAnsi"/>
                <w:szCs w:val="28"/>
              </w:rPr>
            </w:pPr>
            <w:r w:rsidRPr="00732A1D">
              <w:rPr>
                <w:rFonts w:asciiTheme="majorHAnsi" w:hAnsiTheme="majorHAnsi" w:cstheme="majorHAnsi"/>
                <w:szCs w:val="28"/>
              </w:rPr>
              <w:t>Bộ Nội vụ</w:t>
            </w:r>
          </w:p>
        </w:tc>
        <w:tc>
          <w:tcPr>
            <w:tcW w:w="0" w:type="auto"/>
            <w:hideMark/>
          </w:tcPr>
          <w:p w14:paraId="5DB4C472" w14:textId="77777777" w:rsidR="00190F1F" w:rsidRPr="00732A1D" w:rsidRDefault="00190F1F" w:rsidP="00190F1F">
            <w:pPr>
              <w:spacing w:after="160" w:line="278" w:lineRule="auto"/>
              <w:ind w:firstLine="0"/>
              <w:rPr>
                <w:rFonts w:asciiTheme="majorHAnsi" w:hAnsiTheme="majorHAnsi" w:cstheme="majorHAnsi"/>
                <w:szCs w:val="28"/>
              </w:rPr>
            </w:pPr>
            <w:r w:rsidRPr="00732A1D">
              <w:rPr>
                <w:rFonts w:asciiTheme="majorHAnsi" w:hAnsiTheme="majorHAnsi" w:cstheme="majorHAnsi"/>
                <w:szCs w:val="28"/>
              </w:rPr>
              <w:t>30/11/2025</w:t>
            </w:r>
          </w:p>
        </w:tc>
      </w:tr>
      <w:tr w:rsidR="00732A1D" w:rsidRPr="00732A1D" w14:paraId="224CE653" w14:textId="77777777" w:rsidTr="00190F1F">
        <w:trPr>
          <w:trHeight w:val="315"/>
        </w:trPr>
        <w:tc>
          <w:tcPr>
            <w:tcW w:w="0" w:type="auto"/>
            <w:vAlign w:val="center"/>
          </w:tcPr>
          <w:p w14:paraId="2C28EE3B" w14:textId="2A9DCD9D" w:rsidR="00190F1F" w:rsidRPr="00732A1D" w:rsidRDefault="00190F1F" w:rsidP="00190F1F">
            <w:pPr>
              <w:pStyle w:val="Thutu"/>
              <w:ind w:left="0" w:firstLine="0"/>
              <w:jc w:val="center"/>
            </w:pPr>
          </w:p>
        </w:tc>
        <w:tc>
          <w:tcPr>
            <w:tcW w:w="6336" w:type="dxa"/>
            <w:hideMark/>
          </w:tcPr>
          <w:p w14:paraId="39482793" w14:textId="77777777" w:rsidR="00190F1F" w:rsidRPr="00732A1D" w:rsidRDefault="00190F1F" w:rsidP="00190F1F">
            <w:pPr>
              <w:spacing w:after="160" w:line="278" w:lineRule="auto"/>
              <w:ind w:firstLine="0"/>
              <w:rPr>
                <w:rFonts w:asciiTheme="majorHAnsi" w:hAnsiTheme="majorHAnsi" w:cstheme="majorHAnsi"/>
                <w:szCs w:val="28"/>
              </w:rPr>
            </w:pPr>
            <w:r w:rsidRPr="00732A1D">
              <w:rPr>
                <w:rFonts w:asciiTheme="majorHAnsi" w:hAnsiTheme="majorHAnsi" w:cstheme="majorHAnsi"/>
                <w:szCs w:val="28"/>
              </w:rPr>
              <w:t>Hoàn thành việc triển khai các nhiệm vụ phục vụ chuyển đổi số, bảo đảm kết nối với Đề án 06, gồm: (12) Hoàn thành 61 tiện ích trên VNeID phục vụ phát triển kinh tế - xã hội, đổi mới sáng tạo và phòng chống tội phạm.</w:t>
            </w:r>
          </w:p>
        </w:tc>
        <w:tc>
          <w:tcPr>
            <w:tcW w:w="3119" w:type="dxa"/>
            <w:hideMark/>
          </w:tcPr>
          <w:p w14:paraId="2022F996" w14:textId="77777777" w:rsidR="00190F1F" w:rsidRPr="00732A1D" w:rsidRDefault="00190F1F" w:rsidP="00190F1F">
            <w:pPr>
              <w:spacing w:after="160" w:line="278" w:lineRule="auto"/>
              <w:ind w:firstLine="0"/>
              <w:rPr>
                <w:rFonts w:asciiTheme="majorHAnsi" w:hAnsiTheme="majorHAnsi" w:cstheme="majorHAnsi"/>
                <w:szCs w:val="28"/>
              </w:rPr>
            </w:pPr>
            <w:r w:rsidRPr="00732A1D">
              <w:rPr>
                <w:rFonts w:asciiTheme="majorHAnsi" w:hAnsiTheme="majorHAnsi" w:cstheme="majorHAnsi"/>
                <w:szCs w:val="28"/>
              </w:rPr>
              <w:t>Nghị quyết số 71/NQ-CP</w:t>
            </w:r>
          </w:p>
        </w:tc>
        <w:tc>
          <w:tcPr>
            <w:tcW w:w="2576" w:type="dxa"/>
            <w:hideMark/>
          </w:tcPr>
          <w:p w14:paraId="78CDB865" w14:textId="77777777" w:rsidR="00190F1F" w:rsidRPr="00732A1D" w:rsidRDefault="00190F1F" w:rsidP="00190F1F">
            <w:pPr>
              <w:spacing w:after="160" w:line="278" w:lineRule="auto"/>
              <w:ind w:firstLine="0"/>
              <w:rPr>
                <w:rFonts w:asciiTheme="majorHAnsi" w:hAnsiTheme="majorHAnsi" w:cstheme="majorHAnsi"/>
                <w:szCs w:val="28"/>
              </w:rPr>
            </w:pPr>
            <w:r w:rsidRPr="00732A1D">
              <w:rPr>
                <w:rFonts w:asciiTheme="majorHAnsi" w:hAnsiTheme="majorHAnsi" w:cstheme="majorHAnsi"/>
                <w:szCs w:val="28"/>
              </w:rPr>
              <w:t>Bộ Công an</w:t>
            </w:r>
          </w:p>
        </w:tc>
        <w:tc>
          <w:tcPr>
            <w:tcW w:w="0" w:type="auto"/>
            <w:hideMark/>
          </w:tcPr>
          <w:p w14:paraId="0727F0C8" w14:textId="77777777" w:rsidR="00190F1F" w:rsidRPr="00732A1D" w:rsidRDefault="00190F1F" w:rsidP="00190F1F">
            <w:pPr>
              <w:spacing w:after="160" w:line="278" w:lineRule="auto"/>
              <w:ind w:firstLine="0"/>
              <w:rPr>
                <w:rFonts w:asciiTheme="majorHAnsi" w:hAnsiTheme="majorHAnsi" w:cstheme="majorHAnsi"/>
                <w:szCs w:val="28"/>
              </w:rPr>
            </w:pPr>
            <w:r w:rsidRPr="00732A1D">
              <w:rPr>
                <w:rFonts w:asciiTheme="majorHAnsi" w:hAnsiTheme="majorHAnsi" w:cstheme="majorHAnsi"/>
                <w:szCs w:val="28"/>
              </w:rPr>
              <w:t>30/11/2025</w:t>
            </w:r>
          </w:p>
        </w:tc>
      </w:tr>
      <w:tr w:rsidR="00732A1D" w:rsidRPr="00732A1D" w14:paraId="4272F6AA" w14:textId="77777777" w:rsidTr="00190F1F">
        <w:trPr>
          <w:trHeight w:val="315"/>
        </w:trPr>
        <w:tc>
          <w:tcPr>
            <w:tcW w:w="0" w:type="auto"/>
            <w:vAlign w:val="center"/>
          </w:tcPr>
          <w:p w14:paraId="7B2CC46F" w14:textId="02E5B84F" w:rsidR="00190F1F" w:rsidRPr="00732A1D" w:rsidRDefault="00190F1F" w:rsidP="00190F1F">
            <w:pPr>
              <w:pStyle w:val="Thutu"/>
              <w:ind w:left="0" w:firstLine="0"/>
              <w:jc w:val="center"/>
            </w:pPr>
          </w:p>
        </w:tc>
        <w:tc>
          <w:tcPr>
            <w:tcW w:w="6336" w:type="dxa"/>
            <w:hideMark/>
          </w:tcPr>
          <w:p w14:paraId="7F78BEB2" w14:textId="77777777" w:rsidR="00190F1F" w:rsidRPr="00732A1D" w:rsidRDefault="00190F1F" w:rsidP="00190F1F">
            <w:pPr>
              <w:spacing w:after="160" w:line="278" w:lineRule="auto"/>
              <w:ind w:firstLine="0"/>
              <w:rPr>
                <w:rFonts w:asciiTheme="majorHAnsi" w:hAnsiTheme="majorHAnsi" w:cstheme="majorHAnsi"/>
                <w:szCs w:val="28"/>
              </w:rPr>
            </w:pPr>
            <w:r w:rsidRPr="00732A1D">
              <w:rPr>
                <w:rFonts w:asciiTheme="majorHAnsi" w:hAnsiTheme="majorHAnsi" w:cstheme="majorHAnsi"/>
                <w:szCs w:val="28"/>
              </w:rPr>
              <w:t xml:space="preserve">Hoàn thành việc triển khai các nhiệm vụ phục vụ chuyển đổi số, bảo đảm kết nối với Đề án 06, gồm: (9) </w:t>
            </w:r>
            <w:r w:rsidRPr="00732A1D">
              <w:rPr>
                <w:rFonts w:asciiTheme="majorHAnsi" w:hAnsiTheme="majorHAnsi" w:cstheme="majorHAnsi"/>
                <w:szCs w:val="28"/>
              </w:rPr>
              <w:lastRenderedPageBreak/>
              <w:t>Mô hình du lịch thông minh ứng dụng các tiện ích của Đề án 06</w:t>
            </w:r>
          </w:p>
        </w:tc>
        <w:tc>
          <w:tcPr>
            <w:tcW w:w="3119" w:type="dxa"/>
            <w:hideMark/>
          </w:tcPr>
          <w:p w14:paraId="5638B3EA" w14:textId="77777777" w:rsidR="00190F1F" w:rsidRPr="00732A1D" w:rsidRDefault="00190F1F" w:rsidP="00190F1F">
            <w:pPr>
              <w:spacing w:after="160" w:line="278" w:lineRule="auto"/>
              <w:ind w:firstLine="0"/>
              <w:rPr>
                <w:rFonts w:asciiTheme="majorHAnsi" w:hAnsiTheme="majorHAnsi" w:cstheme="majorHAnsi"/>
                <w:szCs w:val="28"/>
              </w:rPr>
            </w:pPr>
            <w:r w:rsidRPr="00732A1D">
              <w:rPr>
                <w:rFonts w:asciiTheme="majorHAnsi" w:hAnsiTheme="majorHAnsi" w:cstheme="majorHAnsi"/>
                <w:szCs w:val="28"/>
              </w:rPr>
              <w:lastRenderedPageBreak/>
              <w:t>Nghị quyết số 71/NQ-CP</w:t>
            </w:r>
          </w:p>
        </w:tc>
        <w:tc>
          <w:tcPr>
            <w:tcW w:w="2576" w:type="dxa"/>
            <w:hideMark/>
          </w:tcPr>
          <w:p w14:paraId="585AFE95" w14:textId="77777777" w:rsidR="00190F1F" w:rsidRPr="00732A1D" w:rsidRDefault="00190F1F" w:rsidP="00190F1F">
            <w:pPr>
              <w:spacing w:after="160" w:line="278" w:lineRule="auto"/>
              <w:ind w:firstLine="0"/>
              <w:rPr>
                <w:rFonts w:asciiTheme="majorHAnsi" w:hAnsiTheme="majorHAnsi" w:cstheme="majorHAnsi"/>
                <w:szCs w:val="28"/>
              </w:rPr>
            </w:pPr>
            <w:r w:rsidRPr="00732A1D">
              <w:rPr>
                <w:rFonts w:asciiTheme="majorHAnsi" w:hAnsiTheme="majorHAnsi" w:cstheme="majorHAnsi"/>
                <w:szCs w:val="28"/>
              </w:rPr>
              <w:t>Bộ Văn hóa, Thể thao và Du lịch</w:t>
            </w:r>
          </w:p>
        </w:tc>
        <w:tc>
          <w:tcPr>
            <w:tcW w:w="0" w:type="auto"/>
            <w:hideMark/>
          </w:tcPr>
          <w:p w14:paraId="35E58D85" w14:textId="77777777" w:rsidR="00190F1F" w:rsidRPr="00732A1D" w:rsidRDefault="00190F1F" w:rsidP="00190F1F">
            <w:pPr>
              <w:spacing w:after="160" w:line="278" w:lineRule="auto"/>
              <w:ind w:firstLine="0"/>
              <w:rPr>
                <w:rFonts w:asciiTheme="majorHAnsi" w:hAnsiTheme="majorHAnsi" w:cstheme="majorHAnsi"/>
                <w:szCs w:val="28"/>
              </w:rPr>
            </w:pPr>
            <w:r w:rsidRPr="00732A1D">
              <w:rPr>
                <w:rFonts w:asciiTheme="majorHAnsi" w:hAnsiTheme="majorHAnsi" w:cstheme="majorHAnsi"/>
                <w:szCs w:val="28"/>
              </w:rPr>
              <w:t>30/11/2025</w:t>
            </w:r>
          </w:p>
        </w:tc>
      </w:tr>
    </w:tbl>
    <w:p w14:paraId="4824F3F8" w14:textId="77777777" w:rsidR="00190F1F" w:rsidRPr="00732A1D" w:rsidRDefault="00190F1F" w:rsidP="00190F1F">
      <w:pPr>
        <w:tabs>
          <w:tab w:val="left" w:pos="1788"/>
        </w:tabs>
        <w:rPr>
          <w:rFonts w:asciiTheme="majorHAnsi" w:hAnsiTheme="majorHAnsi" w:cstheme="majorHAnsi"/>
          <w:b/>
          <w:bCs/>
          <w:sz w:val="28"/>
          <w:szCs w:val="28"/>
          <w:lang w:val="vi-VN"/>
        </w:rPr>
      </w:pPr>
      <w:r w:rsidRPr="00732A1D">
        <w:rPr>
          <w:rFonts w:asciiTheme="majorHAnsi" w:hAnsiTheme="majorHAnsi" w:cstheme="majorHAnsi"/>
          <w:b/>
          <w:bCs/>
          <w:sz w:val="28"/>
          <w:szCs w:val="28"/>
        </w:rPr>
        <w:tab/>
      </w:r>
    </w:p>
    <w:p w14:paraId="4C8E40C0" w14:textId="4CB05353" w:rsidR="00280C05" w:rsidRPr="00732A1D" w:rsidRDefault="00190F1F" w:rsidP="00190F1F">
      <w:pPr>
        <w:rPr>
          <w:rFonts w:asciiTheme="majorHAnsi" w:hAnsiTheme="majorHAnsi" w:cstheme="majorHAnsi"/>
          <w:b/>
          <w:bCs/>
          <w:sz w:val="28"/>
          <w:szCs w:val="28"/>
        </w:rPr>
      </w:pPr>
      <w:r w:rsidRPr="00732A1D">
        <w:rPr>
          <w:rFonts w:asciiTheme="majorHAnsi" w:hAnsiTheme="majorHAnsi" w:cstheme="majorHAnsi"/>
          <w:b/>
          <w:bCs/>
          <w:sz w:val="28"/>
          <w:szCs w:val="28"/>
          <w:lang w:val="vi-VN"/>
        </w:rPr>
        <w:tab/>
      </w:r>
      <w:r w:rsidR="000311C4" w:rsidRPr="00732A1D">
        <w:rPr>
          <w:rFonts w:asciiTheme="majorHAnsi" w:hAnsiTheme="majorHAnsi" w:cstheme="majorHAnsi"/>
          <w:b/>
          <w:bCs/>
          <w:sz w:val="28"/>
          <w:szCs w:val="28"/>
        </w:rPr>
        <w:t>d</w:t>
      </w:r>
      <w:r w:rsidR="00D57B18" w:rsidRPr="00732A1D">
        <w:rPr>
          <w:rFonts w:asciiTheme="majorHAnsi" w:hAnsiTheme="majorHAnsi" w:cstheme="majorHAnsi"/>
          <w:b/>
          <w:bCs/>
          <w:sz w:val="28"/>
          <w:szCs w:val="28"/>
        </w:rPr>
        <w:t xml:space="preserve">) </w:t>
      </w:r>
      <w:r w:rsidR="00280C05" w:rsidRPr="00732A1D">
        <w:rPr>
          <w:rFonts w:asciiTheme="majorHAnsi" w:hAnsiTheme="majorHAnsi" w:cstheme="majorHAnsi"/>
          <w:b/>
          <w:bCs/>
          <w:sz w:val="28"/>
          <w:szCs w:val="28"/>
        </w:rPr>
        <w:t>Nhiệm vụ tháng 12/2025:</w:t>
      </w:r>
    </w:p>
    <w:tbl>
      <w:tblPr>
        <w:tblStyle w:val="TableGrid1"/>
        <w:tblW w:w="14562" w:type="dxa"/>
        <w:tblLook w:val="04A0" w:firstRow="1" w:lastRow="0" w:firstColumn="1" w:lastColumn="0" w:noHBand="0" w:noVBand="1"/>
      </w:tblPr>
      <w:tblGrid>
        <w:gridCol w:w="746"/>
        <w:gridCol w:w="6337"/>
        <w:gridCol w:w="3177"/>
        <w:gridCol w:w="2550"/>
        <w:gridCol w:w="1752"/>
      </w:tblGrid>
      <w:tr w:rsidR="00FE467D" w:rsidRPr="00732A1D" w14:paraId="4C621705" w14:textId="77777777" w:rsidTr="00FE467D">
        <w:trPr>
          <w:trHeight w:val="300"/>
          <w:tblHeader/>
        </w:trPr>
        <w:tc>
          <w:tcPr>
            <w:tcW w:w="0" w:type="auto"/>
            <w:vAlign w:val="center"/>
            <w:hideMark/>
          </w:tcPr>
          <w:p w14:paraId="7A83A3E4" w14:textId="77777777" w:rsidR="006E1056" w:rsidRPr="00732A1D" w:rsidRDefault="006E1056" w:rsidP="00FE467D">
            <w:pPr>
              <w:spacing w:after="160" w:line="279" w:lineRule="auto"/>
              <w:ind w:firstLine="0"/>
              <w:jc w:val="center"/>
              <w:rPr>
                <w:rFonts w:asciiTheme="majorHAnsi" w:hAnsiTheme="majorHAnsi" w:cstheme="majorHAnsi"/>
                <w:b/>
                <w:bCs/>
                <w:szCs w:val="28"/>
              </w:rPr>
            </w:pPr>
            <w:r w:rsidRPr="00732A1D">
              <w:rPr>
                <w:rFonts w:asciiTheme="majorHAnsi" w:hAnsiTheme="majorHAnsi" w:cstheme="majorHAnsi"/>
                <w:b/>
                <w:bCs/>
                <w:szCs w:val="28"/>
              </w:rPr>
              <w:t>STT</w:t>
            </w:r>
          </w:p>
        </w:tc>
        <w:tc>
          <w:tcPr>
            <w:tcW w:w="6337" w:type="dxa"/>
            <w:vAlign w:val="center"/>
            <w:hideMark/>
          </w:tcPr>
          <w:p w14:paraId="27334F13" w14:textId="67A9BC5D" w:rsidR="006E1056" w:rsidRPr="00732A1D" w:rsidRDefault="006E1056" w:rsidP="00FE467D">
            <w:pPr>
              <w:spacing w:after="160" w:line="279" w:lineRule="auto"/>
              <w:ind w:firstLine="0"/>
              <w:jc w:val="center"/>
              <w:rPr>
                <w:rFonts w:asciiTheme="majorHAnsi" w:hAnsiTheme="majorHAnsi" w:cstheme="majorHAnsi"/>
                <w:b/>
                <w:bCs/>
                <w:szCs w:val="28"/>
              </w:rPr>
            </w:pPr>
            <w:r w:rsidRPr="00732A1D">
              <w:rPr>
                <w:rFonts w:asciiTheme="majorHAnsi" w:hAnsiTheme="majorHAnsi" w:cstheme="majorHAnsi"/>
                <w:b/>
                <w:bCs/>
                <w:szCs w:val="28"/>
              </w:rPr>
              <w:t>Nhiệm vụ cụ thể</w:t>
            </w:r>
          </w:p>
        </w:tc>
        <w:tc>
          <w:tcPr>
            <w:tcW w:w="3177" w:type="dxa"/>
            <w:vAlign w:val="center"/>
            <w:hideMark/>
          </w:tcPr>
          <w:p w14:paraId="766D5F72" w14:textId="75AC273B" w:rsidR="006E1056" w:rsidRPr="00732A1D" w:rsidRDefault="006E1056" w:rsidP="00FE467D">
            <w:pPr>
              <w:spacing w:after="160" w:line="279" w:lineRule="auto"/>
              <w:ind w:firstLine="0"/>
              <w:jc w:val="center"/>
              <w:rPr>
                <w:rFonts w:asciiTheme="majorHAnsi" w:hAnsiTheme="majorHAnsi" w:cstheme="majorHAnsi"/>
                <w:b/>
                <w:bCs/>
                <w:szCs w:val="28"/>
              </w:rPr>
            </w:pPr>
            <w:r w:rsidRPr="00732A1D">
              <w:rPr>
                <w:rFonts w:asciiTheme="majorHAnsi" w:hAnsiTheme="majorHAnsi" w:cstheme="majorHAnsi"/>
                <w:b/>
                <w:bCs/>
                <w:szCs w:val="28"/>
              </w:rPr>
              <w:t>Văn bản giao nhiệm vụ</w:t>
            </w:r>
          </w:p>
        </w:tc>
        <w:tc>
          <w:tcPr>
            <w:tcW w:w="0" w:type="auto"/>
            <w:vAlign w:val="center"/>
            <w:hideMark/>
          </w:tcPr>
          <w:p w14:paraId="5CF3868F" w14:textId="6869EE67" w:rsidR="006E1056" w:rsidRPr="00732A1D" w:rsidRDefault="006E1056" w:rsidP="00FE467D">
            <w:pPr>
              <w:spacing w:after="160" w:line="279" w:lineRule="auto"/>
              <w:ind w:firstLine="0"/>
              <w:jc w:val="center"/>
              <w:rPr>
                <w:rFonts w:asciiTheme="majorHAnsi" w:hAnsiTheme="majorHAnsi" w:cstheme="majorHAnsi"/>
                <w:b/>
                <w:bCs/>
                <w:szCs w:val="28"/>
              </w:rPr>
            </w:pPr>
            <w:r w:rsidRPr="00732A1D">
              <w:rPr>
                <w:rFonts w:asciiTheme="majorHAnsi" w:hAnsiTheme="majorHAnsi" w:cstheme="majorHAnsi"/>
                <w:b/>
                <w:bCs/>
                <w:szCs w:val="28"/>
              </w:rPr>
              <w:t>Cơ quan chủ trì thực hiện</w:t>
            </w:r>
          </w:p>
        </w:tc>
        <w:tc>
          <w:tcPr>
            <w:tcW w:w="0" w:type="auto"/>
            <w:vAlign w:val="center"/>
            <w:hideMark/>
          </w:tcPr>
          <w:p w14:paraId="057DF664" w14:textId="42EBDBE1" w:rsidR="006E1056" w:rsidRPr="00732A1D" w:rsidRDefault="006E1056" w:rsidP="00FE467D">
            <w:pPr>
              <w:spacing w:after="160" w:line="279" w:lineRule="auto"/>
              <w:ind w:firstLine="0"/>
              <w:jc w:val="center"/>
              <w:rPr>
                <w:rFonts w:asciiTheme="majorHAnsi" w:hAnsiTheme="majorHAnsi" w:cstheme="majorHAnsi"/>
                <w:b/>
                <w:bCs/>
                <w:szCs w:val="28"/>
              </w:rPr>
            </w:pPr>
            <w:r w:rsidRPr="00732A1D">
              <w:rPr>
                <w:rFonts w:asciiTheme="majorHAnsi" w:hAnsiTheme="majorHAnsi" w:cstheme="majorHAnsi"/>
                <w:b/>
                <w:bCs/>
                <w:szCs w:val="28"/>
              </w:rPr>
              <w:t>Thời hạn hoàn thành</w:t>
            </w:r>
          </w:p>
        </w:tc>
      </w:tr>
      <w:tr w:rsidR="00FE467D" w:rsidRPr="00732A1D" w14:paraId="45555082" w14:textId="77777777" w:rsidTr="00FE467D">
        <w:trPr>
          <w:trHeight w:val="315"/>
        </w:trPr>
        <w:tc>
          <w:tcPr>
            <w:tcW w:w="0" w:type="auto"/>
            <w:vAlign w:val="center"/>
          </w:tcPr>
          <w:p w14:paraId="6A19F999" w14:textId="270987A6" w:rsidR="006E1056" w:rsidRPr="00732A1D" w:rsidRDefault="006E1056" w:rsidP="00FE467D">
            <w:pPr>
              <w:pStyle w:val="Thutu"/>
              <w:numPr>
                <w:ilvl w:val="0"/>
                <w:numId w:val="36"/>
              </w:numPr>
              <w:ind w:left="0" w:firstLine="0"/>
              <w:jc w:val="center"/>
            </w:pPr>
          </w:p>
        </w:tc>
        <w:tc>
          <w:tcPr>
            <w:tcW w:w="6337" w:type="dxa"/>
            <w:hideMark/>
          </w:tcPr>
          <w:p w14:paraId="01895A2C" w14:textId="77777777" w:rsidR="006E1056" w:rsidRPr="00732A1D" w:rsidRDefault="006E1056" w:rsidP="00331ED3">
            <w:pPr>
              <w:spacing w:after="160" w:line="279" w:lineRule="auto"/>
              <w:ind w:firstLine="0"/>
              <w:rPr>
                <w:rFonts w:asciiTheme="majorHAnsi" w:hAnsiTheme="majorHAnsi" w:cstheme="majorHAnsi"/>
                <w:szCs w:val="28"/>
              </w:rPr>
            </w:pPr>
            <w:r w:rsidRPr="00732A1D">
              <w:rPr>
                <w:rFonts w:asciiTheme="majorHAnsi" w:hAnsiTheme="majorHAnsi" w:cstheme="majorHAnsi"/>
                <w:szCs w:val="28"/>
              </w:rPr>
              <w:t>Xây dựng Chương trình/Kế hoạch triển khai ngoại giao công nghệ, thu hút các nguồn lực bên ngoài, góp phần đảm bảo an ninh kinh tế, nâng cao tự chủ về công nghệ</w:t>
            </w:r>
          </w:p>
        </w:tc>
        <w:tc>
          <w:tcPr>
            <w:tcW w:w="3177" w:type="dxa"/>
            <w:hideMark/>
          </w:tcPr>
          <w:p w14:paraId="0D54F991" w14:textId="77777777" w:rsidR="006E1056" w:rsidRPr="00732A1D" w:rsidRDefault="006E1056" w:rsidP="00331ED3">
            <w:pPr>
              <w:spacing w:after="160" w:line="279" w:lineRule="auto"/>
              <w:ind w:firstLine="0"/>
              <w:rPr>
                <w:rFonts w:asciiTheme="majorHAnsi" w:hAnsiTheme="majorHAnsi" w:cstheme="majorHAnsi"/>
                <w:szCs w:val="28"/>
              </w:rPr>
            </w:pPr>
            <w:r w:rsidRPr="00732A1D">
              <w:rPr>
                <w:rFonts w:asciiTheme="majorHAnsi" w:hAnsiTheme="majorHAnsi" w:cstheme="majorHAnsi"/>
                <w:szCs w:val="28"/>
              </w:rPr>
              <w:t>Nghị quyết số 71/NQ-CP</w:t>
            </w:r>
          </w:p>
        </w:tc>
        <w:tc>
          <w:tcPr>
            <w:tcW w:w="0" w:type="auto"/>
            <w:hideMark/>
          </w:tcPr>
          <w:p w14:paraId="0FF6F045" w14:textId="77777777" w:rsidR="006E1056" w:rsidRPr="00732A1D" w:rsidRDefault="006E1056" w:rsidP="00331ED3">
            <w:pPr>
              <w:spacing w:after="160" w:line="279" w:lineRule="auto"/>
              <w:ind w:firstLine="0"/>
              <w:rPr>
                <w:rFonts w:asciiTheme="majorHAnsi" w:hAnsiTheme="majorHAnsi" w:cstheme="majorHAnsi"/>
                <w:szCs w:val="28"/>
              </w:rPr>
            </w:pPr>
            <w:r w:rsidRPr="00732A1D">
              <w:rPr>
                <w:rFonts w:asciiTheme="majorHAnsi" w:hAnsiTheme="majorHAnsi" w:cstheme="majorHAnsi"/>
                <w:szCs w:val="28"/>
              </w:rPr>
              <w:t>Bộ Ngoại giao</w:t>
            </w:r>
          </w:p>
        </w:tc>
        <w:tc>
          <w:tcPr>
            <w:tcW w:w="0" w:type="auto"/>
            <w:hideMark/>
          </w:tcPr>
          <w:p w14:paraId="0F6C35B6" w14:textId="77777777" w:rsidR="006E1056" w:rsidRPr="00732A1D" w:rsidRDefault="006E1056" w:rsidP="00331ED3">
            <w:pPr>
              <w:spacing w:after="160" w:line="279" w:lineRule="auto"/>
              <w:ind w:firstLine="0"/>
              <w:rPr>
                <w:rFonts w:asciiTheme="majorHAnsi" w:hAnsiTheme="majorHAnsi" w:cstheme="majorHAnsi"/>
                <w:szCs w:val="28"/>
              </w:rPr>
            </w:pPr>
            <w:r w:rsidRPr="00732A1D">
              <w:rPr>
                <w:rFonts w:asciiTheme="majorHAnsi" w:hAnsiTheme="majorHAnsi" w:cstheme="majorHAnsi"/>
                <w:szCs w:val="28"/>
              </w:rPr>
              <w:t>31/12/2025</w:t>
            </w:r>
          </w:p>
        </w:tc>
      </w:tr>
      <w:tr w:rsidR="00FE467D" w:rsidRPr="00732A1D" w14:paraId="6CD7DA5B" w14:textId="77777777" w:rsidTr="00FE467D">
        <w:trPr>
          <w:trHeight w:val="315"/>
        </w:trPr>
        <w:tc>
          <w:tcPr>
            <w:tcW w:w="0" w:type="auto"/>
            <w:vAlign w:val="center"/>
          </w:tcPr>
          <w:p w14:paraId="74FE750F" w14:textId="33A5B14A" w:rsidR="006E1056" w:rsidRPr="00732A1D" w:rsidRDefault="006E1056" w:rsidP="00FE467D">
            <w:pPr>
              <w:pStyle w:val="Thutu"/>
              <w:ind w:left="0" w:firstLine="0"/>
              <w:jc w:val="center"/>
            </w:pPr>
          </w:p>
        </w:tc>
        <w:tc>
          <w:tcPr>
            <w:tcW w:w="6337" w:type="dxa"/>
            <w:hideMark/>
          </w:tcPr>
          <w:p w14:paraId="60DDC346" w14:textId="77777777" w:rsidR="006E1056" w:rsidRPr="00732A1D" w:rsidRDefault="006E1056" w:rsidP="00331ED3">
            <w:pPr>
              <w:spacing w:after="160" w:line="279" w:lineRule="auto"/>
              <w:ind w:firstLine="0"/>
              <w:rPr>
                <w:rFonts w:asciiTheme="majorHAnsi" w:hAnsiTheme="majorHAnsi" w:cstheme="majorHAnsi"/>
                <w:szCs w:val="28"/>
              </w:rPr>
            </w:pPr>
            <w:r w:rsidRPr="00732A1D">
              <w:rPr>
                <w:rFonts w:asciiTheme="majorHAnsi" w:hAnsiTheme="majorHAnsi" w:cstheme="majorHAnsi"/>
                <w:szCs w:val="28"/>
              </w:rPr>
              <w:t>Tích cực, chủ động tham gia định hình các khuôn khổ, quy tắc, quản trị về khoa học công nghệ, đổi mới sáng tạo và chuyển đổi số trong các cơ chế hợp tác đa phương; nghiên cứu khả năng tham gia các cơ chế, sáng kiến hợp tác về khoa học công nghệ, đổi mới sáng tạo và chuyển đổi số.</w:t>
            </w:r>
          </w:p>
        </w:tc>
        <w:tc>
          <w:tcPr>
            <w:tcW w:w="3177" w:type="dxa"/>
            <w:hideMark/>
          </w:tcPr>
          <w:p w14:paraId="369933F7" w14:textId="77777777" w:rsidR="006E1056" w:rsidRPr="00732A1D" w:rsidRDefault="006E1056" w:rsidP="00331ED3">
            <w:pPr>
              <w:spacing w:after="160" w:line="279" w:lineRule="auto"/>
              <w:ind w:firstLine="0"/>
              <w:rPr>
                <w:rFonts w:asciiTheme="majorHAnsi" w:hAnsiTheme="majorHAnsi" w:cstheme="majorHAnsi"/>
                <w:szCs w:val="28"/>
              </w:rPr>
            </w:pPr>
            <w:r w:rsidRPr="00732A1D">
              <w:rPr>
                <w:rFonts w:asciiTheme="majorHAnsi" w:hAnsiTheme="majorHAnsi" w:cstheme="majorHAnsi"/>
                <w:szCs w:val="28"/>
              </w:rPr>
              <w:t>Nghị quyết số 71/NQ-CP</w:t>
            </w:r>
          </w:p>
        </w:tc>
        <w:tc>
          <w:tcPr>
            <w:tcW w:w="0" w:type="auto"/>
            <w:hideMark/>
          </w:tcPr>
          <w:p w14:paraId="2E6B54E9" w14:textId="77777777" w:rsidR="006E1056" w:rsidRPr="00732A1D" w:rsidRDefault="006E1056" w:rsidP="00331ED3">
            <w:pPr>
              <w:spacing w:after="160" w:line="279" w:lineRule="auto"/>
              <w:ind w:firstLine="0"/>
              <w:rPr>
                <w:rFonts w:asciiTheme="majorHAnsi" w:hAnsiTheme="majorHAnsi" w:cstheme="majorHAnsi"/>
                <w:szCs w:val="28"/>
              </w:rPr>
            </w:pPr>
            <w:r w:rsidRPr="00732A1D">
              <w:rPr>
                <w:rFonts w:asciiTheme="majorHAnsi" w:hAnsiTheme="majorHAnsi" w:cstheme="majorHAnsi"/>
                <w:szCs w:val="28"/>
              </w:rPr>
              <w:t>Bộ Khoa học và Công nghệ</w:t>
            </w:r>
          </w:p>
        </w:tc>
        <w:tc>
          <w:tcPr>
            <w:tcW w:w="0" w:type="auto"/>
            <w:hideMark/>
          </w:tcPr>
          <w:p w14:paraId="66A541BD" w14:textId="77777777" w:rsidR="006E1056" w:rsidRPr="00732A1D" w:rsidRDefault="006E1056" w:rsidP="00331ED3">
            <w:pPr>
              <w:spacing w:after="160" w:line="279" w:lineRule="auto"/>
              <w:ind w:firstLine="0"/>
              <w:rPr>
                <w:rFonts w:asciiTheme="majorHAnsi" w:hAnsiTheme="majorHAnsi" w:cstheme="majorHAnsi"/>
                <w:szCs w:val="28"/>
              </w:rPr>
            </w:pPr>
            <w:r w:rsidRPr="00732A1D">
              <w:rPr>
                <w:rFonts w:asciiTheme="majorHAnsi" w:hAnsiTheme="majorHAnsi" w:cstheme="majorHAnsi"/>
                <w:szCs w:val="28"/>
              </w:rPr>
              <w:t>31/12/2025</w:t>
            </w:r>
          </w:p>
        </w:tc>
      </w:tr>
      <w:tr w:rsidR="00FE467D" w:rsidRPr="00732A1D" w14:paraId="03FB6FDF" w14:textId="77777777" w:rsidTr="00FE467D">
        <w:trPr>
          <w:trHeight w:val="315"/>
        </w:trPr>
        <w:tc>
          <w:tcPr>
            <w:tcW w:w="0" w:type="auto"/>
            <w:vAlign w:val="center"/>
          </w:tcPr>
          <w:p w14:paraId="2FE0C813" w14:textId="768F3062" w:rsidR="006E1056" w:rsidRPr="00732A1D" w:rsidRDefault="006E1056" w:rsidP="00FE467D">
            <w:pPr>
              <w:pStyle w:val="Thutu"/>
              <w:ind w:left="0" w:firstLine="0"/>
              <w:jc w:val="center"/>
            </w:pPr>
          </w:p>
        </w:tc>
        <w:tc>
          <w:tcPr>
            <w:tcW w:w="6337" w:type="dxa"/>
            <w:hideMark/>
          </w:tcPr>
          <w:p w14:paraId="5D6853D9" w14:textId="77777777" w:rsidR="006E1056" w:rsidRPr="00732A1D" w:rsidRDefault="006E1056" w:rsidP="00331ED3">
            <w:pPr>
              <w:spacing w:after="160" w:line="279" w:lineRule="auto"/>
              <w:ind w:firstLine="0"/>
              <w:rPr>
                <w:rFonts w:asciiTheme="majorHAnsi" w:hAnsiTheme="majorHAnsi" w:cstheme="majorHAnsi"/>
                <w:szCs w:val="28"/>
              </w:rPr>
            </w:pPr>
            <w:r w:rsidRPr="00732A1D">
              <w:rPr>
                <w:rFonts w:asciiTheme="majorHAnsi" w:hAnsiTheme="majorHAnsi" w:cstheme="majorHAnsi"/>
                <w:szCs w:val="28"/>
              </w:rPr>
              <w:t xml:space="preserve">Phối hợp với Bộ Khoa học và Công nghệ xây dựng chiến lược hợp tác quốc tế về các công nghệ chiến lược theo hướng làm rõ những việc cốt lõi cần làm đồng thời </w:t>
            </w:r>
            <w:r w:rsidRPr="00732A1D">
              <w:rPr>
                <w:rFonts w:asciiTheme="majorHAnsi" w:hAnsiTheme="majorHAnsi" w:cstheme="majorHAnsi"/>
                <w:szCs w:val="28"/>
              </w:rPr>
              <w:lastRenderedPageBreak/>
              <w:t>ứng xử linh hoạt phù hợp với tình hình căng thẳng thương mại toàn cầu và cạnh tranh công nghệ trên thế giới</w:t>
            </w:r>
          </w:p>
        </w:tc>
        <w:tc>
          <w:tcPr>
            <w:tcW w:w="3177" w:type="dxa"/>
            <w:hideMark/>
          </w:tcPr>
          <w:p w14:paraId="06658899" w14:textId="77777777" w:rsidR="006E1056" w:rsidRPr="00732A1D" w:rsidRDefault="006E1056" w:rsidP="00331ED3">
            <w:pPr>
              <w:spacing w:after="160" w:line="279" w:lineRule="auto"/>
              <w:ind w:firstLine="0"/>
              <w:rPr>
                <w:rFonts w:asciiTheme="majorHAnsi" w:hAnsiTheme="majorHAnsi" w:cstheme="majorHAnsi"/>
                <w:szCs w:val="28"/>
              </w:rPr>
            </w:pPr>
            <w:r w:rsidRPr="00732A1D">
              <w:rPr>
                <w:rFonts w:asciiTheme="majorHAnsi" w:hAnsiTheme="majorHAnsi" w:cstheme="majorHAnsi"/>
                <w:szCs w:val="28"/>
              </w:rPr>
              <w:lastRenderedPageBreak/>
              <w:t>Nghị quyết số 71/NQ-CP</w:t>
            </w:r>
          </w:p>
        </w:tc>
        <w:tc>
          <w:tcPr>
            <w:tcW w:w="0" w:type="auto"/>
            <w:hideMark/>
          </w:tcPr>
          <w:p w14:paraId="0036041E" w14:textId="77777777" w:rsidR="006E1056" w:rsidRPr="00732A1D" w:rsidRDefault="006E1056" w:rsidP="00331ED3">
            <w:pPr>
              <w:spacing w:after="160" w:line="279" w:lineRule="auto"/>
              <w:ind w:firstLine="0"/>
              <w:rPr>
                <w:rFonts w:asciiTheme="majorHAnsi" w:hAnsiTheme="majorHAnsi" w:cstheme="majorHAnsi"/>
                <w:szCs w:val="28"/>
              </w:rPr>
            </w:pPr>
            <w:r w:rsidRPr="00732A1D">
              <w:rPr>
                <w:rFonts w:asciiTheme="majorHAnsi" w:hAnsiTheme="majorHAnsi" w:cstheme="majorHAnsi"/>
                <w:szCs w:val="28"/>
              </w:rPr>
              <w:t>Bộ Ngoại giao</w:t>
            </w:r>
          </w:p>
        </w:tc>
        <w:tc>
          <w:tcPr>
            <w:tcW w:w="0" w:type="auto"/>
            <w:hideMark/>
          </w:tcPr>
          <w:p w14:paraId="33489EA8" w14:textId="77777777" w:rsidR="006E1056" w:rsidRPr="00732A1D" w:rsidRDefault="006E1056" w:rsidP="00331ED3">
            <w:pPr>
              <w:spacing w:after="160" w:line="279" w:lineRule="auto"/>
              <w:ind w:firstLine="0"/>
              <w:rPr>
                <w:rFonts w:asciiTheme="majorHAnsi" w:hAnsiTheme="majorHAnsi" w:cstheme="majorHAnsi"/>
                <w:szCs w:val="28"/>
              </w:rPr>
            </w:pPr>
            <w:r w:rsidRPr="00732A1D">
              <w:rPr>
                <w:rFonts w:asciiTheme="majorHAnsi" w:hAnsiTheme="majorHAnsi" w:cstheme="majorHAnsi"/>
                <w:szCs w:val="28"/>
              </w:rPr>
              <w:t>31/12/2025</w:t>
            </w:r>
          </w:p>
        </w:tc>
      </w:tr>
      <w:tr w:rsidR="00FE467D" w:rsidRPr="00732A1D" w14:paraId="23A10E64" w14:textId="77777777" w:rsidTr="00FE467D">
        <w:trPr>
          <w:trHeight w:val="315"/>
        </w:trPr>
        <w:tc>
          <w:tcPr>
            <w:tcW w:w="0" w:type="auto"/>
            <w:vAlign w:val="center"/>
          </w:tcPr>
          <w:p w14:paraId="5FFF81E5" w14:textId="6E400AE5" w:rsidR="006E1056" w:rsidRPr="00732A1D" w:rsidRDefault="006E1056" w:rsidP="00FE467D">
            <w:pPr>
              <w:pStyle w:val="Thutu"/>
              <w:ind w:left="0" w:firstLine="0"/>
              <w:jc w:val="center"/>
            </w:pPr>
          </w:p>
        </w:tc>
        <w:tc>
          <w:tcPr>
            <w:tcW w:w="6337" w:type="dxa"/>
            <w:hideMark/>
          </w:tcPr>
          <w:p w14:paraId="68271DC2" w14:textId="77777777" w:rsidR="006E1056" w:rsidRPr="00732A1D" w:rsidRDefault="006E1056" w:rsidP="00331ED3">
            <w:pPr>
              <w:spacing w:after="160" w:line="279" w:lineRule="auto"/>
              <w:ind w:firstLine="0"/>
              <w:rPr>
                <w:rFonts w:asciiTheme="majorHAnsi" w:hAnsiTheme="majorHAnsi" w:cstheme="majorHAnsi"/>
                <w:szCs w:val="28"/>
              </w:rPr>
            </w:pPr>
            <w:r w:rsidRPr="00732A1D">
              <w:rPr>
                <w:rFonts w:asciiTheme="majorHAnsi" w:hAnsiTheme="majorHAnsi" w:cstheme="majorHAnsi"/>
                <w:szCs w:val="28"/>
              </w:rPr>
              <w:t>Đẩy mạnh hợp tác quốc tế trong nghiên cứu khoa học, chuyển giao công nghệ để tận dụng tối đa nguồn lực toàn cầu; ký kết các hiệp định hợp tác với các quốc gia tiên tiến về khoa học, công nghệ (Hoa Kỳ, Liên minh châu Âu, Nhật Bản, Hàn Quốc, Trung Quốc, Singapore...)</w:t>
            </w:r>
          </w:p>
        </w:tc>
        <w:tc>
          <w:tcPr>
            <w:tcW w:w="3177" w:type="dxa"/>
            <w:hideMark/>
          </w:tcPr>
          <w:p w14:paraId="3FAD8713" w14:textId="77777777" w:rsidR="006E1056" w:rsidRPr="00732A1D" w:rsidRDefault="006E1056" w:rsidP="00331ED3">
            <w:pPr>
              <w:spacing w:after="160" w:line="279" w:lineRule="auto"/>
              <w:ind w:firstLine="0"/>
              <w:rPr>
                <w:rFonts w:asciiTheme="majorHAnsi" w:hAnsiTheme="majorHAnsi" w:cstheme="majorHAnsi"/>
                <w:szCs w:val="28"/>
              </w:rPr>
            </w:pPr>
            <w:r w:rsidRPr="00732A1D">
              <w:rPr>
                <w:rFonts w:asciiTheme="majorHAnsi" w:hAnsiTheme="majorHAnsi" w:cstheme="majorHAnsi"/>
                <w:szCs w:val="28"/>
              </w:rPr>
              <w:t>Nghị quyết số 71/NQ-CP</w:t>
            </w:r>
          </w:p>
        </w:tc>
        <w:tc>
          <w:tcPr>
            <w:tcW w:w="0" w:type="auto"/>
            <w:hideMark/>
          </w:tcPr>
          <w:p w14:paraId="7F23B772" w14:textId="77777777" w:rsidR="006E1056" w:rsidRPr="00732A1D" w:rsidRDefault="006E1056" w:rsidP="00331ED3">
            <w:pPr>
              <w:spacing w:after="160" w:line="279" w:lineRule="auto"/>
              <w:ind w:firstLine="0"/>
              <w:rPr>
                <w:rFonts w:asciiTheme="majorHAnsi" w:hAnsiTheme="majorHAnsi" w:cstheme="majorHAnsi"/>
                <w:szCs w:val="28"/>
              </w:rPr>
            </w:pPr>
            <w:r w:rsidRPr="00732A1D">
              <w:rPr>
                <w:rFonts w:asciiTheme="majorHAnsi" w:hAnsiTheme="majorHAnsi" w:cstheme="majorHAnsi"/>
                <w:szCs w:val="28"/>
              </w:rPr>
              <w:t>Bộ Ngoại giao, Bộ Khoa học và Công nghệ</w:t>
            </w:r>
          </w:p>
        </w:tc>
        <w:tc>
          <w:tcPr>
            <w:tcW w:w="0" w:type="auto"/>
            <w:hideMark/>
          </w:tcPr>
          <w:p w14:paraId="18417E90" w14:textId="77777777" w:rsidR="006E1056" w:rsidRPr="00732A1D" w:rsidRDefault="006E1056" w:rsidP="00331ED3">
            <w:pPr>
              <w:spacing w:after="160" w:line="279" w:lineRule="auto"/>
              <w:ind w:firstLine="0"/>
              <w:rPr>
                <w:rFonts w:asciiTheme="majorHAnsi" w:hAnsiTheme="majorHAnsi" w:cstheme="majorHAnsi"/>
                <w:szCs w:val="28"/>
              </w:rPr>
            </w:pPr>
            <w:r w:rsidRPr="00732A1D">
              <w:rPr>
                <w:rFonts w:asciiTheme="majorHAnsi" w:hAnsiTheme="majorHAnsi" w:cstheme="majorHAnsi"/>
                <w:szCs w:val="28"/>
              </w:rPr>
              <w:t>31/12/2025</w:t>
            </w:r>
          </w:p>
        </w:tc>
      </w:tr>
      <w:tr w:rsidR="00FE467D" w:rsidRPr="00732A1D" w14:paraId="7FA5D268" w14:textId="77777777" w:rsidTr="00FE467D">
        <w:trPr>
          <w:trHeight w:val="315"/>
        </w:trPr>
        <w:tc>
          <w:tcPr>
            <w:tcW w:w="0" w:type="auto"/>
            <w:vAlign w:val="center"/>
          </w:tcPr>
          <w:p w14:paraId="74B1CF04" w14:textId="29EEF797" w:rsidR="006E1056" w:rsidRPr="00732A1D" w:rsidRDefault="006E1056" w:rsidP="00FE467D">
            <w:pPr>
              <w:pStyle w:val="Thutu"/>
              <w:ind w:left="0" w:firstLine="0"/>
              <w:jc w:val="center"/>
            </w:pPr>
          </w:p>
        </w:tc>
        <w:tc>
          <w:tcPr>
            <w:tcW w:w="6337" w:type="dxa"/>
            <w:hideMark/>
          </w:tcPr>
          <w:p w14:paraId="645FD199" w14:textId="77777777" w:rsidR="006E1056" w:rsidRPr="00732A1D" w:rsidRDefault="006E1056" w:rsidP="00331ED3">
            <w:pPr>
              <w:spacing w:after="160" w:line="279" w:lineRule="auto"/>
              <w:ind w:firstLine="0"/>
              <w:rPr>
                <w:rFonts w:asciiTheme="majorHAnsi" w:hAnsiTheme="majorHAnsi" w:cstheme="majorHAnsi"/>
                <w:szCs w:val="28"/>
              </w:rPr>
            </w:pPr>
            <w:r w:rsidRPr="00732A1D">
              <w:rPr>
                <w:rFonts w:asciiTheme="majorHAnsi" w:hAnsiTheme="majorHAnsi" w:cstheme="majorHAnsi"/>
                <w:szCs w:val="28"/>
              </w:rPr>
              <w:t>Thiết lập các khuôn khổ đối tác về khoa học, công nghệ và đổi mới sáng tạo, chuyển đổi số trở thành trọng tâm trong các khuôn khổ đối tác, các tập đoàn công nghệ hàng đầu, nhất là trong lĩnh vực then chốt, đột phá.</w:t>
            </w:r>
          </w:p>
        </w:tc>
        <w:tc>
          <w:tcPr>
            <w:tcW w:w="3177" w:type="dxa"/>
            <w:hideMark/>
          </w:tcPr>
          <w:p w14:paraId="4AF8D23E" w14:textId="77777777" w:rsidR="006E1056" w:rsidRPr="00732A1D" w:rsidRDefault="006E1056" w:rsidP="00331ED3">
            <w:pPr>
              <w:spacing w:after="160" w:line="279" w:lineRule="auto"/>
              <w:ind w:firstLine="0"/>
              <w:rPr>
                <w:rFonts w:asciiTheme="majorHAnsi" w:hAnsiTheme="majorHAnsi" w:cstheme="majorHAnsi"/>
                <w:szCs w:val="28"/>
              </w:rPr>
            </w:pPr>
            <w:r w:rsidRPr="00732A1D">
              <w:rPr>
                <w:rFonts w:asciiTheme="majorHAnsi" w:hAnsiTheme="majorHAnsi" w:cstheme="majorHAnsi"/>
                <w:szCs w:val="28"/>
              </w:rPr>
              <w:t>Nghị quyết số 71/NQ-CP</w:t>
            </w:r>
          </w:p>
        </w:tc>
        <w:tc>
          <w:tcPr>
            <w:tcW w:w="0" w:type="auto"/>
            <w:hideMark/>
          </w:tcPr>
          <w:p w14:paraId="46A6716F" w14:textId="77777777" w:rsidR="006E1056" w:rsidRPr="00732A1D" w:rsidRDefault="006E1056" w:rsidP="00331ED3">
            <w:pPr>
              <w:spacing w:after="160" w:line="279" w:lineRule="auto"/>
              <w:ind w:firstLine="0"/>
              <w:rPr>
                <w:rFonts w:asciiTheme="majorHAnsi" w:hAnsiTheme="majorHAnsi" w:cstheme="majorHAnsi"/>
                <w:szCs w:val="28"/>
              </w:rPr>
            </w:pPr>
            <w:r w:rsidRPr="00732A1D">
              <w:rPr>
                <w:rFonts w:asciiTheme="majorHAnsi" w:hAnsiTheme="majorHAnsi" w:cstheme="majorHAnsi"/>
                <w:szCs w:val="28"/>
              </w:rPr>
              <w:t>Bộ Ngoại giao</w:t>
            </w:r>
          </w:p>
        </w:tc>
        <w:tc>
          <w:tcPr>
            <w:tcW w:w="0" w:type="auto"/>
            <w:hideMark/>
          </w:tcPr>
          <w:p w14:paraId="7A5A9227" w14:textId="77777777" w:rsidR="006E1056" w:rsidRPr="00732A1D" w:rsidRDefault="006E1056" w:rsidP="00331ED3">
            <w:pPr>
              <w:spacing w:after="160" w:line="279" w:lineRule="auto"/>
              <w:ind w:firstLine="0"/>
              <w:rPr>
                <w:rFonts w:asciiTheme="majorHAnsi" w:hAnsiTheme="majorHAnsi" w:cstheme="majorHAnsi"/>
                <w:szCs w:val="28"/>
              </w:rPr>
            </w:pPr>
            <w:r w:rsidRPr="00732A1D">
              <w:rPr>
                <w:rFonts w:asciiTheme="majorHAnsi" w:hAnsiTheme="majorHAnsi" w:cstheme="majorHAnsi"/>
                <w:szCs w:val="28"/>
              </w:rPr>
              <w:t>31/12/2025</w:t>
            </w:r>
          </w:p>
        </w:tc>
      </w:tr>
      <w:tr w:rsidR="00FE467D" w:rsidRPr="00732A1D" w14:paraId="6977CFCE" w14:textId="77777777" w:rsidTr="00FE467D">
        <w:trPr>
          <w:trHeight w:val="315"/>
        </w:trPr>
        <w:tc>
          <w:tcPr>
            <w:tcW w:w="0" w:type="auto"/>
            <w:vAlign w:val="center"/>
          </w:tcPr>
          <w:p w14:paraId="1785E3E2" w14:textId="4F9D3432" w:rsidR="006E1056" w:rsidRPr="00732A1D" w:rsidRDefault="006E1056" w:rsidP="00FE467D">
            <w:pPr>
              <w:pStyle w:val="Thutu"/>
              <w:ind w:left="0" w:firstLine="0"/>
              <w:jc w:val="center"/>
            </w:pPr>
          </w:p>
        </w:tc>
        <w:tc>
          <w:tcPr>
            <w:tcW w:w="6337" w:type="dxa"/>
            <w:hideMark/>
          </w:tcPr>
          <w:p w14:paraId="06841193" w14:textId="77777777" w:rsidR="006E1056" w:rsidRPr="00732A1D" w:rsidRDefault="006E1056" w:rsidP="00331ED3">
            <w:pPr>
              <w:spacing w:after="160" w:line="279" w:lineRule="auto"/>
              <w:ind w:firstLine="0"/>
              <w:rPr>
                <w:rFonts w:asciiTheme="majorHAnsi" w:hAnsiTheme="majorHAnsi" w:cstheme="majorHAnsi"/>
                <w:szCs w:val="28"/>
              </w:rPr>
            </w:pPr>
            <w:r w:rsidRPr="00732A1D">
              <w:rPr>
                <w:rFonts w:asciiTheme="majorHAnsi" w:hAnsiTheme="majorHAnsi" w:cstheme="majorHAnsi"/>
                <w:szCs w:val="28"/>
              </w:rPr>
              <w:t>Xây dựng quy định về lập các cơ sở nghiên cứu chính sách về công nghệ số, chuyển đổi số tại các doanh nghiệp để nghiên cứu, ứng dụng, hợp tác chuyển giao những thành tựu công nghệ số hiện đại từ nước ngoài vào trong nước.</w:t>
            </w:r>
          </w:p>
        </w:tc>
        <w:tc>
          <w:tcPr>
            <w:tcW w:w="3177" w:type="dxa"/>
            <w:hideMark/>
          </w:tcPr>
          <w:p w14:paraId="13A2D7EC" w14:textId="77777777" w:rsidR="006E1056" w:rsidRPr="00732A1D" w:rsidRDefault="006E1056" w:rsidP="00331ED3">
            <w:pPr>
              <w:spacing w:after="160" w:line="279" w:lineRule="auto"/>
              <w:ind w:firstLine="0"/>
              <w:rPr>
                <w:rFonts w:asciiTheme="majorHAnsi" w:hAnsiTheme="majorHAnsi" w:cstheme="majorHAnsi"/>
                <w:szCs w:val="28"/>
              </w:rPr>
            </w:pPr>
            <w:r w:rsidRPr="00732A1D">
              <w:rPr>
                <w:rFonts w:asciiTheme="majorHAnsi" w:hAnsiTheme="majorHAnsi" w:cstheme="majorHAnsi"/>
                <w:szCs w:val="28"/>
              </w:rPr>
              <w:t>Nghị quyết số 71/NQ-CP</w:t>
            </w:r>
          </w:p>
        </w:tc>
        <w:tc>
          <w:tcPr>
            <w:tcW w:w="0" w:type="auto"/>
            <w:hideMark/>
          </w:tcPr>
          <w:p w14:paraId="69422FF4" w14:textId="77777777" w:rsidR="006E1056" w:rsidRPr="00732A1D" w:rsidRDefault="006E1056" w:rsidP="00331ED3">
            <w:pPr>
              <w:spacing w:after="160" w:line="279" w:lineRule="auto"/>
              <w:ind w:firstLine="0"/>
              <w:rPr>
                <w:rFonts w:asciiTheme="majorHAnsi" w:hAnsiTheme="majorHAnsi" w:cstheme="majorHAnsi"/>
                <w:szCs w:val="28"/>
              </w:rPr>
            </w:pPr>
            <w:r w:rsidRPr="00732A1D">
              <w:rPr>
                <w:rFonts w:asciiTheme="majorHAnsi" w:hAnsiTheme="majorHAnsi" w:cstheme="majorHAnsi"/>
                <w:szCs w:val="28"/>
              </w:rPr>
              <w:t>Bộ Khoa học và Công nghệ</w:t>
            </w:r>
          </w:p>
        </w:tc>
        <w:tc>
          <w:tcPr>
            <w:tcW w:w="0" w:type="auto"/>
            <w:hideMark/>
          </w:tcPr>
          <w:p w14:paraId="2B369ED3" w14:textId="77777777" w:rsidR="006E1056" w:rsidRPr="00732A1D" w:rsidRDefault="006E1056" w:rsidP="00331ED3">
            <w:pPr>
              <w:spacing w:after="160" w:line="279" w:lineRule="auto"/>
              <w:ind w:firstLine="0"/>
              <w:rPr>
                <w:rFonts w:asciiTheme="majorHAnsi" w:hAnsiTheme="majorHAnsi" w:cstheme="majorHAnsi"/>
                <w:szCs w:val="28"/>
              </w:rPr>
            </w:pPr>
            <w:r w:rsidRPr="00732A1D">
              <w:rPr>
                <w:rFonts w:asciiTheme="majorHAnsi" w:hAnsiTheme="majorHAnsi" w:cstheme="majorHAnsi"/>
                <w:szCs w:val="28"/>
              </w:rPr>
              <w:t>31/12/2025</w:t>
            </w:r>
          </w:p>
        </w:tc>
      </w:tr>
      <w:tr w:rsidR="00FE467D" w:rsidRPr="00732A1D" w14:paraId="20E10447" w14:textId="77777777" w:rsidTr="00FE467D">
        <w:trPr>
          <w:trHeight w:val="315"/>
        </w:trPr>
        <w:tc>
          <w:tcPr>
            <w:tcW w:w="0" w:type="auto"/>
            <w:vAlign w:val="center"/>
          </w:tcPr>
          <w:p w14:paraId="346BF2CB" w14:textId="5CE841EC" w:rsidR="006E1056" w:rsidRPr="00732A1D" w:rsidRDefault="006E1056" w:rsidP="00FE467D">
            <w:pPr>
              <w:pStyle w:val="Thutu"/>
              <w:ind w:left="0" w:firstLine="0"/>
              <w:jc w:val="center"/>
            </w:pPr>
          </w:p>
        </w:tc>
        <w:tc>
          <w:tcPr>
            <w:tcW w:w="6337" w:type="dxa"/>
            <w:hideMark/>
          </w:tcPr>
          <w:p w14:paraId="2C4E313C" w14:textId="77777777" w:rsidR="006E1056" w:rsidRPr="00732A1D" w:rsidRDefault="006E1056" w:rsidP="00331ED3">
            <w:pPr>
              <w:spacing w:after="160" w:line="279" w:lineRule="auto"/>
              <w:ind w:firstLine="0"/>
              <w:rPr>
                <w:rFonts w:asciiTheme="majorHAnsi" w:hAnsiTheme="majorHAnsi" w:cstheme="majorHAnsi"/>
                <w:szCs w:val="28"/>
              </w:rPr>
            </w:pPr>
            <w:r w:rsidRPr="00732A1D">
              <w:rPr>
                <w:rFonts w:asciiTheme="majorHAnsi" w:hAnsiTheme="majorHAnsi" w:cstheme="majorHAnsi"/>
                <w:szCs w:val="28"/>
              </w:rPr>
              <w:t>Tổ chức triển khai các chiến lược, chương trình, đề án phát triển hạ tầng năng lượng, đảm bảo an ninh năng lượng, khai thác, sử dụng các nguồn tài nguyên khoáng sản để phát triển khoa học, công nghệ, đổi mới sáng tạo và các ngành công nghiệp chiến lược.</w:t>
            </w:r>
          </w:p>
        </w:tc>
        <w:tc>
          <w:tcPr>
            <w:tcW w:w="3177" w:type="dxa"/>
            <w:hideMark/>
          </w:tcPr>
          <w:p w14:paraId="4EC39C51" w14:textId="77777777" w:rsidR="006E1056" w:rsidRPr="00732A1D" w:rsidRDefault="006E1056" w:rsidP="00331ED3">
            <w:pPr>
              <w:spacing w:after="160" w:line="279" w:lineRule="auto"/>
              <w:ind w:firstLine="0"/>
              <w:rPr>
                <w:rFonts w:asciiTheme="majorHAnsi" w:hAnsiTheme="majorHAnsi" w:cstheme="majorHAnsi"/>
                <w:szCs w:val="28"/>
              </w:rPr>
            </w:pPr>
            <w:r w:rsidRPr="00732A1D">
              <w:rPr>
                <w:rFonts w:asciiTheme="majorHAnsi" w:hAnsiTheme="majorHAnsi" w:cstheme="majorHAnsi"/>
                <w:szCs w:val="28"/>
              </w:rPr>
              <w:t>Nghị quyết số 71/NQ-CP</w:t>
            </w:r>
          </w:p>
        </w:tc>
        <w:tc>
          <w:tcPr>
            <w:tcW w:w="0" w:type="auto"/>
            <w:hideMark/>
          </w:tcPr>
          <w:p w14:paraId="4150C13E" w14:textId="77777777" w:rsidR="006E1056" w:rsidRPr="00732A1D" w:rsidRDefault="006E1056" w:rsidP="00331ED3">
            <w:pPr>
              <w:spacing w:after="160" w:line="279" w:lineRule="auto"/>
              <w:ind w:firstLine="0"/>
              <w:rPr>
                <w:rFonts w:asciiTheme="majorHAnsi" w:hAnsiTheme="majorHAnsi" w:cstheme="majorHAnsi"/>
                <w:szCs w:val="28"/>
              </w:rPr>
            </w:pPr>
            <w:r w:rsidRPr="00732A1D">
              <w:rPr>
                <w:rFonts w:asciiTheme="majorHAnsi" w:hAnsiTheme="majorHAnsi" w:cstheme="majorHAnsi"/>
                <w:szCs w:val="28"/>
              </w:rPr>
              <w:t>Bộ Xây dựng, Bộ Công thương, Bộ Nông nghiệp và Môi trường</w:t>
            </w:r>
          </w:p>
        </w:tc>
        <w:tc>
          <w:tcPr>
            <w:tcW w:w="0" w:type="auto"/>
            <w:hideMark/>
          </w:tcPr>
          <w:p w14:paraId="52123DFD" w14:textId="77777777" w:rsidR="006E1056" w:rsidRPr="00732A1D" w:rsidRDefault="006E1056" w:rsidP="00331ED3">
            <w:pPr>
              <w:spacing w:after="160" w:line="279" w:lineRule="auto"/>
              <w:ind w:firstLine="0"/>
              <w:rPr>
                <w:rFonts w:asciiTheme="majorHAnsi" w:hAnsiTheme="majorHAnsi" w:cstheme="majorHAnsi"/>
                <w:szCs w:val="28"/>
              </w:rPr>
            </w:pPr>
            <w:r w:rsidRPr="00732A1D">
              <w:rPr>
                <w:rFonts w:asciiTheme="majorHAnsi" w:hAnsiTheme="majorHAnsi" w:cstheme="majorHAnsi"/>
                <w:szCs w:val="28"/>
              </w:rPr>
              <w:t>31/12/2025</w:t>
            </w:r>
          </w:p>
        </w:tc>
      </w:tr>
      <w:tr w:rsidR="00FE467D" w:rsidRPr="00732A1D" w14:paraId="1CA627B3" w14:textId="77777777" w:rsidTr="00FE467D">
        <w:trPr>
          <w:trHeight w:val="315"/>
        </w:trPr>
        <w:tc>
          <w:tcPr>
            <w:tcW w:w="0" w:type="auto"/>
            <w:vAlign w:val="center"/>
          </w:tcPr>
          <w:p w14:paraId="736DEAD0" w14:textId="5535D9D1" w:rsidR="006E1056" w:rsidRPr="00732A1D" w:rsidRDefault="006E1056" w:rsidP="00FE467D">
            <w:pPr>
              <w:pStyle w:val="Thutu"/>
              <w:ind w:left="0" w:firstLine="0"/>
              <w:jc w:val="center"/>
            </w:pPr>
          </w:p>
        </w:tc>
        <w:tc>
          <w:tcPr>
            <w:tcW w:w="6337" w:type="dxa"/>
            <w:hideMark/>
          </w:tcPr>
          <w:p w14:paraId="5AD6114A" w14:textId="77777777" w:rsidR="006E1056" w:rsidRPr="00732A1D" w:rsidRDefault="006E1056" w:rsidP="00331ED3">
            <w:pPr>
              <w:spacing w:after="160" w:line="279" w:lineRule="auto"/>
              <w:ind w:firstLine="0"/>
              <w:rPr>
                <w:rFonts w:asciiTheme="majorHAnsi" w:hAnsiTheme="majorHAnsi" w:cstheme="majorHAnsi"/>
                <w:szCs w:val="28"/>
              </w:rPr>
            </w:pPr>
            <w:r w:rsidRPr="00732A1D">
              <w:rPr>
                <w:rFonts w:asciiTheme="majorHAnsi" w:hAnsiTheme="majorHAnsi" w:cstheme="majorHAnsi"/>
                <w:szCs w:val="28"/>
              </w:rPr>
              <w:t>Đề án đầu tư năng lực cho các tổ chức nghiên cứu phát triển công lập.</w:t>
            </w:r>
          </w:p>
        </w:tc>
        <w:tc>
          <w:tcPr>
            <w:tcW w:w="3177" w:type="dxa"/>
            <w:hideMark/>
          </w:tcPr>
          <w:p w14:paraId="61623B18" w14:textId="77777777" w:rsidR="006E1056" w:rsidRPr="00732A1D" w:rsidRDefault="006E1056" w:rsidP="00331ED3">
            <w:pPr>
              <w:spacing w:after="160" w:line="279" w:lineRule="auto"/>
              <w:ind w:firstLine="0"/>
              <w:rPr>
                <w:rFonts w:asciiTheme="majorHAnsi" w:hAnsiTheme="majorHAnsi" w:cstheme="majorHAnsi"/>
                <w:szCs w:val="28"/>
              </w:rPr>
            </w:pPr>
            <w:r w:rsidRPr="00732A1D">
              <w:rPr>
                <w:rFonts w:asciiTheme="majorHAnsi" w:hAnsiTheme="majorHAnsi" w:cstheme="majorHAnsi"/>
                <w:szCs w:val="28"/>
              </w:rPr>
              <w:t>Nghị quyết số 71/NQ-CP</w:t>
            </w:r>
          </w:p>
        </w:tc>
        <w:tc>
          <w:tcPr>
            <w:tcW w:w="0" w:type="auto"/>
            <w:hideMark/>
          </w:tcPr>
          <w:p w14:paraId="1081E130" w14:textId="77777777" w:rsidR="006E1056" w:rsidRPr="00732A1D" w:rsidRDefault="006E1056" w:rsidP="00331ED3">
            <w:pPr>
              <w:spacing w:after="160" w:line="279" w:lineRule="auto"/>
              <w:ind w:firstLine="0"/>
              <w:rPr>
                <w:rFonts w:asciiTheme="majorHAnsi" w:hAnsiTheme="majorHAnsi" w:cstheme="majorHAnsi"/>
                <w:szCs w:val="28"/>
              </w:rPr>
            </w:pPr>
            <w:r w:rsidRPr="00732A1D">
              <w:rPr>
                <w:rFonts w:asciiTheme="majorHAnsi" w:hAnsiTheme="majorHAnsi" w:cstheme="majorHAnsi"/>
                <w:szCs w:val="28"/>
              </w:rPr>
              <w:t>Bộ Khoa học và Công nghệ</w:t>
            </w:r>
          </w:p>
        </w:tc>
        <w:tc>
          <w:tcPr>
            <w:tcW w:w="0" w:type="auto"/>
            <w:hideMark/>
          </w:tcPr>
          <w:p w14:paraId="61A89D44" w14:textId="77777777" w:rsidR="006E1056" w:rsidRPr="00732A1D" w:rsidRDefault="006E1056" w:rsidP="00331ED3">
            <w:pPr>
              <w:spacing w:after="160" w:line="279" w:lineRule="auto"/>
              <w:ind w:firstLine="0"/>
              <w:rPr>
                <w:rFonts w:asciiTheme="majorHAnsi" w:hAnsiTheme="majorHAnsi" w:cstheme="majorHAnsi"/>
                <w:szCs w:val="28"/>
              </w:rPr>
            </w:pPr>
            <w:r w:rsidRPr="00732A1D">
              <w:rPr>
                <w:rFonts w:asciiTheme="majorHAnsi" w:hAnsiTheme="majorHAnsi" w:cstheme="majorHAnsi"/>
                <w:szCs w:val="28"/>
              </w:rPr>
              <w:t>31/12/2025</w:t>
            </w:r>
          </w:p>
        </w:tc>
      </w:tr>
      <w:tr w:rsidR="00FE467D" w:rsidRPr="00732A1D" w14:paraId="27F0CA5F" w14:textId="77777777" w:rsidTr="00FE467D">
        <w:trPr>
          <w:trHeight w:val="315"/>
        </w:trPr>
        <w:tc>
          <w:tcPr>
            <w:tcW w:w="0" w:type="auto"/>
            <w:vAlign w:val="center"/>
          </w:tcPr>
          <w:p w14:paraId="2D4DCA61" w14:textId="0DF21406" w:rsidR="006E1056" w:rsidRPr="00732A1D" w:rsidRDefault="006E1056" w:rsidP="00FE467D">
            <w:pPr>
              <w:pStyle w:val="Thutu"/>
              <w:ind w:left="0" w:firstLine="0"/>
              <w:jc w:val="center"/>
            </w:pPr>
          </w:p>
        </w:tc>
        <w:tc>
          <w:tcPr>
            <w:tcW w:w="6337" w:type="dxa"/>
            <w:hideMark/>
          </w:tcPr>
          <w:p w14:paraId="1C59C89A" w14:textId="77777777" w:rsidR="006E1056" w:rsidRPr="00732A1D" w:rsidRDefault="006E1056" w:rsidP="00331ED3">
            <w:pPr>
              <w:spacing w:after="160" w:line="279" w:lineRule="auto"/>
              <w:ind w:firstLine="0"/>
              <w:rPr>
                <w:rFonts w:asciiTheme="majorHAnsi" w:hAnsiTheme="majorHAnsi" w:cstheme="majorHAnsi"/>
                <w:szCs w:val="28"/>
              </w:rPr>
            </w:pPr>
            <w:r w:rsidRPr="00732A1D">
              <w:rPr>
                <w:rFonts w:asciiTheme="majorHAnsi" w:hAnsiTheme="majorHAnsi" w:cstheme="majorHAnsi"/>
                <w:szCs w:val="28"/>
              </w:rPr>
              <w:t>Hoàn thiện cơ chế, chính sách ưu đãi trong cấp thị thực nhập cảnh, cư trú cho chuyên gia, nhà khoa học chất lượng cao.</w:t>
            </w:r>
          </w:p>
        </w:tc>
        <w:tc>
          <w:tcPr>
            <w:tcW w:w="3177" w:type="dxa"/>
            <w:hideMark/>
          </w:tcPr>
          <w:p w14:paraId="3B717BDC" w14:textId="77777777" w:rsidR="006E1056" w:rsidRPr="00732A1D" w:rsidRDefault="006E1056" w:rsidP="00331ED3">
            <w:pPr>
              <w:spacing w:after="160" w:line="279" w:lineRule="auto"/>
              <w:ind w:firstLine="0"/>
              <w:rPr>
                <w:rFonts w:asciiTheme="majorHAnsi" w:hAnsiTheme="majorHAnsi" w:cstheme="majorHAnsi"/>
                <w:szCs w:val="28"/>
              </w:rPr>
            </w:pPr>
            <w:r w:rsidRPr="00732A1D">
              <w:rPr>
                <w:rFonts w:asciiTheme="majorHAnsi" w:hAnsiTheme="majorHAnsi" w:cstheme="majorHAnsi"/>
                <w:szCs w:val="28"/>
              </w:rPr>
              <w:t>Nghị quyết số 71/NQ-CP</w:t>
            </w:r>
          </w:p>
        </w:tc>
        <w:tc>
          <w:tcPr>
            <w:tcW w:w="0" w:type="auto"/>
            <w:hideMark/>
          </w:tcPr>
          <w:p w14:paraId="0BA97E71" w14:textId="77777777" w:rsidR="006E1056" w:rsidRPr="00732A1D" w:rsidRDefault="006E1056" w:rsidP="00331ED3">
            <w:pPr>
              <w:spacing w:after="160" w:line="279" w:lineRule="auto"/>
              <w:ind w:firstLine="0"/>
              <w:rPr>
                <w:rFonts w:asciiTheme="majorHAnsi" w:hAnsiTheme="majorHAnsi" w:cstheme="majorHAnsi"/>
                <w:szCs w:val="28"/>
              </w:rPr>
            </w:pPr>
            <w:r w:rsidRPr="00732A1D">
              <w:rPr>
                <w:rFonts w:asciiTheme="majorHAnsi" w:hAnsiTheme="majorHAnsi" w:cstheme="majorHAnsi"/>
                <w:szCs w:val="28"/>
              </w:rPr>
              <w:t>Bộ Công an</w:t>
            </w:r>
          </w:p>
        </w:tc>
        <w:tc>
          <w:tcPr>
            <w:tcW w:w="0" w:type="auto"/>
            <w:hideMark/>
          </w:tcPr>
          <w:p w14:paraId="00646E86" w14:textId="77777777" w:rsidR="006E1056" w:rsidRPr="00732A1D" w:rsidRDefault="006E1056" w:rsidP="00331ED3">
            <w:pPr>
              <w:spacing w:after="160" w:line="279" w:lineRule="auto"/>
              <w:ind w:firstLine="0"/>
              <w:rPr>
                <w:rFonts w:asciiTheme="majorHAnsi" w:hAnsiTheme="majorHAnsi" w:cstheme="majorHAnsi"/>
                <w:szCs w:val="28"/>
              </w:rPr>
            </w:pPr>
            <w:r w:rsidRPr="00732A1D">
              <w:rPr>
                <w:rFonts w:asciiTheme="majorHAnsi" w:hAnsiTheme="majorHAnsi" w:cstheme="majorHAnsi"/>
                <w:szCs w:val="28"/>
              </w:rPr>
              <w:t>31/12/2025</w:t>
            </w:r>
          </w:p>
        </w:tc>
      </w:tr>
      <w:tr w:rsidR="00FE467D" w:rsidRPr="00732A1D" w14:paraId="2E75FA2D" w14:textId="77777777" w:rsidTr="00FE467D">
        <w:trPr>
          <w:trHeight w:val="315"/>
        </w:trPr>
        <w:tc>
          <w:tcPr>
            <w:tcW w:w="0" w:type="auto"/>
            <w:vAlign w:val="center"/>
          </w:tcPr>
          <w:p w14:paraId="5B906120" w14:textId="1AF6EFA4" w:rsidR="006E1056" w:rsidRPr="00732A1D" w:rsidRDefault="006E1056" w:rsidP="00FE467D">
            <w:pPr>
              <w:pStyle w:val="Thutu"/>
              <w:ind w:left="0" w:firstLine="0"/>
              <w:jc w:val="center"/>
            </w:pPr>
          </w:p>
        </w:tc>
        <w:tc>
          <w:tcPr>
            <w:tcW w:w="6337" w:type="dxa"/>
            <w:hideMark/>
          </w:tcPr>
          <w:p w14:paraId="4CEADCD8" w14:textId="77777777" w:rsidR="006E1056" w:rsidRPr="00732A1D" w:rsidRDefault="006E1056" w:rsidP="00331ED3">
            <w:pPr>
              <w:spacing w:after="160" w:line="279" w:lineRule="auto"/>
              <w:ind w:firstLine="0"/>
              <w:rPr>
                <w:rFonts w:asciiTheme="majorHAnsi" w:hAnsiTheme="majorHAnsi" w:cstheme="majorHAnsi"/>
                <w:szCs w:val="28"/>
              </w:rPr>
            </w:pPr>
            <w:r w:rsidRPr="00732A1D">
              <w:rPr>
                <w:rFonts w:asciiTheme="majorHAnsi" w:hAnsiTheme="majorHAnsi" w:cstheme="majorHAnsi"/>
                <w:szCs w:val="28"/>
              </w:rPr>
              <w:t>Hoàn thiện định mức kinh tế kỹ thuật, đơn giá lập dự toán chi phí các hoạt động liên quan đến chuyển đổi số, xây dựng, cập nhật, khai thác, sử dụng, bảo trì, bảo mật CSDL quốc gia, CSDL chuyên ngành; làm căn cứ để các bộ, ngành, địa phương xây dựng dự toán thực hiện chiến lược dữ liệu Quốc gia</w:t>
            </w:r>
          </w:p>
        </w:tc>
        <w:tc>
          <w:tcPr>
            <w:tcW w:w="3177" w:type="dxa"/>
            <w:hideMark/>
          </w:tcPr>
          <w:p w14:paraId="69272A99" w14:textId="77777777" w:rsidR="006E1056" w:rsidRPr="00732A1D" w:rsidRDefault="006E1056" w:rsidP="00331ED3">
            <w:pPr>
              <w:spacing w:after="160" w:line="279" w:lineRule="auto"/>
              <w:ind w:firstLine="0"/>
              <w:rPr>
                <w:rFonts w:asciiTheme="majorHAnsi" w:hAnsiTheme="majorHAnsi" w:cstheme="majorHAnsi"/>
                <w:szCs w:val="28"/>
              </w:rPr>
            </w:pPr>
            <w:r w:rsidRPr="00732A1D">
              <w:rPr>
                <w:rFonts w:asciiTheme="majorHAnsi" w:hAnsiTheme="majorHAnsi" w:cstheme="majorHAnsi"/>
                <w:szCs w:val="28"/>
              </w:rPr>
              <w:t>Nghị quyết số 71/NQ-CP</w:t>
            </w:r>
          </w:p>
        </w:tc>
        <w:tc>
          <w:tcPr>
            <w:tcW w:w="0" w:type="auto"/>
            <w:hideMark/>
          </w:tcPr>
          <w:p w14:paraId="1E9A3183" w14:textId="77777777" w:rsidR="006E1056" w:rsidRPr="00732A1D" w:rsidRDefault="006E1056" w:rsidP="00331ED3">
            <w:pPr>
              <w:spacing w:after="160" w:line="279" w:lineRule="auto"/>
              <w:ind w:firstLine="0"/>
              <w:rPr>
                <w:rFonts w:asciiTheme="majorHAnsi" w:hAnsiTheme="majorHAnsi" w:cstheme="majorHAnsi"/>
                <w:szCs w:val="28"/>
              </w:rPr>
            </w:pPr>
            <w:r w:rsidRPr="00732A1D">
              <w:rPr>
                <w:rFonts w:asciiTheme="majorHAnsi" w:hAnsiTheme="majorHAnsi" w:cstheme="majorHAnsi"/>
                <w:szCs w:val="28"/>
              </w:rPr>
              <w:t>Bộ Khoa học và Công nghệ</w:t>
            </w:r>
          </w:p>
        </w:tc>
        <w:tc>
          <w:tcPr>
            <w:tcW w:w="0" w:type="auto"/>
            <w:hideMark/>
          </w:tcPr>
          <w:p w14:paraId="1C6A20B8" w14:textId="77777777" w:rsidR="006E1056" w:rsidRPr="00732A1D" w:rsidRDefault="006E1056" w:rsidP="00331ED3">
            <w:pPr>
              <w:spacing w:after="160" w:line="279" w:lineRule="auto"/>
              <w:ind w:firstLine="0"/>
              <w:rPr>
                <w:rFonts w:asciiTheme="majorHAnsi" w:hAnsiTheme="majorHAnsi" w:cstheme="majorHAnsi"/>
                <w:szCs w:val="28"/>
              </w:rPr>
            </w:pPr>
            <w:r w:rsidRPr="00732A1D">
              <w:rPr>
                <w:rFonts w:asciiTheme="majorHAnsi" w:hAnsiTheme="majorHAnsi" w:cstheme="majorHAnsi"/>
                <w:szCs w:val="28"/>
              </w:rPr>
              <w:t>31/12/2025</w:t>
            </w:r>
          </w:p>
        </w:tc>
      </w:tr>
      <w:tr w:rsidR="00FE467D" w:rsidRPr="00732A1D" w14:paraId="5E6FF96D" w14:textId="77777777" w:rsidTr="00FE467D">
        <w:trPr>
          <w:trHeight w:val="315"/>
        </w:trPr>
        <w:tc>
          <w:tcPr>
            <w:tcW w:w="0" w:type="auto"/>
            <w:vAlign w:val="center"/>
          </w:tcPr>
          <w:p w14:paraId="7F0B6730" w14:textId="0E5428AB" w:rsidR="006E1056" w:rsidRPr="00732A1D" w:rsidRDefault="006E1056" w:rsidP="00FE467D">
            <w:pPr>
              <w:pStyle w:val="Thutu"/>
              <w:ind w:left="0" w:firstLine="0"/>
              <w:jc w:val="center"/>
            </w:pPr>
          </w:p>
        </w:tc>
        <w:tc>
          <w:tcPr>
            <w:tcW w:w="6337" w:type="dxa"/>
            <w:hideMark/>
          </w:tcPr>
          <w:p w14:paraId="73828A48" w14:textId="77777777" w:rsidR="006E1056" w:rsidRPr="00732A1D" w:rsidRDefault="006E1056" w:rsidP="00331ED3">
            <w:pPr>
              <w:spacing w:after="160" w:line="279" w:lineRule="auto"/>
              <w:ind w:firstLine="0"/>
              <w:rPr>
                <w:rFonts w:asciiTheme="majorHAnsi" w:hAnsiTheme="majorHAnsi" w:cstheme="majorHAnsi"/>
                <w:szCs w:val="28"/>
              </w:rPr>
            </w:pPr>
            <w:r w:rsidRPr="00732A1D">
              <w:rPr>
                <w:rFonts w:asciiTheme="majorHAnsi" w:hAnsiTheme="majorHAnsi" w:cstheme="majorHAnsi"/>
                <w:szCs w:val="28"/>
              </w:rPr>
              <w:t>Xây dựng Nghị định sửa đổi, bổ sung một số điều Nghị định số 109/2022/NĐ-CP quy định hoạt động khoa học và công nghệ trong các cơ sở giáo dục đại học.</w:t>
            </w:r>
          </w:p>
        </w:tc>
        <w:tc>
          <w:tcPr>
            <w:tcW w:w="3177" w:type="dxa"/>
            <w:hideMark/>
          </w:tcPr>
          <w:p w14:paraId="71FFD115" w14:textId="77777777" w:rsidR="006E1056" w:rsidRPr="00732A1D" w:rsidRDefault="006E1056" w:rsidP="00331ED3">
            <w:pPr>
              <w:spacing w:after="160" w:line="279" w:lineRule="auto"/>
              <w:ind w:firstLine="0"/>
              <w:rPr>
                <w:rFonts w:asciiTheme="majorHAnsi" w:hAnsiTheme="majorHAnsi" w:cstheme="majorHAnsi"/>
                <w:szCs w:val="28"/>
              </w:rPr>
            </w:pPr>
            <w:r w:rsidRPr="00732A1D">
              <w:rPr>
                <w:rFonts w:asciiTheme="majorHAnsi" w:hAnsiTheme="majorHAnsi" w:cstheme="majorHAnsi"/>
                <w:szCs w:val="28"/>
              </w:rPr>
              <w:t>Nghị quyết số 71/NQ-CP</w:t>
            </w:r>
          </w:p>
        </w:tc>
        <w:tc>
          <w:tcPr>
            <w:tcW w:w="0" w:type="auto"/>
            <w:hideMark/>
          </w:tcPr>
          <w:p w14:paraId="7E05063D" w14:textId="77777777" w:rsidR="006E1056" w:rsidRPr="00732A1D" w:rsidRDefault="006E1056" w:rsidP="00331ED3">
            <w:pPr>
              <w:spacing w:after="160" w:line="279" w:lineRule="auto"/>
              <w:ind w:firstLine="0"/>
              <w:rPr>
                <w:rFonts w:asciiTheme="majorHAnsi" w:hAnsiTheme="majorHAnsi" w:cstheme="majorHAnsi"/>
                <w:szCs w:val="28"/>
              </w:rPr>
            </w:pPr>
            <w:r w:rsidRPr="00732A1D">
              <w:rPr>
                <w:rFonts w:asciiTheme="majorHAnsi" w:hAnsiTheme="majorHAnsi" w:cstheme="majorHAnsi"/>
                <w:szCs w:val="28"/>
              </w:rPr>
              <w:t>Bộ Giáo dục và Đào tạo</w:t>
            </w:r>
          </w:p>
        </w:tc>
        <w:tc>
          <w:tcPr>
            <w:tcW w:w="0" w:type="auto"/>
            <w:hideMark/>
          </w:tcPr>
          <w:p w14:paraId="21CD5CDB" w14:textId="77777777" w:rsidR="006E1056" w:rsidRPr="00732A1D" w:rsidRDefault="006E1056" w:rsidP="00331ED3">
            <w:pPr>
              <w:spacing w:after="160" w:line="279" w:lineRule="auto"/>
              <w:ind w:firstLine="0"/>
              <w:rPr>
                <w:rFonts w:asciiTheme="majorHAnsi" w:hAnsiTheme="majorHAnsi" w:cstheme="majorHAnsi"/>
                <w:szCs w:val="28"/>
              </w:rPr>
            </w:pPr>
            <w:r w:rsidRPr="00732A1D">
              <w:rPr>
                <w:rFonts w:asciiTheme="majorHAnsi" w:hAnsiTheme="majorHAnsi" w:cstheme="majorHAnsi"/>
                <w:szCs w:val="28"/>
              </w:rPr>
              <w:t>31/12/2025</w:t>
            </w:r>
          </w:p>
        </w:tc>
      </w:tr>
      <w:tr w:rsidR="00FE467D" w:rsidRPr="00732A1D" w14:paraId="1759F36D" w14:textId="77777777" w:rsidTr="00FE467D">
        <w:trPr>
          <w:trHeight w:val="315"/>
        </w:trPr>
        <w:tc>
          <w:tcPr>
            <w:tcW w:w="0" w:type="auto"/>
            <w:vAlign w:val="center"/>
          </w:tcPr>
          <w:p w14:paraId="08C0A976" w14:textId="4DA8E38A" w:rsidR="006E1056" w:rsidRPr="00732A1D" w:rsidRDefault="006E1056" w:rsidP="00FE467D">
            <w:pPr>
              <w:pStyle w:val="Thutu"/>
              <w:ind w:left="0" w:firstLine="0"/>
              <w:jc w:val="center"/>
            </w:pPr>
          </w:p>
        </w:tc>
        <w:tc>
          <w:tcPr>
            <w:tcW w:w="6337" w:type="dxa"/>
            <w:hideMark/>
          </w:tcPr>
          <w:p w14:paraId="6231C5B1" w14:textId="77777777" w:rsidR="006E1056" w:rsidRPr="00732A1D" w:rsidRDefault="006E1056" w:rsidP="00331ED3">
            <w:pPr>
              <w:spacing w:after="160" w:line="279" w:lineRule="auto"/>
              <w:ind w:firstLine="0"/>
              <w:rPr>
                <w:rFonts w:asciiTheme="majorHAnsi" w:hAnsiTheme="majorHAnsi" w:cstheme="majorHAnsi"/>
                <w:szCs w:val="28"/>
              </w:rPr>
            </w:pPr>
            <w:r w:rsidRPr="00732A1D">
              <w:rPr>
                <w:rFonts w:asciiTheme="majorHAnsi" w:hAnsiTheme="majorHAnsi" w:cstheme="majorHAnsi"/>
                <w:szCs w:val="28"/>
              </w:rPr>
              <w:t>Bố trí ít nhất 15% ngân sách nhà nước chi sự nghiệp khoa học và công nghệ phục vụ nghiên cứu công nghệ chiến lược</w:t>
            </w:r>
          </w:p>
        </w:tc>
        <w:tc>
          <w:tcPr>
            <w:tcW w:w="3177" w:type="dxa"/>
            <w:hideMark/>
          </w:tcPr>
          <w:p w14:paraId="2A7A0F7D" w14:textId="77777777" w:rsidR="006E1056" w:rsidRPr="00732A1D" w:rsidRDefault="006E1056" w:rsidP="00331ED3">
            <w:pPr>
              <w:spacing w:after="160" w:line="279" w:lineRule="auto"/>
              <w:ind w:firstLine="0"/>
              <w:rPr>
                <w:rFonts w:asciiTheme="majorHAnsi" w:hAnsiTheme="majorHAnsi" w:cstheme="majorHAnsi"/>
                <w:szCs w:val="28"/>
              </w:rPr>
            </w:pPr>
            <w:r w:rsidRPr="00732A1D">
              <w:rPr>
                <w:rFonts w:asciiTheme="majorHAnsi" w:hAnsiTheme="majorHAnsi" w:cstheme="majorHAnsi"/>
                <w:szCs w:val="28"/>
              </w:rPr>
              <w:t>Nghị quyết số 71/NQ-CP</w:t>
            </w:r>
          </w:p>
        </w:tc>
        <w:tc>
          <w:tcPr>
            <w:tcW w:w="0" w:type="auto"/>
            <w:hideMark/>
          </w:tcPr>
          <w:p w14:paraId="27B0EF60" w14:textId="77777777" w:rsidR="006E1056" w:rsidRPr="00732A1D" w:rsidRDefault="006E1056" w:rsidP="00331ED3">
            <w:pPr>
              <w:spacing w:after="160" w:line="279" w:lineRule="auto"/>
              <w:ind w:firstLine="0"/>
              <w:rPr>
                <w:rFonts w:asciiTheme="majorHAnsi" w:hAnsiTheme="majorHAnsi" w:cstheme="majorHAnsi"/>
                <w:szCs w:val="28"/>
              </w:rPr>
            </w:pPr>
            <w:r w:rsidRPr="00732A1D">
              <w:rPr>
                <w:rFonts w:asciiTheme="majorHAnsi" w:hAnsiTheme="majorHAnsi" w:cstheme="majorHAnsi"/>
                <w:szCs w:val="28"/>
              </w:rPr>
              <w:t>Bộ Tài chính</w:t>
            </w:r>
          </w:p>
        </w:tc>
        <w:tc>
          <w:tcPr>
            <w:tcW w:w="0" w:type="auto"/>
            <w:hideMark/>
          </w:tcPr>
          <w:p w14:paraId="49DBFBDC" w14:textId="77777777" w:rsidR="006E1056" w:rsidRPr="00732A1D" w:rsidRDefault="006E1056" w:rsidP="00331ED3">
            <w:pPr>
              <w:spacing w:after="160" w:line="279" w:lineRule="auto"/>
              <w:ind w:firstLine="0"/>
              <w:rPr>
                <w:rFonts w:asciiTheme="majorHAnsi" w:hAnsiTheme="majorHAnsi" w:cstheme="majorHAnsi"/>
                <w:szCs w:val="28"/>
              </w:rPr>
            </w:pPr>
            <w:r w:rsidRPr="00732A1D">
              <w:rPr>
                <w:rFonts w:asciiTheme="majorHAnsi" w:hAnsiTheme="majorHAnsi" w:cstheme="majorHAnsi"/>
                <w:szCs w:val="28"/>
              </w:rPr>
              <w:t>31/12/2025</w:t>
            </w:r>
          </w:p>
        </w:tc>
      </w:tr>
      <w:tr w:rsidR="00FE467D" w:rsidRPr="00732A1D" w14:paraId="4C693FFF" w14:textId="77777777" w:rsidTr="00FE467D">
        <w:trPr>
          <w:trHeight w:val="315"/>
        </w:trPr>
        <w:tc>
          <w:tcPr>
            <w:tcW w:w="0" w:type="auto"/>
            <w:vAlign w:val="center"/>
          </w:tcPr>
          <w:p w14:paraId="70DC6187" w14:textId="632E008B" w:rsidR="006E1056" w:rsidRPr="00732A1D" w:rsidRDefault="006E1056" w:rsidP="00FE467D">
            <w:pPr>
              <w:pStyle w:val="Thutu"/>
              <w:ind w:left="0" w:firstLine="0"/>
              <w:jc w:val="center"/>
            </w:pPr>
          </w:p>
        </w:tc>
        <w:tc>
          <w:tcPr>
            <w:tcW w:w="6337" w:type="dxa"/>
            <w:hideMark/>
          </w:tcPr>
          <w:p w14:paraId="51967C71" w14:textId="77777777" w:rsidR="006E1056" w:rsidRPr="00732A1D" w:rsidRDefault="006E1056" w:rsidP="00331ED3">
            <w:pPr>
              <w:spacing w:after="160" w:line="279" w:lineRule="auto"/>
              <w:ind w:firstLine="0"/>
              <w:rPr>
                <w:rFonts w:asciiTheme="majorHAnsi" w:hAnsiTheme="majorHAnsi" w:cstheme="majorHAnsi"/>
                <w:szCs w:val="28"/>
              </w:rPr>
            </w:pPr>
            <w:r w:rsidRPr="00732A1D">
              <w:rPr>
                <w:rFonts w:asciiTheme="majorHAnsi" w:hAnsiTheme="majorHAnsi" w:cstheme="majorHAnsi"/>
                <w:szCs w:val="28"/>
              </w:rPr>
              <w:t>Rà soát, điều chỉnh các quy trình nội bộ để đáp ứng các quy định của Luật Giao dịch điện tử; thực hiện các biện pháp, giải pháp linh hoạt sáng tạo, hiệu quả cho phép sử dụng các giấy tờ điện tử tích hợp trên tài khoản định danh điện tử thay thế với giấy tờ giấy khi thực hiện các thủ tục hành chính; sớm có phương án cắt giảm các thành phần hồ sơ khi dữ liệu đã được số hóa</w:t>
            </w:r>
          </w:p>
        </w:tc>
        <w:tc>
          <w:tcPr>
            <w:tcW w:w="3177" w:type="dxa"/>
            <w:hideMark/>
          </w:tcPr>
          <w:p w14:paraId="1530D365" w14:textId="77777777" w:rsidR="006E1056" w:rsidRPr="00732A1D" w:rsidRDefault="006E1056" w:rsidP="00331ED3">
            <w:pPr>
              <w:spacing w:after="160" w:line="279" w:lineRule="auto"/>
              <w:ind w:firstLine="0"/>
              <w:rPr>
                <w:rFonts w:asciiTheme="majorHAnsi" w:hAnsiTheme="majorHAnsi" w:cstheme="majorHAnsi"/>
                <w:szCs w:val="28"/>
              </w:rPr>
            </w:pPr>
            <w:r w:rsidRPr="00732A1D">
              <w:rPr>
                <w:rFonts w:asciiTheme="majorHAnsi" w:hAnsiTheme="majorHAnsi" w:cstheme="majorHAnsi"/>
                <w:szCs w:val="28"/>
              </w:rPr>
              <w:t>Nghị quyết số 71/NQ-CP</w:t>
            </w:r>
          </w:p>
        </w:tc>
        <w:tc>
          <w:tcPr>
            <w:tcW w:w="0" w:type="auto"/>
            <w:hideMark/>
          </w:tcPr>
          <w:p w14:paraId="0D2A8317" w14:textId="77777777" w:rsidR="006E1056" w:rsidRPr="00732A1D" w:rsidRDefault="006E1056" w:rsidP="00331ED3">
            <w:pPr>
              <w:spacing w:after="160" w:line="279" w:lineRule="auto"/>
              <w:ind w:firstLine="0"/>
              <w:rPr>
                <w:rFonts w:asciiTheme="majorHAnsi" w:hAnsiTheme="majorHAnsi" w:cstheme="majorHAnsi"/>
                <w:szCs w:val="28"/>
              </w:rPr>
            </w:pPr>
            <w:r w:rsidRPr="00732A1D">
              <w:rPr>
                <w:rFonts w:asciiTheme="majorHAnsi" w:hAnsiTheme="majorHAnsi" w:cstheme="majorHAnsi"/>
                <w:szCs w:val="28"/>
              </w:rPr>
              <w:t>Các bộ, ngành</w:t>
            </w:r>
          </w:p>
        </w:tc>
        <w:tc>
          <w:tcPr>
            <w:tcW w:w="0" w:type="auto"/>
            <w:hideMark/>
          </w:tcPr>
          <w:p w14:paraId="32F3C214" w14:textId="77777777" w:rsidR="006E1056" w:rsidRPr="00732A1D" w:rsidRDefault="006E1056" w:rsidP="00331ED3">
            <w:pPr>
              <w:spacing w:after="160" w:line="279" w:lineRule="auto"/>
              <w:ind w:firstLine="0"/>
              <w:rPr>
                <w:rFonts w:asciiTheme="majorHAnsi" w:hAnsiTheme="majorHAnsi" w:cstheme="majorHAnsi"/>
                <w:szCs w:val="28"/>
              </w:rPr>
            </w:pPr>
            <w:r w:rsidRPr="00732A1D">
              <w:rPr>
                <w:rFonts w:asciiTheme="majorHAnsi" w:hAnsiTheme="majorHAnsi" w:cstheme="majorHAnsi"/>
                <w:szCs w:val="28"/>
              </w:rPr>
              <w:t>31/12/2025</w:t>
            </w:r>
          </w:p>
        </w:tc>
      </w:tr>
      <w:tr w:rsidR="00FE467D" w:rsidRPr="00732A1D" w14:paraId="53964EE6" w14:textId="77777777" w:rsidTr="00FE467D">
        <w:trPr>
          <w:trHeight w:val="315"/>
        </w:trPr>
        <w:tc>
          <w:tcPr>
            <w:tcW w:w="0" w:type="auto"/>
            <w:vAlign w:val="center"/>
          </w:tcPr>
          <w:p w14:paraId="7CC90575" w14:textId="76D7C569" w:rsidR="006E1056" w:rsidRPr="00732A1D" w:rsidRDefault="006E1056" w:rsidP="00FE467D">
            <w:pPr>
              <w:pStyle w:val="Thutu"/>
              <w:ind w:left="0" w:firstLine="0"/>
              <w:jc w:val="center"/>
            </w:pPr>
          </w:p>
        </w:tc>
        <w:tc>
          <w:tcPr>
            <w:tcW w:w="6337" w:type="dxa"/>
            <w:hideMark/>
          </w:tcPr>
          <w:p w14:paraId="46E341F4" w14:textId="77777777" w:rsidR="006E1056" w:rsidRPr="00732A1D" w:rsidRDefault="006E1056" w:rsidP="00331ED3">
            <w:pPr>
              <w:spacing w:after="160" w:line="279" w:lineRule="auto"/>
              <w:ind w:firstLine="0"/>
              <w:rPr>
                <w:rFonts w:asciiTheme="majorHAnsi" w:hAnsiTheme="majorHAnsi" w:cstheme="majorHAnsi"/>
                <w:szCs w:val="28"/>
              </w:rPr>
            </w:pPr>
            <w:r w:rsidRPr="00732A1D">
              <w:rPr>
                <w:rFonts w:asciiTheme="majorHAnsi" w:hAnsiTheme="majorHAnsi" w:cstheme="majorHAnsi"/>
                <w:szCs w:val="28"/>
              </w:rPr>
              <w:t>Xây dựng Nghị định quy định việc người nước ngoài vào làm quản lý, giảng dạy, nghiên cứu khoa học và trao đổi học thuật tại các cơ sở giáo dục của Việt Nam</w:t>
            </w:r>
          </w:p>
        </w:tc>
        <w:tc>
          <w:tcPr>
            <w:tcW w:w="3177" w:type="dxa"/>
            <w:hideMark/>
          </w:tcPr>
          <w:p w14:paraId="17660F93" w14:textId="77777777" w:rsidR="006E1056" w:rsidRPr="00732A1D" w:rsidRDefault="006E1056" w:rsidP="00331ED3">
            <w:pPr>
              <w:spacing w:after="160" w:line="279" w:lineRule="auto"/>
              <w:ind w:firstLine="0"/>
              <w:rPr>
                <w:rFonts w:asciiTheme="majorHAnsi" w:hAnsiTheme="majorHAnsi" w:cstheme="majorHAnsi"/>
                <w:szCs w:val="28"/>
              </w:rPr>
            </w:pPr>
            <w:r w:rsidRPr="00732A1D">
              <w:rPr>
                <w:rFonts w:asciiTheme="majorHAnsi" w:hAnsiTheme="majorHAnsi" w:cstheme="majorHAnsi"/>
                <w:szCs w:val="28"/>
              </w:rPr>
              <w:t>Nghị quyết số 71/NQ-CP</w:t>
            </w:r>
          </w:p>
        </w:tc>
        <w:tc>
          <w:tcPr>
            <w:tcW w:w="0" w:type="auto"/>
            <w:hideMark/>
          </w:tcPr>
          <w:p w14:paraId="41703D63" w14:textId="77777777" w:rsidR="006E1056" w:rsidRPr="00732A1D" w:rsidRDefault="006E1056" w:rsidP="00331ED3">
            <w:pPr>
              <w:spacing w:after="160" w:line="279" w:lineRule="auto"/>
              <w:ind w:firstLine="0"/>
              <w:rPr>
                <w:rFonts w:asciiTheme="majorHAnsi" w:hAnsiTheme="majorHAnsi" w:cstheme="majorHAnsi"/>
                <w:szCs w:val="28"/>
              </w:rPr>
            </w:pPr>
            <w:r w:rsidRPr="00732A1D">
              <w:rPr>
                <w:rFonts w:asciiTheme="majorHAnsi" w:hAnsiTheme="majorHAnsi" w:cstheme="majorHAnsi"/>
                <w:szCs w:val="28"/>
              </w:rPr>
              <w:t>Bộ Giáo dục và Đào tạo</w:t>
            </w:r>
          </w:p>
        </w:tc>
        <w:tc>
          <w:tcPr>
            <w:tcW w:w="0" w:type="auto"/>
            <w:hideMark/>
          </w:tcPr>
          <w:p w14:paraId="09EFE7A5" w14:textId="77777777" w:rsidR="006E1056" w:rsidRPr="00732A1D" w:rsidRDefault="006E1056" w:rsidP="00331ED3">
            <w:pPr>
              <w:spacing w:after="160" w:line="279" w:lineRule="auto"/>
              <w:ind w:firstLine="0"/>
              <w:rPr>
                <w:rFonts w:asciiTheme="majorHAnsi" w:hAnsiTheme="majorHAnsi" w:cstheme="majorHAnsi"/>
                <w:szCs w:val="28"/>
              </w:rPr>
            </w:pPr>
            <w:r w:rsidRPr="00732A1D">
              <w:rPr>
                <w:rFonts w:asciiTheme="majorHAnsi" w:hAnsiTheme="majorHAnsi" w:cstheme="majorHAnsi"/>
                <w:szCs w:val="28"/>
              </w:rPr>
              <w:t>31/12/2025</w:t>
            </w:r>
          </w:p>
        </w:tc>
      </w:tr>
      <w:tr w:rsidR="00FE467D" w:rsidRPr="00732A1D" w14:paraId="21A44715" w14:textId="77777777" w:rsidTr="00FE467D">
        <w:trPr>
          <w:trHeight w:val="315"/>
        </w:trPr>
        <w:tc>
          <w:tcPr>
            <w:tcW w:w="0" w:type="auto"/>
            <w:vAlign w:val="center"/>
          </w:tcPr>
          <w:p w14:paraId="485DC2F8" w14:textId="4EBD4315" w:rsidR="006E1056" w:rsidRPr="00732A1D" w:rsidRDefault="006E1056" w:rsidP="00FE467D">
            <w:pPr>
              <w:pStyle w:val="Thutu"/>
              <w:ind w:left="0" w:firstLine="0"/>
              <w:jc w:val="center"/>
            </w:pPr>
          </w:p>
        </w:tc>
        <w:tc>
          <w:tcPr>
            <w:tcW w:w="6337" w:type="dxa"/>
            <w:hideMark/>
          </w:tcPr>
          <w:p w14:paraId="500D6FC5" w14:textId="77777777" w:rsidR="006E1056" w:rsidRPr="00732A1D" w:rsidRDefault="006E1056" w:rsidP="00331ED3">
            <w:pPr>
              <w:spacing w:after="160" w:line="279" w:lineRule="auto"/>
              <w:ind w:firstLine="0"/>
              <w:rPr>
                <w:rFonts w:asciiTheme="majorHAnsi" w:hAnsiTheme="majorHAnsi" w:cstheme="majorHAnsi"/>
                <w:szCs w:val="28"/>
              </w:rPr>
            </w:pPr>
            <w:r w:rsidRPr="00732A1D">
              <w:rPr>
                <w:rFonts w:asciiTheme="majorHAnsi" w:hAnsiTheme="majorHAnsi" w:cstheme="majorHAnsi"/>
                <w:szCs w:val="28"/>
              </w:rPr>
              <w:t xml:space="preserve">Chỉ đạo tập trung nghiên cứu và phát triển công nghệ lõi, sản phẩm chip chuyên dụng đột phá thế hệ mới thông qua đầu tư vào các trung tâm nghiên cứu công </w:t>
            </w:r>
            <w:r w:rsidRPr="00732A1D">
              <w:rPr>
                <w:rFonts w:asciiTheme="majorHAnsi" w:hAnsiTheme="majorHAnsi" w:cstheme="majorHAnsi"/>
                <w:szCs w:val="28"/>
              </w:rPr>
              <w:lastRenderedPageBreak/>
              <w:t>nghệ lõi về bán dẫn, tập trung vào các lĩnh vực như chip AI, chip IoT; có cơ chế hỗ trợ cùng chia sẻ, dùng chung một số cơ sở hạ tầng phòng thí nghiệm, cơ sở nghiên cứu</w:t>
            </w:r>
          </w:p>
        </w:tc>
        <w:tc>
          <w:tcPr>
            <w:tcW w:w="3177" w:type="dxa"/>
            <w:hideMark/>
          </w:tcPr>
          <w:p w14:paraId="2E85C3F1" w14:textId="77777777" w:rsidR="006E1056" w:rsidRPr="00732A1D" w:rsidRDefault="006E1056" w:rsidP="00331ED3">
            <w:pPr>
              <w:spacing w:after="160" w:line="279" w:lineRule="auto"/>
              <w:ind w:firstLine="0"/>
              <w:rPr>
                <w:rFonts w:asciiTheme="majorHAnsi" w:hAnsiTheme="majorHAnsi" w:cstheme="majorHAnsi"/>
                <w:szCs w:val="28"/>
              </w:rPr>
            </w:pPr>
            <w:r w:rsidRPr="00732A1D">
              <w:rPr>
                <w:rFonts w:asciiTheme="majorHAnsi" w:hAnsiTheme="majorHAnsi" w:cstheme="majorHAnsi"/>
                <w:szCs w:val="28"/>
              </w:rPr>
              <w:lastRenderedPageBreak/>
              <w:t>Nghị quyết số 71/NQ-CP</w:t>
            </w:r>
          </w:p>
        </w:tc>
        <w:tc>
          <w:tcPr>
            <w:tcW w:w="0" w:type="auto"/>
            <w:hideMark/>
          </w:tcPr>
          <w:p w14:paraId="5CBAB330" w14:textId="77777777" w:rsidR="006E1056" w:rsidRPr="00732A1D" w:rsidRDefault="006E1056" w:rsidP="00331ED3">
            <w:pPr>
              <w:spacing w:after="160" w:line="279" w:lineRule="auto"/>
              <w:ind w:firstLine="0"/>
              <w:rPr>
                <w:rFonts w:asciiTheme="majorHAnsi" w:hAnsiTheme="majorHAnsi" w:cstheme="majorHAnsi"/>
                <w:szCs w:val="28"/>
              </w:rPr>
            </w:pPr>
            <w:r w:rsidRPr="00732A1D">
              <w:rPr>
                <w:rFonts w:asciiTheme="majorHAnsi" w:hAnsiTheme="majorHAnsi" w:cstheme="majorHAnsi"/>
                <w:szCs w:val="28"/>
              </w:rPr>
              <w:t>Bộ Khoa học và Công nghệ</w:t>
            </w:r>
          </w:p>
        </w:tc>
        <w:tc>
          <w:tcPr>
            <w:tcW w:w="0" w:type="auto"/>
            <w:hideMark/>
          </w:tcPr>
          <w:p w14:paraId="017932F3" w14:textId="77777777" w:rsidR="006E1056" w:rsidRPr="00732A1D" w:rsidRDefault="006E1056" w:rsidP="00331ED3">
            <w:pPr>
              <w:spacing w:after="160" w:line="279" w:lineRule="auto"/>
              <w:ind w:firstLine="0"/>
              <w:rPr>
                <w:rFonts w:asciiTheme="majorHAnsi" w:hAnsiTheme="majorHAnsi" w:cstheme="majorHAnsi"/>
                <w:szCs w:val="28"/>
              </w:rPr>
            </w:pPr>
            <w:r w:rsidRPr="00732A1D">
              <w:rPr>
                <w:rFonts w:asciiTheme="majorHAnsi" w:hAnsiTheme="majorHAnsi" w:cstheme="majorHAnsi"/>
                <w:szCs w:val="28"/>
              </w:rPr>
              <w:t>30/12/2025</w:t>
            </w:r>
          </w:p>
        </w:tc>
      </w:tr>
      <w:tr w:rsidR="00FE467D" w:rsidRPr="00732A1D" w14:paraId="430CE786" w14:textId="77777777" w:rsidTr="00FE467D">
        <w:trPr>
          <w:trHeight w:val="315"/>
        </w:trPr>
        <w:tc>
          <w:tcPr>
            <w:tcW w:w="0" w:type="auto"/>
            <w:vAlign w:val="center"/>
          </w:tcPr>
          <w:p w14:paraId="3647A9F3" w14:textId="4DC352DF" w:rsidR="006E1056" w:rsidRPr="00732A1D" w:rsidRDefault="006E1056" w:rsidP="00FE467D">
            <w:pPr>
              <w:pStyle w:val="Thutu"/>
              <w:ind w:left="0" w:firstLine="0"/>
              <w:jc w:val="center"/>
            </w:pPr>
          </w:p>
        </w:tc>
        <w:tc>
          <w:tcPr>
            <w:tcW w:w="6337" w:type="dxa"/>
            <w:hideMark/>
          </w:tcPr>
          <w:p w14:paraId="764FB2E4" w14:textId="77777777" w:rsidR="006E1056" w:rsidRPr="00732A1D" w:rsidRDefault="006E1056" w:rsidP="00331ED3">
            <w:pPr>
              <w:spacing w:after="160" w:line="279" w:lineRule="auto"/>
              <w:ind w:firstLine="0"/>
              <w:rPr>
                <w:rFonts w:asciiTheme="majorHAnsi" w:hAnsiTheme="majorHAnsi" w:cstheme="majorHAnsi"/>
                <w:szCs w:val="28"/>
              </w:rPr>
            </w:pPr>
            <w:r w:rsidRPr="00732A1D">
              <w:rPr>
                <w:rFonts w:asciiTheme="majorHAnsi" w:hAnsiTheme="majorHAnsi" w:cstheme="majorHAnsi"/>
                <w:szCs w:val="28"/>
              </w:rPr>
              <w:t>Có cơ chế, chính sách hỗ trợ các doanh nghiệp trong nước đầu tư, xây dựng trung tâm dữ liệu, điện toán đám mây; thu hút doanh nghiệp nước ngoài đặt trung tâm dữ liệu, điện toán đám mây tại Việt Nam</w:t>
            </w:r>
          </w:p>
        </w:tc>
        <w:tc>
          <w:tcPr>
            <w:tcW w:w="3177" w:type="dxa"/>
            <w:hideMark/>
          </w:tcPr>
          <w:p w14:paraId="6A8ED4A7" w14:textId="77777777" w:rsidR="006E1056" w:rsidRPr="00732A1D" w:rsidRDefault="006E1056" w:rsidP="00331ED3">
            <w:pPr>
              <w:spacing w:after="160" w:line="279" w:lineRule="auto"/>
              <w:ind w:firstLine="0"/>
              <w:rPr>
                <w:rFonts w:asciiTheme="majorHAnsi" w:hAnsiTheme="majorHAnsi" w:cstheme="majorHAnsi"/>
                <w:szCs w:val="28"/>
              </w:rPr>
            </w:pPr>
            <w:r w:rsidRPr="00732A1D">
              <w:rPr>
                <w:rFonts w:asciiTheme="majorHAnsi" w:hAnsiTheme="majorHAnsi" w:cstheme="majorHAnsi"/>
                <w:szCs w:val="28"/>
              </w:rPr>
              <w:t>Nghị quyết số 71/NQ-CP</w:t>
            </w:r>
          </w:p>
        </w:tc>
        <w:tc>
          <w:tcPr>
            <w:tcW w:w="0" w:type="auto"/>
            <w:hideMark/>
          </w:tcPr>
          <w:p w14:paraId="04810661" w14:textId="77777777" w:rsidR="006E1056" w:rsidRPr="00732A1D" w:rsidRDefault="006E1056" w:rsidP="00331ED3">
            <w:pPr>
              <w:spacing w:after="160" w:line="279" w:lineRule="auto"/>
              <w:ind w:firstLine="0"/>
              <w:rPr>
                <w:rFonts w:asciiTheme="majorHAnsi" w:hAnsiTheme="majorHAnsi" w:cstheme="majorHAnsi"/>
                <w:szCs w:val="28"/>
              </w:rPr>
            </w:pPr>
            <w:r w:rsidRPr="00732A1D">
              <w:rPr>
                <w:rFonts w:asciiTheme="majorHAnsi" w:hAnsiTheme="majorHAnsi" w:cstheme="majorHAnsi"/>
                <w:szCs w:val="28"/>
              </w:rPr>
              <w:t>Bộ Khoa học và Công nghệ</w:t>
            </w:r>
          </w:p>
        </w:tc>
        <w:tc>
          <w:tcPr>
            <w:tcW w:w="0" w:type="auto"/>
            <w:hideMark/>
          </w:tcPr>
          <w:p w14:paraId="64DE6671" w14:textId="77777777" w:rsidR="006E1056" w:rsidRPr="00732A1D" w:rsidRDefault="006E1056" w:rsidP="00331ED3">
            <w:pPr>
              <w:spacing w:after="160" w:line="279" w:lineRule="auto"/>
              <w:ind w:firstLine="0"/>
              <w:rPr>
                <w:rFonts w:asciiTheme="majorHAnsi" w:hAnsiTheme="majorHAnsi" w:cstheme="majorHAnsi"/>
                <w:szCs w:val="28"/>
              </w:rPr>
            </w:pPr>
            <w:r w:rsidRPr="00732A1D">
              <w:rPr>
                <w:rFonts w:asciiTheme="majorHAnsi" w:hAnsiTheme="majorHAnsi" w:cstheme="majorHAnsi"/>
                <w:szCs w:val="28"/>
              </w:rPr>
              <w:t>31/12/2025</w:t>
            </w:r>
          </w:p>
        </w:tc>
      </w:tr>
      <w:tr w:rsidR="00FE467D" w:rsidRPr="00732A1D" w14:paraId="371FE6CD" w14:textId="77777777" w:rsidTr="00FE467D">
        <w:trPr>
          <w:trHeight w:val="315"/>
        </w:trPr>
        <w:tc>
          <w:tcPr>
            <w:tcW w:w="0" w:type="auto"/>
            <w:vAlign w:val="center"/>
          </w:tcPr>
          <w:p w14:paraId="611ADDCA" w14:textId="594F1179" w:rsidR="006E1056" w:rsidRPr="00732A1D" w:rsidRDefault="006E1056" w:rsidP="00FE467D">
            <w:pPr>
              <w:pStyle w:val="Thutu"/>
              <w:ind w:left="0" w:firstLine="0"/>
              <w:jc w:val="center"/>
            </w:pPr>
          </w:p>
        </w:tc>
        <w:tc>
          <w:tcPr>
            <w:tcW w:w="6337" w:type="dxa"/>
            <w:hideMark/>
          </w:tcPr>
          <w:p w14:paraId="5EBB6D9D" w14:textId="77777777" w:rsidR="006E1056" w:rsidRPr="00732A1D" w:rsidRDefault="006E1056" w:rsidP="00331ED3">
            <w:pPr>
              <w:spacing w:after="160" w:line="279" w:lineRule="auto"/>
              <w:ind w:firstLine="0"/>
              <w:rPr>
                <w:rFonts w:asciiTheme="majorHAnsi" w:hAnsiTheme="majorHAnsi" w:cstheme="majorHAnsi"/>
                <w:szCs w:val="28"/>
              </w:rPr>
            </w:pPr>
            <w:r w:rsidRPr="00732A1D">
              <w:rPr>
                <w:rFonts w:asciiTheme="majorHAnsi" w:hAnsiTheme="majorHAnsi" w:cstheme="majorHAnsi"/>
                <w:szCs w:val="28"/>
              </w:rPr>
              <w:t>Thúc đẩy hệ sinh thái kinh tế số trên các lĩnh vực</w:t>
            </w:r>
          </w:p>
        </w:tc>
        <w:tc>
          <w:tcPr>
            <w:tcW w:w="3177" w:type="dxa"/>
            <w:hideMark/>
          </w:tcPr>
          <w:p w14:paraId="57691B11" w14:textId="77777777" w:rsidR="006E1056" w:rsidRPr="00732A1D" w:rsidRDefault="006E1056" w:rsidP="00331ED3">
            <w:pPr>
              <w:spacing w:after="160" w:line="279" w:lineRule="auto"/>
              <w:ind w:firstLine="0"/>
              <w:rPr>
                <w:rFonts w:asciiTheme="majorHAnsi" w:hAnsiTheme="majorHAnsi" w:cstheme="majorHAnsi"/>
                <w:szCs w:val="28"/>
              </w:rPr>
            </w:pPr>
            <w:r w:rsidRPr="00732A1D">
              <w:rPr>
                <w:rFonts w:asciiTheme="majorHAnsi" w:hAnsiTheme="majorHAnsi" w:cstheme="majorHAnsi"/>
                <w:szCs w:val="28"/>
              </w:rPr>
              <w:t>Nghị quyết số 71/NQ-CP</w:t>
            </w:r>
          </w:p>
        </w:tc>
        <w:tc>
          <w:tcPr>
            <w:tcW w:w="0" w:type="auto"/>
            <w:hideMark/>
          </w:tcPr>
          <w:p w14:paraId="76403EC1" w14:textId="77777777" w:rsidR="006E1056" w:rsidRPr="00732A1D" w:rsidRDefault="006E1056" w:rsidP="00331ED3">
            <w:pPr>
              <w:spacing w:after="160" w:line="279" w:lineRule="auto"/>
              <w:ind w:firstLine="0"/>
              <w:rPr>
                <w:rFonts w:asciiTheme="majorHAnsi" w:hAnsiTheme="majorHAnsi" w:cstheme="majorHAnsi"/>
                <w:szCs w:val="28"/>
              </w:rPr>
            </w:pPr>
            <w:r w:rsidRPr="00732A1D">
              <w:rPr>
                <w:rFonts w:asciiTheme="majorHAnsi" w:hAnsiTheme="majorHAnsi" w:cstheme="majorHAnsi"/>
                <w:szCs w:val="28"/>
              </w:rPr>
              <w:t>Bộ Khoa học và Công nghệ</w:t>
            </w:r>
          </w:p>
        </w:tc>
        <w:tc>
          <w:tcPr>
            <w:tcW w:w="0" w:type="auto"/>
            <w:hideMark/>
          </w:tcPr>
          <w:p w14:paraId="19B45B51" w14:textId="77777777" w:rsidR="006E1056" w:rsidRPr="00732A1D" w:rsidRDefault="006E1056" w:rsidP="00331ED3">
            <w:pPr>
              <w:spacing w:after="160" w:line="279" w:lineRule="auto"/>
              <w:ind w:firstLine="0"/>
              <w:rPr>
                <w:rFonts w:asciiTheme="majorHAnsi" w:hAnsiTheme="majorHAnsi" w:cstheme="majorHAnsi"/>
                <w:szCs w:val="28"/>
              </w:rPr>
            </w:pPr>
            <w:r w:rsidRPr="00732A1D">
              <w:rPr>
                <w:rFonts w:asciiTheme="majorHAnsi" w:hAnsiTheme="majorHAnsi" w:cstheme="majorHAnsi"/>
                <w:szCs w:val="28"/>
              </w:rPr>
              <w:t>31/12/2025</w:t>
            </w:r>
          </w:p>
        </w:tc>
      </w:tr>
      <w:tr w:rsidR="00FE467D" w:rsidRPr="00732A1D" w14:paraId="42B82DA8" w14:textId="77777777" w:rsidTr="00FE467D">
        <w:trPr>
          <w:trHeight w:val="315"/>
        </w:trPr>
        <w:tc>
          <w:tcPr>
            <w:tcW w:w="0" w:type="auto"/>
            <w:vAlign w:val="center"/>
          </w:tcPr>
          <w:p w14:paraId="5DE61F09" w14:textId="495E2E57" w:rsidR="006E1056" w:rsidRPr="00732A1D" w:rsidRDefault="006E1056" w:rsidP="00FE467D">
            <w:pPr>
              <w:pStyle w:val="Thutu"/>
              <w:ind w:left="0" w:firstLine="0"/>
              <w:jc w:val="center"/>
            </w:pPr>
          </w:p>
        </w:tc>
        <w:tc>
          <w:tcPr>
            <w:tcW w:w="6337" w:type="dxa"/>
            <w:hideMark/>
          </w:tcPr>
          <w:p w14:paraId="604190EE" w14:textId="77777777" w:rsidR="006E1056" w:rsidRPr="00732A1D" w:rsidRDefault="006E1056" w:rsidP="00331ED3">
            <w:pPr>
              <w:spacing w:after="160" w:line="279" w:lineRule="auto"/>
              <w:ind w:firstLine="0"/>
              <w:rPr>
                <w:rFonts w:asciiTheme="majorHAnsi" w:hAnsiTheme="majorHAnsi" w:cstheme="majorHAnsi"/>
                <w:szCs w:val="28"/>
              </w:rPr>
            </w:pPr>
            <w:r w:rsidRPr="00732A1D">
              <w:rPr>
                <w:rFonts w:asciiTheme="majorHAnsi" w:hAnsiTheme="majorHAnsi" w:cstheme="majorHAnsi"/>
                <w:szCs w:val="28"/>
              </w:rPr>
              <w:t>Xây dựng, ban hành danh mục các chương trình, nhiệm vụ, dự án về hợp tác công tư trong phát triển hạ tầng số</w:t>
            </w:r>
          </w:p>
        </w:tc>
        <w:tc>
          <w:tcPr>
            <w:tcW w:w="3177" w:type="dxa"/>
            <w:hideMark/>
          </w:tcPr>
          <w:p w14:paraId="4E61F38B" w14:textId="77777777" w:rsidR="006E1056" w:rsidRPr="00732A1D" w:rsidRDefault="006E1056" w:rsidP="00331ED3">
            <w:pPr>
              <w:spacing w:after="160" w:line="279" w:lineRule="auto"/>
              <w:ind w:firstLine="0"/>
              <w:rPr>
                <w:rFonts w:asciiTheme="majorHAnsi" w:hAnsiTheme="majorHAnsi" w:cstheme="majorHAnsi"/>
                <w:szCs w:val="28"/>
              </w:rPr>
            </w:pPr>
            <w:r w:rsidRPr="00732A1D">
              <w:rPr>
                <w:rFonts w:asciiTheme="majorHAnsi" w:hAnsiTheme="majorHAnsi" w:cstheme="majorHAnsi"/>
                <w:szCs w:val="28"/>
              </w:rPr>
              <w:t>Nghị quyết số 71/NQ-CP</w:t>
            </w:r>
          </w:p>
        </w:tc>
        <w:tc>
          <w:tcPr>
            <w:tcW w:w="0" w:type="auto"/>
            <w:hideMark/>
          </w:tcPr>
          <w:p w14:paraId="1EC909B8" w14:textId="77777777" w:rsidR="006E1056" w:rsidRPr="00732A1D" w:rsidRDefault="006E1056" w:rsidP="00331ED3">
            <w:pPr>
              <w:spacing w:after="160" w:line="279" w:lineRule="auto"/>
              <w:ind w:firstLine="0"/>
              <w:rPr>
                <w:rFonts w:asciiTheme="majorHAnsi" w:hAnsiTheme="majorHAnsi" w:cstheme="majorHAnsi"/>
                <w:szCs w:val="28"/>
              </w:rPr>
            </w:pPr>
            <w:r w:rsidRPr="00732A1D">
              <w:rPr>
                <w:rFonts w:asciiTheme="majorHAnsi" w:hAnsiTheme="majorHAnsi" w:cstheme="majorHAnsi"/>
                <w:szCs w:val="28"/>
              </w:rPr>
              <w:t>Bộ Khoa học và Công nghệ</w:t>
            </w:r>
          </w:p>
        </w:tc>
        <w:tc>
          <w:tcPr>
            <w:tcW w:w="0" w:type="auto"/>
            <w:hideMark/>
          </w:tcPr>
          <w:p w14:paraId="218692BD" w14:textId="77777777" w:rsidR="006E1056" w:rsidRPr="00732A1D" w:rsidRDefault="006E1056" w:rsidP="00331ED3">
            <w:pPr>
              <w:spacing w:after="160" w:line="279" w:lineRule="auto"/>
              <w:ind w:firstLine="0"/>
              <w:rPr>
                <w:rFonts w:asciiTheme="majorHAnsi" w:hAnsiTheme="majorHAnsi" w:cstheme="majorHAnsi"/>
                <w:szCs w:val="28"/>
              </w:rPr>
            </w:pPr>
            <w:r w:rsidRPr="00732A1D">
              <w:rPr>
                <w:rFonts w:asciiTheme="majorHAnsi" w:hAnsiTheme="majorHAnsi" w:cstheme="majorHAnsi"/>
                <w:szCs w:val="28"/>
              </w:rPr>
              <w:t>31/12/2025</w:t>
            </w:r>
          </w:p>
        </w:tc>
      </w:tr>
      <w:tr w:rsidR="00FE467D" w:rsidRPr="00732A1D" w14:paraId="710AA863" w14:textId="77777777" w:rsidTr="00FE467D">
        <w:trPr>
          <w:trHeight w:val="315"/>
        </w:trPr>
        <w:tc>
          <w:tcPr>
            <w:tcW w:w="0" w:type="auto"/>
            <w:vAlign w:val="center"/>
          </w:tcPr>
          <w:p w14:paraId="2EBC6D6F" w14:textId="3D24A236" w:rsidR="006E1056" w:rsidRPr="00732A1D" w:rsidRDefault="006E1056" w:rsidP="00FE467D">
            <w:pPr>
              <w:pStyle w:val="Thutu"/>
              <w:ind w:left="0" w:firstLine="0"/>
              <w:jc w:val="center"/>
            </w:pPr>
          </w:p>
        </w:tc>
        <w:tc>
          <w:tcPr>
            <w:tcW w:w="6337" w:type="dxa"/>
            <w:hideMark/>
          </w:tcPr>
          <w:p w14:paraId="0DBF0847" w14:textId="77777777" w:rsidR="006E1056" w:rsidRPr="00732A1D" w:rsidRDefault="006E1056" w:rsidP="00331ED3">
            <w:pPr>
              <w:spacing w:after="160" w:line="279" w:lineRule="auto"/>
              <w:ind w:firstLine="0"/>
              <w:rPr>
                <w:rFonts w:asciiTheme="majorHAnsi" w:hAnsiTheme="majorHAnsi" w:cstheme="majorHAnsi"/>
                <w:szCs w:val="28"/>
              </w:rPr>
            </w:pPr>
            <w:r w:rsidRPr="00732A1D">
              <w:rPr>
                <w:rFonts w:asciiTheme="majorHAnsi" w:hAnsiTheme="majorHAnsi" w:cstheme="majorHAnsi"/>
                <w:szCs w:val="28"/>
              </w:rPr>
              <w:t>Rà soát, ban hành mới và tổ chức triển khai hiệu quả các chiến lược đã ban hành về nghiên cứu, ứng dụng, khai thác không giản biển, không gian ngầm, không gian vũ trụ</w:t>
            </w:r>
          </w:p>
        </w:tc>
        <w:tc>
          <w:tcPr>
            <w:tcW w:w="3177" w:type="dxa"/>
            <w:hideMark/>
          </w:tcPr>
          <w:p w14:paraId="74AD542C" w14:textId="77777777" w:rsidR="006E1056" w:rsidRPr="00732A1D" w:rsidRDefault="006E1056" w:rsidP="00331ED3">
            <w:pPr>
              <w:spacing w:after="160" w:line="279" w:lineRule="auto"/>
              <w:ind w:firstLine="0"/>
              <w:rPr>
                <w:rFonts w:asciiTheme="majorHAnsi" w:hAnsiTheme="majorHAnsi" w:cstheme="majorHAnsi"/>
                <w:szCs w:val="28"/>
              </w:rPr>
            </w:pPr>
            <w:r w:rsidRPr="00732A1D">
              <w:rPr>
                <w:rFonts w:asciiTheme="majorHAnsi" w:hAnsiTheme="majorHAnsi" w:cstheme="majorHAnsi"/>
                <w:szCs w:val="28"/>
              </w:rPr>
              <w:t>Nghị quyết số 71/NQ-CP</w:t>
            </w:r>
          </w:p>
        </w:tc>
        <w:tc>
          <w:tcPr>
            <w:tcW w:w="0" w:type="auto"/>
            <w:hideMark/>
          </w:tcPr>
          <w:p w14:paraId="388307A8" w14:textId="77777777" w:rsidR="006E1056" w:rsidRPr="00732A1D" w:rsidRDefault="006E1056" w:rsidP="00331ED3">
            <w:pPr>
              <w:spacing w:after="160" w:line="279" w:lineRule="auto"/>
              <w:ind w:firstLine="0"/>
              <w:rPr>
                <w:rFonts w:asciiTheme="majorHAnsi" w:hAnsiTheme="majorHAnsi" w:cstheme="majorHAnsi"/>
                <w:szCs w:val="28"/>
              </w:rPr>
            </w:pPr>
            <w:r w:rsidRPr="00732A1D">
              <w:rPr>
                <w:rFonts w:asciiTheme="majorHAnsi" w:hAnsiTheme="majorHAnsi" w:cstheme="majorHAnsi"/>
                <w:szCs w:val="28"/>
              </w:rPr>
              <w:t>Bộ Khoa học và Công nghệ, Bộ Nông nghiệp và Môi trường</w:t>
            </w:r>
          </w:p>
        </w:tc>
        <w:tc>
          <w:tcPr>
            <w:tcW w:w="0" w:type="auto"/>
            <w:hideMark/>
          </w:tcPr>
          <w:p w14:paraId="15C9929F" w14:textId="77777777" w:rsidR="006E1056" w:rsidRPr="00732A1D" w:rsidRDefault="006E1056" w:rsidP="00331ED3">
            <w:pPr>
              <w:spacing w:after="160" w:line="279" w:lineRule="auto"/>
              <w:ind w:firstLine="0"/>
              <w:rPr>
                <w:rFonts w:asciiTheme="majorHAnsi" w:hAnsiTheme="majorHAnsi" w:cstheme="majorHAnsi"/>
                <w:szCs w:val="28"/>
              </w:rPr>
            </w:pPr>
            <w:r w:rsidRPr="00732A1D">
              <w:rPr>
                <w:rFonts w:asciiTheme="majorHAnsi" w:hAnsiTheme="majorHAnsi" w:cstheme="majorHAnsi"/>
                <w:szCs w:val="28"/>
              </w:rPr>
              <w:t>31/12/2025</w:t>
            </w:r>
          </w:p>
        </w:tc>
      </w:tr>
      <w:tr w:rsidR="00FE467D" w:rsidRPr="00732A1D" w14:paraId="733A8E4C" w14:textId="77777777" w:rsidTr="00FE467D">
        <w:trPr>
          <w:trHeight w:val="315"/>
        </w:trPr>
        <w:tc>
          <w:tcPr>
            <w:tcW w:w="0" w:type="auto"/>
            <w:vAlign w:val="center"/>
          </w:tcPr>
          <w:p w14:paraId="40EADADF" w14:textId="416FCCF4" w:rsidR="006E1056" w:rsidRPr="00732A1D" w:rsidRDefault="006E1056" w:rsidP="00FE467D">
            <w:pPr>
              <w:pStyle w:val="Thutu"/>
              <w:ind w:left="0" w:firstLine="0"/>
              <w:jc w:val="center"/>
            </w:pPr>
          </w:p>
        </w:tc>
        <w:tc>
          <w:tcPr>
            <w:tcW w:w="6337" w:type="dxa"/>
            <w:hideMark/>
          </w:tcPr>
          <w:p w14:paraId="0CDB6F10" w14:textId="77777777" w:rsidR="006E1056" w:rsidRPr="00732A1D" w:rsidRDefault="006E1056" w:rsidP="00331ED3">
            <w:pPr>
              <w:spacing w:after="160" w:line="279" w:lineRule="auto"/>
              <w:ind w:firstLine="0"/>
              <w:rPr>
                <w:rFonts w:asciiTheme="majorHAnsi" w:hAnsiTheme="majorHAnsi" w:cstheme="majorHAnsi"/>
                <w:szCs w:val="28"/>
              </w:rPr>
            </w:pPr>
            <w:r w:rsidRPr="00732A1D">
              <w:rPr>
                <w:rFonts w:asciiTheme="majorHAnsi" w:hAnsiTheme="majorHAnsi" w:cstheme="majorHAnsi"/>
                <w:szCs w:val="28"/>
              </w:rPr>
              <w:t xml:space="preserve">Tổ chức triển khai các chiến lược, chương trình, đề án phát triển hạ tầng năng lượng, đảm bảo an ninh năng </w:t>
            </w:r>
            <w:r w:rsidRPr="00732A1D">
              <w:rPr>
                <w:rFonts w:asciiTheme="majorHAnsi" w:hAnsiTheme="majorHAnsi" w:cstheme="majorHAnsi"/>
                <w:szCs w:val="28"/>
              </w:rPr>
              <w:lastRenderedPageBreak/>
              <w:t>lượng, khai thác, sử dụng các nguồn tài nguyên khoáng sản để phát triển khoa học, công nghệ, đổi mới sáng tạo và các ngành công nghiệp chiến lược</w:t>
            </w:r>
          </w:p>
        </w:tc>
        <w:tc>
          <w:tcPr>
            <w:tcW w:w="3177" w:type="dxa"/>
            <w:hideMark/>
          </w:tcPr>
          <w:p w14:paraId="59406851" w14:textId="77777777" w:rsidR="006E1056" w:rsidRPr="00732A1D" w:rsidRDefault="006E1056" w:rsidP="00331ED3">
            <w:pPr>
              <w:spacing w:after="160" w:line="279" w:lineRule="auto"/>
              <w:ind w:firstLine="0"/>
              <w:rPr>
                <w:rFonts w:asciiTheme="majorHAnsi" w:hAnsiTheme="majorHAnsi" w:cstheme="majorHAnsi"/>
                <w:szCs w:val="28"/>
              </w:rPr>
            </w:pPr>
            <w:r w:rsidRPr="00732A1D">
              <w:rPr>
                <w:rFonts w:asciiTheme="majorHAnsi" w:hAnsiTheme="majorHAnsi" w:cstheme="majorHAnsi"/>
                <w:szCs w:val="28"/>
              </w:rPr>
              <w:lastRenderedPageBreak/>
              <w:t>Nghị quyết số 71/NQ-CP</w:t>
            </w:r>
          </w:p>
        </w:tc>
        <w:tc>
          <w:tcPr>
            <w:tcW w:w="0" w:type="auto"/>
            <w:hideMark/>
          </w:tcPr>
          <w:p w14:paraId="16EECB69" w14:textId="77777777" w:rsidR="006E1056" w:rsidRPr="00732A1D" w:rsidRDefault="006E1056" w:rsidP="00331ED3">
            <w:pPr>
              <w:spacing w:after="160" w:line="279" w:lineRule="auto"/>
              <w:ind w:firstLine="0"/>
              <w:rPr>
                <w:rFonts w:asciiTheme="majorHAnsi" w:hAnsiTheme="majorHAnsi" w:cstheme="majorHAnsi"/>
                <w:szCs w:val="28"/>
              </w:rPr>
            </w:pPr>
            <w:r w:rsidRPr="00732A1D">
              <w:rPr>
                <w:rFonts w:asciiTheme="majorHAnsi" w:hAnsiTheme="majorHAnsi" w:cstheme="majorHAnsi"/>
                <w:szCs w:val="28"/>
              </w:rPr>
              <w:t xml:space="preserve">Bộ Công Thương, Bộ Nông nghiệp và </w:t>
            </w:r>
            <w:r w:rsidRPr="00732A1D">
              <w:rPr>
                <w:rFonts w:asciiTheme="majorHAnsi" w:hAnsiTheme="majorHAnsi" w:cstheme="majorHAnsi"/>
                <w:szCs w:val="28"/>
              </w:rPr>
              <w:lastRenderedPageBreak/>
              <w:t>Môi trường, Bộ Xây dựng.</w:t>
            </w:r>
          </w:p>
        </w:tc>
        <w:tc>
          <w:tcPr>
            <w:tcW w:w="0" w:type="auto"/>
            <w:hideMark/>
          </w:tcPr>
          <w:p w14:paraId="61FE48C5" w14:textId="77777777" w:rsidR="006E1056" w:rsidRPr="00732A1D" w:rsidRDefault="006E1056" w:rsidP="00331ED3">
            <w:pPr>
              <w:spacing w:after="160" w:line="279" w:lineRule="auto"/>
              <w:ind w:firstLine="0"/>
              <w:rPr>
                <w:rFonts w:asciiTheme="majorHAnsi" w:hAnsiTheme="majorHAnsi" w:cstheme="majorHAnsi"/>
                <w:szCs w:val="28"/>
              </w:rPr>
            </w:pPr>
            <w:r w:rsidRPr="00732A1D">
              <w:rPr>
                <w:rFonts w:asciiTheme="majorHAnsi" w:hAnsiTheme="majorHAnsi" w:cstheme="majorHAnsi"/>
                <w:szCs w:val="28"/>
              </w:rPr>
              <w:lastRenderedPageBreak/>
              <w:t>31/12/2025</w:t>
            </w:r>
          </w:p>
        </w:tc>
      </w:tr>
      <w:tr w:rsidR="00FE467D" w:rsidRPr="00732A1D" w14:paraId="7C505E38" w14:textId="77777777" w:rsidTr="00FE467D">
        <w:trPr>
          <w:trHeight w:val="315"/>
        </w:trPr>
        <w:tc>
          <w:tcPr>
            <w:tcW w:w="0" w:type="auto"/>
            <w:vAlign w:val="center"/>
          </w:tcPr>
          <w:p w14:paraId="2871E68F" w14:textId="79169696" w:rsidR="006E1056" w:rsidRPr="00732A1D" w:rsidRDefault="006E1056" w:rsidP="00FE467D">
            <w:pPr>
              <w:pStyle w:val="Thutu"/>
              <w:ind w:left="0" w:firstLine="0"/>
              <w:jc w:val="center"/>
            </w:pPr>
          </w:p>
        </w:tc>
        <w:tc>
          <w:tcPr>
            <w:tcW w:w="6337" w:type="dxa"/>
            <w:hideMark/>
          </w:tcPr>
          <w:p w14:paraId="34A6B39F" w14:textId="77777777" w:rsidR="006E1056" w:rsidRPr="00732A1D" w:rsidRDefault="006E1056" w:rsidP="00331ED3">
            <w:pPr>
              <w:spacing w:after="160" w:line="279" w:lineRule="auto"/>
              <w:ind w:firstLine="0"/>
              <w:rPr>
                <w:rFonts w:asciiTheme="majorHAnsi" w:hAnsiTheme="majorHAnsi" w:cstheme="majorHAnsi"/>
                <w:szCs w:val="28"/>
              </w:rPr>
            </w:pPr>
            <w:r w:rsidRPr="00732A1D">
              <w:rPr>
                <w:rFonts w:asciiTheme="majorHAnsi" w:hAnsiTheme="majorHAnsi" w:cstheme="majorHAnsi"/>
                <w:szCs w:val="28"/>
              </w:rPr>
              <w:t>Triển khai các nền tảng số quốc gia, nền tảng số dùng chung của ngành, lĩnh vực, vùng theo danh mục đã được ban hành bảo đảm hoạt động thống nhất, liên thông của các ngành, lĩnh vực trên môi trường số</w:t>
            </w:r>
          </w:p>
        </w:tc>
        <w:tc>
          <w:tcPr>
            <w:tcW w:w="3177" w:type="dxa"/>
            <w:hideMark/>
          </w:tcPr>
          <w:p w14:paraId="7A45B306" w14:textId="77777777" w:rsidR="006E1056" w:rsidRPr="00732A1D" w:rsidRDefault="006E1056" w:rsidP="00331ED3">
            <w:pPr>
              <w:spacing w:after="160" w:line="279" w:lineRule="auto"/>
              <w:ind w:firstLine="0"/>
              <w:rPr>
                <w:rFonts w:asciiTheme="majorHAnsi" w:hAnsiTheme="majorHAnsi" w:cstheme="majorHAnsi"/>
                <w:szCs w:val="28"/>
              </w:rPr>
            </w:pPr>
            <w:r w:rsidRPr="00732A1D">
              <w:rPr>
                <w:rFonts w:asciiTheme="majorHAnsi" w:hAnsiTheme="majorHAnsi" w:cstheme="majorHAnsi"/>
                <w:szCs w:val="28"/>
              </w:rPr>
              <w:t>Nghị quyết số 71/NQ-CP</w:t>
            </w:r>
          </w:p>
        </w:tc>
        <w:tc>
          <w:tcPr>
            <w:tcW w:w="0" w:type="auto"/>
            <w:hideMark/>
          </w:tcPr>
          <w:p w14:paraId="5EF1EC55" w14:textId="77777777" w:rsidR="006E1056" w:rsidRPr="00732A1D" w:rsidRDefault="006E1056" w:rsidP="00331ED3">
            <w:pPr>
              <w:spacing w:after="160" w:line="279" w:lineRule="auto"/>
              <w:ind w:firstLine="0"/>
              <w:rPr>
                <w:rFonts w:asciiTheme="majorHAnsi" w:hAnsiTheme="majorHAnsi" w:cstheme="majorHAnsi"/>
                <w:szCs w:val="28"/>
              </w:rPr>
            </w:pPr>
            <w:r w:rsidRPr="00732A1D">
              <w:rPr>
                <w:rFonts w:asciiTheme="majorHAnsi" w:hAnsiTheme="majorHAnsi" w:cstheme="majorHAnsi"/>
                <w:szCs w:val="28"/>
              </w:rPr>
              <w:t>Các bộ, ngành, địa phương</w:t>
            </w:r>
          </w:p>
        </w:tc>
        <w:tc>
          <w:tcPr>
            <w:tcW w:w="0" w:type="auto"/>
            <w:hideMark/>
          </w:tcPr>
          <w:p w14:paraId="02045C2A" w14:textId="77777777" w:rsidR="006E1056" w:rsidRPr="00732A1D" w:rsidRDefault="006E1056" w:rsidP="00331ED3">
            <w:pPr>
              <w:spacing w:after="160" w:line="279" w:lineRule="auto"/>
              <w:ind w:firstLine="0"/>
              <w:rPr>
                <w:rFonts w:asciiTheme="majorHAnsi" w:hAnsiTheme="majorHAnsi" w:cstheme="majorHAnsi"/>
                <w:szCs w:val="28"/>
              </w:rPr>
            </w:pPr>
            <w:r w:rsidRPr="00732A1D">
              <w:rPr>
                <w:rFonts w:asciiTheme="majorHAnsi" w:hAnsiTheme="majorHAnsi" w:cstheme="majorHAnsi"/>
                <w:szCs w:val="28"/>
              </w:rPr>
              <w:t>31/12/2025</w:t>
            </w:r>
          </w:p>
        </w:tc>
      </w:tr>
      <w:tr w:rsidR="00FE467D" w:rsidRPr="00732A1D" w14:paraId="126B2118" w14:textId="77777777" w:rsidTr="00FE467D">
        <w:trPr>
          <w:trHeight w:val="315"/>
        </w:trPr>
        <w:tc>
          <w:tcPr>
            <w:tcW w:w="0" w:type="auto"/>
            <w:vAlign w:val="center"/>
          </w:tcPr>
          <w:p w14:paraId="323B7592" w14:textId="729BF28C" w:rsidR="006E1056" w:rsidRPr="00732A1D" w:rsidRDefault="006E1056" w:rsidP="00FE467D">
            <w:pPr>
              <w:pStyle w:val="Thutu"/>
              <w:ind w:left="0" w:firstLine="0"/>
              <w:jc w:val="center"/>
            </w:pPr>
          </w:p>
        </w:tc>
        <w:tc>
          <w:tcPr>
            <w:tcW w:w="6337" w:type="dxa"/>
            <w:hideMark/>
          </w:tcPr>
          <w:p w14:paraId="2E1A29BF" w14:textId="77777777" w:rsidR="006E1056" w:rsidRPr="00732A1D" w:rsidRDefault="006E1056" w:rsidP="00331ED3">
            <w:pPr>
              <w:spacing w:after="160" w:line="279" w:lineRule="auto"/>
              <w:ind w:firstLine="0"/>
              <w:rPr>
                <w:rFonts w:asciiTheme="majorHAnsi" w:hAnsiTheme="majorHAnsi" w:cstheme="majorHAnsi"/>
                <w:szCs w:val="28"/>
              </w:rPr>
            </w:pPr>
            <w:r w:rsidRPr="00732A1D">
              <w:rPr>
                <w:rFonts w:asciiTheme="majorHAnsi" w:hAnsiTheme="majorHAnsi" w:cstheme="majorHAnsi"/>
                <w:szCs w:val="28"/>
              </w:rPr>
              <w:t>Tổ chức ứng dụng trí tuệ nhân tạo dựa trên dữ liệu lớn trong các ngành, lĩnh vực quan trọng</w:t>
            </w:r>
          </w:p>
        </w:tc>
        <w:tc>
          <w:tcPr>
            <w:tcW w:w="3177" w:type="dxa"/>
            <w:hideMark/>
          </w:tcPr>
          <w:p w14:paraId="3CC057B5" w14:textId="77777777" w:rsidR="006E1056" w:rsidRPr="00732A1D" w:rsidRDefault="006E1056" w:rsidP="00331ED3">
            <w:pPr>
              <w:spacing w:after="160" w:line="279" w:lineRule="auto"/>
              <w:ind w:firstLine="0"/>
              <w:rPr>
                <w:rFonts w:asciiTheme="majorHAnsi" w:hAnsiTheme="majorHAnsi" w:cstheme="majorHAnsi"/>
                <w:szCs w:val="28"/>
              </w:rPr>
            </w:pPr>
            <w:r w:rsidRPr="00732A1D">
              <w:rPr>
                <w:rFonts w:asciiTheme="majorHAnsi" w:hAnsiTheme="majorHAnsi" w:cstheme="majorHAnsi"/>
                <w:szCs w:val="28"/>
              </w:rPr>
              <w:t>Nghị quyết số 71/NQ-CP</w:t>
            </w:r>
          </w:p>
        </w:tc>
        <w:tc>
          <w:tcPr>
            <w:tcW w:w="0" w:type="auto"/>
            <w:hideMark/>
          </w:tcPr>
          <w:p w14:paraId="39F193FF" w14:textId="77777777" w:rsidR="006E1056" w:rsidRPr="00732A1D" w:rsidRDefault="006E1056" w:rsidP="00331ED3">
            <w:pPr>
              <w:spacing w:after="160" w:line="279" w:lineRule="auto"/>
              <w:ind w:firstLine="0"/>
              <w:rPr>
                <w:rFonts w:asciiTheme="majorHAnsi" w:hAnsiTheme="majorHAnsi" w:cstheme="majorHAnsi"/>
                <w:szCs w:val="28"/>
              </w:rPr>
            </w:pPr>
            <w:r w:rsidRPr="00732A1D">
              <w:rPr>
                <w:rFonts w:asciiTheme="majorHAnsi" w:hAnsiTheme="majorHAnsi" w:cstheme="majorHAnsi"/>
                <w:szCs w:val="28"/>
              </w:rPr>
              <w:t>Các bộ, ngành, địa phương</w:t>
            </w:r>
          </w:p>
        </w:tc>
        <w:tc>
          <w:tcPr>
            <w:tcW w:w="0" w:type="auto"/>
            <w:hideMark/>
          </w:tcPr>
          <w:p w14:paraId="03C75DEE" w14:textId="77777777" w:rsidR="006E1056" w:rsidRPr="00732A1D" w:rsidRDefault="006E1056" w:rsidP="00331ED3">
            <w:pPr>
              <w:spacing w:after="160" w:line="279" w:lineRule="auto"/>
              <w:ind w:firstLine="0"/>
              <w:rPr>
                <w:rFonts w:asciiTheme="majorHAnsi" w:hAnsiTheme="majorHAnsi" w:cstheme="majorHAnsi"/>
                <w:szCs w:val="28"/>
              </w:rPr>
            </w:pPr>
            <w:r w:rsidRPr="00732A1D">
              <w:rPr>
                <w:rFonts w:asciiTheme="majorHAnsi" w:hAnsiTheme="majorHAnsi" w:cstheme="majorHAnsi"/>
                <w:szCs w:val="28"/>
              </w:rPr>
              <w:t>31/12/2025</w:t>
            </w:r>
          </w:p>
        </w:tc>
      </w:tr>
      <w:tr w:rsidR="00FE467D" w:rsidRPr="00732A1D" w14:paraId="024A49A4" w14:textId="77777777" w:rsidTr="00FE467D">
        <w:trPr>
          <w:trHeight w:val="315"/>
        </w:trPr>
        <w:tc>
          <w:tcPr>
            <w:tcW w:w="0" w:type="auto"/>
            <w:vAlign w:val="center"/>
          </w:tcPr>
          <w:p w14:paraId="32E160F3" w14:textId="63B4E104" w:rsidR="006E1056" w:rsidRPr="00732A1D" w:rsidRDefault="006E1056" w:rsidP="00FE467D">
            <w:pPr>
              <w:pStyle w:val="Thutu"/>
              <w:ind w:left="0" w:firstLine="0"/>
              <w:jc w:val="center"/>
            </w:pPr>
          </w:p>
        </w:tc>
        <w:tc>
          <w:tcPr>
            <w:tcW w:w="6337" w:type="dxa"/>
            <w:hideMark/>
          </w:tcPr>
          <w:p w14:paraId="0B510BD8" w14:textId="77777777" w:rsidR="006E1056" w:rsidRPr="00732A1D" w:rsidRDefault="006E1056" w:rsidP="00331ED3">
            <w:pPr>
              <w:spacing w:after="160" w:line="279" w:lineRule="auto"/>
              <w:ind w:firstLine="0"/>
              <w:rPr>
                <w:rFonts w:asciiTheme="majorHAnsi" w:hAnsiTheme="majorHAnsi" w:cstheme="majorHAnsi"/>
                <w:szCs w:val="28"/>
              </w:rPr>
            </w:pPr>
            <w:r w:rsidRPr="00732A1D">
              <w:rPr>
                <w:rFonts w:asciiTheme="majorHAnsi" w:hAnsiTheme="majorHAnsi" w:cstheme="majorHAnsi"/>
                <w:szCs w:val="28"/>
              </w:rPr>
              <w:t>Hoàn thiện triển khai xây dựng, đưa vào khai thác sử dụng các Cơ sở dữ liệu quốc gia, Cơ sở dữ liệu chuyên ngành; đồng bộ dữ liệu về Trung tâm dữ liệu quốc gia để xây dựng Cơ sở dữ liệu tổng hợp quốc gia, phục vụ chuyển đổi số quốc gia: (83) Cơ sở dữ liệu lý lịch tư pháp</w:t>
            </w:r>
          </w:p>
        </w:tc>
        <w:tc>
          <w:tcPr>
            <w:tcW w:w="3177" w:type="dxa"/>
            <w:hideMark/>
          </w:tcPr>
          <w:p w14:paraId="3F400E79" w14:textId="77777777" w:rsidR="006E1056" w:rsidRPr="00732A1D" w:rsidRDefault="006E1056" w:rsidP="00331ED3">
            <w:pPr>
              <w:spacing w:after="160" w:line="279" w:lineRule="auto"/>
              <w:ind w:firstLine="0"/>
              <w:rPr>
                <w:rFonts w:asciiTheme="majorHAnsi" w:hAnsiTheme="majorHAnsi" w:cstheme="majorHAnsi"/>
                <w:szCs w:val="28"/>
              </w:rPr>
            </w:pPr>
            <w:r w:rsidRPr="00732A1D">
              <w:rPr>
                <w:rFonts w:asciiTheme="majorHAnsi" w:hAnsiTheme="majorHAnsi" w:cstheme="majorHAnsi"/>
                <w:szCs w:val="28"/>
              </w:rPr>
              <w:t>Nghị quyết số 71/NQ-CP</w:t>
            </w:r>
          </w:p>
        </w:tc>
        <w:tc>
          <w:tcPr>
            <w:tcW w:w="0" w:type="auto"/>
            <w:hideMark/>
          </w:tcPr>
          <w:p w14:paraId="177809DB" w14:textId="77777777" w:rsidR="006E1056" w:rsidRPr="00732A1D" w:rsidRDefault="006E1056" w:rsidP="00331ED3">
            <w:pPr>
              <w:spacing w:after="160" w:line="279" w:lineRule="auto"/>
              <w:ind w:firstLine="0"/>
              <w:rPr>
                <w:rFonts w:asciiTheme="majorHAnsi" w:hAnsiTheme="majorHAnsi" w:cstheme="majorHAnsi"/>
                <w:szCs w:val="28"/>
              </w:rPr>
            </w:pPr>
            <w:r w:rsidRPr="00732A1D">
              <w:rPr>
                <w:rFonts w:asciiTheme="majorHAnsi" w:hAnsiTheme="majorHAnsi" w:cstheme="majorHAnsi"/>
                <w:szCs w:val="28"/>
              </w:rPr>
              <w:t>Bộ Tư pháp</w:t>
            </w:r>
          </w:p>
        </w:tc>
        <w:tc>
          <w:tcPr>
            <w:tcW w:w="0" w:type="auto"/>
            <w:hideMark/>
          </w:tcPr>
          <w:p w14:paraId="731EDE7D" w14:textId="77777777" w:rsidR="006E1056" w:rsidRPr="00732A1D" w:rsidRDefault="006E1056" w:rsidP="00331ED3">
            <w:pPr>
              <w:spacing w:after="160" w:line="279" w:lineRule="auto"/>
              <w:ind w:firstLine="0"/>
              <w:rPr>
                <w:rFonts w:asciiTheme="majorHAnsi" w:hAnsiTheme="majorHAnsi" w:cstheme="majorHAnsi"/>
                <w:szCs w:val="28"/>
              </w:rPr>
            </w:pPr>
            <w:r w:rsidRPr="00732A1D">
              <w:rPr>
                <w:rFonts w:asciiTheme="majorHAnsi" w:hAnsiTheme="majorHAnsi" w:cstheme="majorHAnsi"/>
                <w:szCs w:val="28"/>
              </w:rPr>
              <w:t>31/12/2025</w:t>
            </w:r>
          </w:p>
        </w:tc>
      </w:tr>
      <w:tr w:rsidR="00FE467D" w:rsidRPr="00732A1D" w14:paraId="0D3DB083" w14:textId="77777777" w:rsidTr="00FE467D">
        <w:trPr>
          <w:trHeight w:val="315"/>
        </w:trPr>
        <w:tc>
          <w:tcPr>
            <w:tcW w:w="0" w:type="auto"/>
            <w:vAlign w:val="center"/>
          </w:tcPr>
          <w:p w14:paraId="76F7BF2A" w14:textId="2D292F8B" w:rsidR="006E1056" w:rsidRPr="00732A1D" w:rsidRDefault="006E1056" w:rsidP="00FE467D">
            <w:pPr>
              <w:pStyle w:val="Thutu"/>
              <w:ind w:left="0" w:firstLine="0"/>
              <w:jc w:val="center"/>
            </w:pPr>
          </w:p>
        </w:tc>
        <w:tc>
          <w:tcPr>
            <w:tcW w:w="6337" w:type="dxa"/>
            <w:hideMark/>
          </w:tcPr>
          <w:p w14:paraId="196D9D02" w14:textId="77777777" w:rsidR="006E1056" w:rsidRPr="00732A1D" w:rsidRDefault="006E1056" w:rsidP="00331ED3">
            <w:pPr>
              <w:spacing w:after="160" w:line="279" w:lineRule="auto"/>
              <w:ind w:firstLine="0"/>
              <w:rPr>
                <w:rFonts w:asciiTheme="majorHAnsi" w:hAnsiTheme="majorHAnsi" w:cstheme="majorHAnsi"/>
                <w:szCs w:val="28"/>
              </w:rPr>
            </w:pPr>
            <w:r w:rsidRPr="00732A1D">
              <w:rPr>
                <w:rFonts w:asciiTheme="majorHAnsi" w:hAnsiTheme="majorHAnsi" w:cstheme="majorHAnsi"/>
                <w:szCs w:val="28"/>
              </w:rPr>
              <w:t xml:space="preserve">Hoàn thiện triển khai xây dựng, đưa vào khai thác sử dụng các Cơ sở dữ liệu quốc gia, Cơ sở dữ liệu chuyên ngành; đồng bộ dữ liệu về Trung tâm dữ liệu quốc gia để xây dựng Cơ sở dữ liệu tổng hợp quốc gia, phục vụ </w:t>
            </w:r>
            <w:r w:rsidRPr="00732A1D">
              <w:rPr>
                <w:rFonts w:asciiTheme="majorHAnsi" w:hAnsiTheme="majorHAnsi" w:cstheme="majorHAnsi"/>
                <w:szCs w:val="28"/>
              </w:rPr>
              <w:lastRenderedPageBreak/>
              <w:t>chuyển đổi số quốc gia: (25) Cơ sở dữ liệu kết cấu hạ tầng đường bộ</w:t>
            </w:r>
          </w:p>
        </w:tc>
        <w:tc>
          <w:tcPr>
            <w:tcW w:w="3177" w:type="dxa"/>
            <w:hideMark/>
          </w:tcPr>
          <w:p w14:paraId="1D2D0BC1" w14:textId="77777777" w:rsidR="006E1056" w:rsidRPr="00732A1D" w:rsidRDefault="006E1056" w:rsidP="00331ED3">
            <w:pPr>
              <w:spacing w:after="160" w:line="279" w:lineRule="auto"/>
              <w:ind w:firstLine="0"/>
              <w:rPr>
                <w:rFonts w:asciiTheme="majorHAnsi" w:hAnsiTheme="majorHAnsi" w:cstheme="majorHAnsi"/>
                <w:szCs w:val="28"/>
              </w:rPr>
            </w:pPr>
            <w:r w:rsidRPr="00732A1D">
              <w:rPr>
                <w:rFonts w:asciiTheme="majorHAnsi" w:hAnsiTheme="majorHAnsi" w:cstheme="majorHAnsi"/>
                <w:szCs w:val="28"/>
              </w:rPr>
              <w:lastRenderedPageBreak/>
              <w:t>Nghị quyết số 71/NQ-CP</w:t>
            </w:r>
          </w:p>
        </w:tc>
        <w:tc>
          <w:tcPr>
            <w:tcW w:w="0" w:type="auto"/>
            <w:hideMark/>
          </w:tcPr>
          <w:p w14:paraId="64289D2A" w14:textId="77777777" w:rsidR="006E1056" w:rsidRPr="00732A1D" w:rsidRDefault="006E1056" w:rsidP="00331ED3">
            <w:pPr>
              <w:spacing w:after="160" w:line="279" w:lineRule="auto"/>
              <w:ind w:firstLine="0"/>
              <w:rPr>
                <w:rFonts w:asciiTheme="majorHAnsi" w:hAnsiTheme="majorHAnsi" w:cstheme="majorHAnsi"/>
                <w:szCs w:val="28"/>
              </w:rPr>
            </w:pPr>
            <w:r w:rsidRPr="00732A1D">
              <w:rPr>
                <w:rFonts w:asciiTheme="majorHAnsi" w:hAnsiTheme="majorHAnsi" w:cstheme="majorHAnsi"/>
                <w:szCs w:val="28"/>
              </w:rPr>
              <w:t>Bộ Xây dựng</w:t>
            </w:r>
          </w:p>
        </w:tc>
        <w:tc>
          <w:tcPr>
            <w:tcW w:w="0" w:type="auto"/>
            <w:hideMark/>
          </w:tcPr>
          <w:p w14:paraId="05223AFD" w14:textId="77777777" w:rsidR="006E1056" w:rsidRPr="00732A1D" w:rsidRDefault="006E1056" w:rsidP="00331ED3">
            <w:pPr>
              <w:spacing w:after="160" w:line="279" w:lineRule="auto"/>
              <w:ind w:firstLine="0"/>
              <w:rPr>
                <w:rFonts w:asciiTheme="majorHAnsi" w:hAnsiTheme="majorHAnsi" w:cstheme="majorHAnsi"/>
                <w:szCs w:val="28"/>
              </w:rPr>
            </w:pPr>
            <w:r w:rsidRPr="00732A1D">
              <w:rPr>
                <w:rFonts w:asciiTheme="majorHAnsi" w:hAnsiTheme="majorHAnsi" w:cstheme="majorHAnsi"/>
                <w:szCs w:val="28"/>
              </w:rPr>
              <w:t>31/12/2025</w:t>
            </w:r>
          </w:p>
        </w:tc>
      </w:tr>
      <w:tr w:rsidR="00FE467D" w:rsidRPr="00732A1D" w14:paraId="4DFFDB3B" w14:textId="77777777" w:rsidTr="00FE467D">
        <w:trPr>
          <w:trHeight w:val="315"/>
        </w:trPr>
        <w:tc>
          <w:tcPr>
            <w:tcW w:w="0" w:type="auto"/>
            <w:vAlign w:val="center"/>
          </w:tcPr>
          <w:p w14:paraId="12A958B3" w14:textId="2011C037" w:rsidR="006E1056" w:rsidRPr="00732A1D" w:rsidRDefault="006E1056" w:rsidP="00FE467D">
            <w:pPr>
              <w:pStyle w:val="Thutu"/>
              <w:ind w:left="0" w:firstLine="0"/>
              <w:jc w:val="center"/>
            </w:pPr>
          </w:p>
        </w:tc>
        <w:tc>
          <w:tcPr>
            <w:tcW w:w="6337" w:type="dxa"/>
            <w:hideMark/>
          </w:tcPr>
          <w:p w14:paraId="05BC8CF8" w14:textId="77777777" w:rsidR="006E1056" w:rsidRPr="00732A1D" w:rsidRDefault="006E1056" w:rsidP="00331ED3">
            <w:pPr>
              <w:spacing w:after="160" w:line="279" w:lineRule="auto"/>
              <w:ind w:firstLine="0"/>
              <w:rPr>
                <w:rFonts w:asciiTheme="majorHAnsi" w:hAnsiTheme="majorHAnsi" w:cstheme="majorHAnsi"/>
                <w:szCs w:val="28"/>
              </w:rPr>
            </w:pPr>
            <w:r w:rsidRPr="00732A1D">
              <w:rPr>
                <w:rFonts w:asciiTheme="majorHAnsi" w:hAnsiTheme="majorHAnsi" w:cstheme="majorHAnsi"/>
                <w:szCs w:val="28"/>
              </w:rPr>
              <w:t>Hoàn thiện triển khai xây dựng, đưa vào khai thác sử dụng các Cơ sở dữ liệu quốc gia, Cơ sở dữ liệu chuyên ngành; đồng bộ dữ liệu về Trung tâm dữ liệu quốc gia để xây dựng Cơ sở dữ liệu tổng hợp quốc gia, phục vụ chuyển đổi số quốc gia: (26) Cơ sở dữ liệu kết cấu hạ tầng giao thông đường sắt</w:t>
            </w:r>
          </w:p>
        </w:tc>
        <w:tc>
          <w:tcPr>
            <w:tcW w:w="3177" w:type="dxa"/>
            <w:hideMark/>
          </w:tcPr>
          <w:p w14:paraId="2D78B394" w14:textId="77777777" w:rsidR="006E1056" w:rsidRPr="00732A1D" w:rsidRDefault="006E1056" w:rsidP="00331ED3">
            <w:pPr>
              <w:spacing w:after="160" w:line="279" w:lineRule="auto"/>
              <w:ind w:firstLine="0"/>
              <w:rPr>
                <w:rFonts w:asciiTheme="majorHAnsi" w:hAnsiTheme="majorHAnsi" w:cstheme="majorHAnsi"/>
                <w:szCs w:val="28"/>
              </w:rPr>
            </w:pPr>
            <w:r w:rsidRPr="00732A1D">
              <w:rPr>
                <w:rFonts w:asciiTheme="majorHAnsi" w:hAnsiTheme="majorHAnsi" w:cstheme="majorHAnsi"/>
                <w:szCs w:val="28"/>
              </w:rPr>
              <w:t>Nghị quyết số 71/NQ-CP</w:t>
            </w:r>
          </w:p>
        </w:tc>
        <w:tc>
          <w:tcPr>
            <w:tcW w:w="0" w:type="auto"/>
            <w:hideMark/>
          </w:tcPr>
          <w:p w14:paraId="0A8DF210" w14:textId="77777777" w:rsidR="006E1056" w:rsidRPr="00732A1D" w:rsidRDefault="006E1056" w:rsidP="00331ED3">
            <w:pPr>
              <w:spacing w:after="160" w:line="279" w:lineRule="auto"/>
              <w:ind w:firstLine="0"/>
              <w:rPr>
                <w:rFonts w:asciiTheme="majorHAnsi" w:hAnsiTheme="majorHAnsi" w:cstheme="majorHAnsi"/>
                <w:szCs w:val="28"/>
              </w:rPr>
            </w:pPr>
            <w:r w:rsidRPr="00732A1D">
              <w:rPr>
                <w:rFonts w:asciiTheme="majorHAnsi" w:hAnsiTheme="majorHAnsi" w:cstheme="majorHAnsi"/>
                <w:szCs w:val="28"/>
              </w:rPr>
              <w:t>Bộ Xây dựng</w:t>
            </w:r>
          </w:p>
        </w:tc>
        <w:tc>
          <w:tcPr>
            <w:tcW w:w="0" w:type="auto"/>
            <w:hideMark/>
          </w:tcPr>
          <w:p w14:paraId="028BF342" w14:textId="77777777" w:rsidR="006E1056" w:rsidRPr="00732A1D" w:rsidRDefault="006E1056" w:rsidP="00331ED3">
            <w:pPr>
              <w:spacing w:after="160" w:line="279" w:lineRule="auto"/>
              <w:ind w:firstLine="0"/>
              <w:rPr>
                <w:rFonts w:asciiTheme="majorHAnsi" w:hAnsiTheme="majorHAnsi" w:cstheme="majorHAnsi"/>
                <w:szCs w:val="28"/>
              </w:rPr>
            </w:pPr>
            <w:r w:rsidRPr="00732A1D">
              <w:rPr>
                <w:rFonts w:asciiTheme="majorHAnsi" w:hAnsiTheme="majorHAnsi" w:cstheme="majorHAnsi"/>
                <w:szCs w:val="28"/>
              </w:rPr>
              <w:t>31/12/2025</w:t>
            </w:r>
          </w:p>
        </w:tc>
      </w:tr>
      <w:tr w:rsidR="00FE467D" w:rsidRPr="00732A1D" w14:paraId="7A845CE1" w14:textId="77777777" w:rsidTr="00FE467D">
        <w:trPr>
          <w:trHeight w:val="315"/>
        </w:trPr>
        <w:tc>
          <w:tcPr>
            <w:tcW w:w="0" w:type="auto"/>
            <w:vAlign w:val="center"/>
          </w:tcPr>
          <w:p w14:paraId="6B8A3F60" w14:textId="6407B3DA" w:rsidR="006E1056" w:rsidRPr="00732A1D" w:rsidRDefault="006E1056" w:rsidP="00FE467D">
            <w:pPr>
              <w:pStyle w:val="Thutu"/>
              <w:ind w:left="0" w:firstLine="0"/>
              <w:jc w:val="center"/>
            </w:pPr>
          </w:p>
        </w:tc>
        <w:tc>
          <w:tcPr>
            <w:tcW w:w="6337" w:type="dxa"/>
            <w:hideMark/>
          </w:tcPr>
          <w:p w14:paraId="31AE27A8" w14:textId="77777777" w:rsidR="006E1056" w:rsidRPr="00732A1D" w:rsidRDefault="006E1056" w:rsidP="00331ED3">
            <w:pPr>
              <w:spacing w:after="160" w:line="279" w:lineRule="auto"/>
              <w:ind w:firstLine="0"/>
              <w:rPr>
                <w:rFonts w:asciiTheme="majorHAnsi" w:hAnsiTheme="majorHAnsi" w:cstheme="majorHAnsi"/>
                <w:szCs w:val="28"/>
              </w:rPr>
            </w:pPr>
            <w:r w:rsidRPr="00732A1D">
              <w:rPr>
                <w:rFonts w:asciiTheme="majorHAnsi" w:hAnsiTheme="majorHAnsi" w:cstheme="majorHAnsi"/>
                <w:szCs w:val="28"/>
              </w:rPr>
              <w:t>Hoàn thiện triển khai xây dựng, đưa vào khai thác sử dụng các Cơ sở dữ liệu quốc gia, Cơ sở dữ liệu chuyên ngành; đồng bộ dữ liệu về Trung tâm dữ liệu quốc gia để xây dựng Cơ sở dữ liệu tổng hợp quốc gia, phục vụ chuyển đổi số quốc gia: (28) Cơ sở dữ liệu đăng kiểm phương tiện</w:t>
            </w:r>
          </w:p>
        </w:tc>
        <w:tc>
          <w:tcPr>
            <w:tcW w:w="3177" w:type="dxa"/>
            <w:hideMark/>
          </w:tcPr>
          <w:p w14:paraId="01343386" w14:textId="77777777" w:rsidR="006E1056" w:rsidRPr="00732A1D" w:rsidRDefault="006E1056" w:rsidP="00331ED3">
            <w:pPr>
              <w:spacing w:after="160" w:line="279" w:lineRule="auto"/>
              <w:ind w:firstLine="0"/>
              <w:rPr>
                <w:rFonts w:asciiTheme="majorHAnsi" w:hAnsiTheme="majorHAnsi" w:cstheme="majorHAnsi"/>
                <w:szCs w:val="28"/>
              </w:rPr>
            </w:pPr>
            <w:r w:rsidRPr="00732A1D">
              <w:rPr>
                <w:rFonts w:asciiTheme="majorHAnsi" w:hAnsiTheme="majorHAnsi" w:cstheme="majorHAnsi"/>
                <w:szCs w:val="28"/>
              </w:rPr>
              <w:t>Nghị quyết số 71/NQ-CP</w:t>
            </w:r>
          </w:p>
        </w:tc>
        <w:tc>
          <w:tcPr>
            <w:tcW w:w="0" w:type="auto"/>
            <w:hideMark/>
          </w:tcPr>
          <w:p w14:paraId="4AA946D7" w14:textId="77777777" w:rsidR="006E1056" w:rsidRPr="00732A1D" w:rsidRDefault="006E1056" w:rsidP="00331ED3">
            <w:pPr>
              <w:spacing w:after="160" w:line="279" w:lineRule="auto"/>
              <w:ind w:firstLine="0"/>
              <w:rPr>
                <w:rFonts w:asciiTheme="majorHAnsi" w:hAnsiTheme="majorHAnsi" w:cstheme="majorHAnsi"/>
                <w:szCs w:val="28"/>
              </w:rPr>
            </w:pPr>
            <w:r w:rsidRPr="00732A1D">
              <w:rPr>
                <w:rFonts w:asciiTheme="majorHAnsi" w:hAnsiTheme="majorHAnsi" w:cstheme="majorHAnsi"/>
                <w:szCs w:val="28"/>
              </w:rPr>
              <w:t>Bộ Xây dựng</w:t>
            </w:r>
          </w:p>
        </w:tc>
        <w:tc>
          <w:tcPr>
            <w:tcW w:w="0" w:type="auto"/>
            <w:hideMark/>
          </w:tcPr>
          <w:p w14:paraId="5B0F718F" w14:textId="77777777" w:rsidR="006E1056" w:rsidRPr="00732A1D" w:rsidRDefault="006E1056" w:rsidP="00331ED3">
            <w:pPr>
              <w:spacing w:after="160" w:line="279" w:lineRule="auto"/>
              <w:ind w:firstLine="0"/>
              <w:rPr>
                <w:rFonts w:asciiTheme="majorHAnsi" w:hAnsiTheme="majorHAnsi" w:cstheme="majorHAnsi"/>
                <w:szCs w:val="28"/>
              </w:rPr>
            </w:pPr>
            <w:r w:rsidRPr="00732A1D">
              <w:rPr>
                <w:rFonts w:asciiTheme="majorHAnsi" w:hAnsiTheme="majorHAnsi" w:cstheme="majorHAnsi"/>
                <w:szCs w:val="28"/>
              </w:rPr>
              <w:t>31/12/2025</w:t>
            </w:r>
          </w:p>
        </w:tc>
      </w:tr>
      <w:tr w:rsidR="00FE467D" w:rsidRPr="00732A1D" w14:paraId="03250354" w14:textId="77777777" w:rsidTr="00FE467D">
        <w:trPr>
          <w:trHeight w:val="315"/>
        </w:trPr>
        <w:tc>
          <w:tcPr>
            <w:tcW w:w="0" w:type="auto"/>
            <w:vAlign w:val="center"/>
          </w:tcPr>
          <w:p w14:paraId="42EC0D16" w14:textId="168BA30A" w:rsidR="006E1056" w:rsidRPr="00732A1D" w:rsidRDefault="006E1056" w:rsidP="00FE467D">
            <w:pPr>
              <w:pStyle w:val="Thutu"/>
              <w:ind w:left="0" w:firstLine="0"/>
              <w:jc w:val="center"/>
            </w:pPr>
          </w:p>
        </w:tc>
        <w:tc>
          <w:tcPr>
            <w:tcW w:w="6337" w:type="dxa"/>
            <w:hideMark/>
          </w:tcPr>
          <w:p w14:paraId="74BEEDD0" w14:textId="77777777" w:rsidR="006E1056" w:rsidRPr="00732A1D" w:rsidRDefault="006E1056" w:rsidP="00331ED3">
            <w:pPr>
              <w:spacing w:after="160" w:line="279" w:lineRule="auto"/>
              <w:ind w:firstLine="0"/>
              <w:rPr>
                <w:rFonts w:asciiTheme="majorHAnsi" w:hAnsiTheme="majorHAnsi" w:cstheme="majorHAnsi"/>
                <w:szCs w:val="28"/>
              </w:rPr>
            </w:pPr>
            <w:r w:rsidRPr="00732A1D">
              <w:rPr>
                <w:rFonts w:asciiTheme="majorHAnsi" w:hAnsiTheme="majorHAnsi" w:cstheme="majorHAnsi"/>
                <w:szCs w:val="28"/>
              </w:rPr>
              <w:t xml:space="preserve">Hoàn thiện triển khai xây dựng, đưa vào khai thác sử dụng các Cơ sở dữ liệu quốc gia, Cơ sở dữ liệu chuyên ngành; đồng bộ dữ liệu về Trung tâm dữ liệu quốc gia để xây dựng Cơ sở dữ liệu tổng hợp quốc gia, phục vụ </w:t>
            </w:r>
            <w:r w:rsidRPr="00732A1D">
              <w:rPr>
                <w:rFonts w:asciiTheme="majorHAnsi" w:hAnsiTheme="majorHAnsi" w:cstheme="majorHAnsi"/>
                <w:szCs w:val="28"/>
              </w:rPr>
              <w:lastRenderedPageBreak/>
              <w:t>chuyển đổi số quốc gia: (29) Cơ sở dữ liệu kết cấu hạ tầng giao thông đường hàng không</w:t>
            </w:r>
          </w:p>
        </w:tc>
        <w:tc>
          <w:tcPr>
            <w:tcW w:w="3177" w:type="dxa"/>
            <w:hideMark/>
          </w:tcPr>
          <w:p w14:paraId="5BB6492F" w14:textId="77777777" w:rsidR="006E1056" w:rsidRPr="00732A1D" w:rsidRDefault="006E1056" w:rsidP="00331ED3">
            <w:pPr>
              <w:spacing w:after="160" w:line="279" w:lineRule="auto"/>
              <w:ind w:firstLine="0"/>
              <w:rPr>
                <w:rFonts w:asciiTheme="majorHAnsi" w:hAnsiTheme="majorHAnsi" w:cstheme="majorHAnsi"/>
                <w:szCs w:val="28"/>
              </w:rPr>
            </w:pPr>
            <w:r w:rsidRPr="00732A1D">
              <w:rPr>
                <w:rFonts w:asciiTheme="majorHAnsi" w:hAnsiTheme="majorHAnsi" w:cstheme="majorHAnsi"/>
                <w:szCs w:val="28"/>
              </w:rPr>
              <w:lastRenderedPageBreak/>
              <w:t>Nghị quyết số 71/NQ-CP</w:t>
            </w:r>
          </w:p>
        </w:tc>
        <w:tc>
          <w:tcPr>
            <w:tcW w:w="0" w:type="auto"/>
            <w:hideMark/>
          </w:tcPr>
          <w:p w14:paraId="7B227D64" w14:textId="77777777" w:rsidR="006E1056" w:rsidRPr="00732A1D" w:rsidRDefault="006E1056" w:rsidP="00331ED3">
            <w:pPr>
              <w:spacing w:after="160" w:line="279" w:lineRule="auto"/>
              <w:ind w:firstLine="0"/>
              <w:rPr>
                <w:rFonts w:asciiTheme="majorHAnsi" w:hAnsiTheme="majorHAnsi" w:cstheme="majorHAnsi"/>
                <w:szCs w:val="28"/>
              </w:rPr>
            </w:pPr>
            <w:r w:rsidRPr="00732A1D">
              <w:rPr>
                <w:rFonts w:asciiTheme="majorHAnsi" w:hAnsiTheme="majorHAnsi" w:cstheme="majorHAnsi"/>
                <w:szCs w:val="28"/>
              </w:rPr>
              <w:t>Bộ Xây dựng</w:t>
            </w:r>
          </w:p>
        </w:tc>
        <w:tc>
          <w:tcPr>
            <w:tcW w:w="0" w:type="auto"/>
            <w:hideMark/>
          </w:tcPr>
          <w:p w14:paraId="7531660D" w14:textId="77777777" w:rsidR="006E1056" w:rsidRPr="00732A1D" w:rsidRDefault="006E1056" w:rsidP="00331ED3">
            <w:pPr>
              <w:spacing w:after="160" w:line="279" w:lineRule="auto"/>
              <w:ind w:firstLine="0"/>
              <w:rPr>
                <w:rFonts w:asciiTheme="majorHAnsi" w:hAnsiTheme="majorHAnsi" w:cstheme="majorHAnsi"/>
                <w:szCs w:val="28"/>
              </w:rPr>
            </w:pPr>
            <w:r w:rsidRPr="00732A1D">
              <w:rPr>
                <w:rFonts w:asciiTheme="majorHAnsi" w:hAnsiTheme="majorHAnsi" w:cstheme="majorHAnsi"/>
                <w:szCs w:val="28"/>
              </w:rPr>
              <w:t>31/12/2025</w:t>
            </w:r>
          </w:p>
        </w:tc>
      </w:tr>
      <w:tr w:rsidR="00FE467D" w:rsidRPr="00732A1D" w14:paraId="01D4257E" w14:textId="77777777" w:rsidTr="00FE467D">
        <w:trPr>
          <w:trHeight w:val="315"/>
        </w:trPr>
        <w:tc>
          <w:tcPr>
            <w:tcW w:w="0" w:type="auto"/>
            <w:vAlign w:val="center"/>
          </w:tcPr>
          <w:p w14:paraId="3DFD51B5" w14:textId="05FA7F3E" w:rsidR="006E1056" w:rsidRPr="00732A1D" w:rsidRDefault="006E1056" w:rsidP="00FE467D">
            <w:pPr>
              <w:pStyle w:val="Thutu"/>
              <w:ind w:left="0" w:firstLine="0"/>
              <w:jc w:val="center"/>
            </w:pPr>
          </w:p>
        </w:tc>
        <w:tc>
          <w:tcPr>
            <w:tcW w:w="6337" w:type="dxa"/>
            <w:hideMark/>
          </w:tcPr>
          <w:p w14:paraId="3A345C55" w14:textId="77777777" w:rsidR="006E1056" w:rsidRPr="00732A1D" w:rsidRDefault="006E1056" w:rsidP="00331ED3">
            <w:pPr>
              <w:spacing w:after="160" w:line="279" w:lineRule="auto"/>
              <w:ind w:firstLine="0"/>
              <w:rPr>
                <w:rFonts w:asciiTheme="majorHAnsi" w:hAnsiTheme="majorHAnsi" w:cstheme="majorHAnsi"/>
                <w:szCs w:val="28"/>
              </w:rPr>
            </w:pPr>
            <w:r w:rsidRPr="00732A1D">
              <w:rPr>
                <w:rFonts w:asciiTheme="majorHAnsi" w:hAnsiTheme="majorHAnsi" w:cstheme="majorHAnsi"/>
                <w:szCs w:val="28"/>
              </w:rPr>
              <w:t>Hoàn thiện triển khai xây dựng, đưa vào khai thác sử dụng các Cơ sở dữ liệu quốc gia, Cơ sở dữ liệu chuyên ngành; đồng bộ dữ liệu về Trung tâm dữ liệu quốc gia để xây dựng Cơ sở dữ liệu tổng hợp quốc gia, phục vụ chuyển đổi số quốc gia: (30) Cơ sở dữ liệu tàu biển, thuyền viên lĩnh vực hàng hải</w:t>
            </w:r>
          </w:p>
        </w:tc>
        <w:tc>
          <w:tcPr>
            <w:tcW w:w="3177" w:type="dxa"/>
            <w:hideMark/>
          </w:tcPr>
          <w:p w14:paraId="05C6EF9D" w14:textId="77777777" w:rsidR="006E1056" w:rsidRPr="00732A1D" w:rsidRDefault="006E1056" w:rsidP="00331ED3">
            <w:pPr>
              <w:spacing w:after="160" w:line="279" w:lineRule="auto"/>
              <w:ind w:firstLine="0"/>
              <w:rPr>
                <w:rFonts w:asciiTheme="majorHAnsi" w:hAnsiTheme="majorHAnsi" w:cstheme="majorHAnsi"/>
                <w:szCs w:val="28"/>
              </w:rPr>
            </w:pPr>
            <w:r w:rsidRPr="00732A1D">
              <w:rPr>
                <w:rFonts w:asciiTheme="majorHAnsi" w:hAnsiTheme="majorHAnsi" w:cstheme="majorHAnsi"/>
                <w:szCs w:val="28"/>
              </w:rPr>
              <w:t>Nghị quyết số 71/NQ-CP</w:t>
            </w:r>
          </w:p>
        </w:tc>
        <w:tc>
          <w:tcPr>
            <w:tcW w:w="0" w:type="auto"/>
            <w:hideMark/>
          </w:tcPr>
          <w:p w14:paraId="3BE31F7F" w14:textId="77777777" w:rsidR="006E1056" w:rsidRPr="00732A1D" w:rsidRDefault="006E1056" w:rsidP="00331ED3">
            <w:pPr>
              <w:spacing w:after="160" w:line="279" w:lineRule="auto"/>
              <w:ind w:firstLine="0"/>
              <w:rPr>
                <w:rFonts w:asciiTheme="majorHAnsi" w:hAnsiTheme="majorHAnsi" w:cstheme="majorHAnsi"/>
                <w:szCs w:val="28"/>
              </w:rPr>
            </w:pPr>
            <w:r w:rsidRPr="00732A1D">
              <w:rPr>
                <w:rFonts w:asciiTheme="majorHAnsi" w:hAnsiTheme="majorHAnsi" w:cstheme="majorHAnsi"/>
                <w:szCs w:val="28"/>
              </w:rPr>
              <w:t>Bộ Xây dựng</w:t>
            </w:r>
          </w:p>
        </w:tc>
        <w:tc>
          <w:tcPr>
            <w:tcW w:w="0" w:type="auto"/>
            <w:hideMark/>
          </w:tcPr>
          <w:p w14:paraId="133C0D3A" w14:textId="77777777" w:rsidR="006E1056" w:rsidRPr="00732A1D" w:rsidRDefault="006E1056" w:rsidP="00331ED3">
            <w:pPr>
              <w:spacing w:after="160" w:line="279" w:lineRule="auto"/>
              <w:ind w:firstLine="0"/>
              <w:rPr>
                <w:rFonts w:asciiTheme="majorHAnsi" w:hAnsiTheme="majorHAnsi" w:cstheme="majorHAnsi"/>
                <w:szCs w:val="28"/>
              </w:rPr>
            </w:pPr>
            <w:r w:rsidRPr="00732A1D">
              <w:rPr>
                <w:rFonts w:asciiTheme="majorHAnsi" w:hAnsiTheme="majorHAnsi" w:cstheme="majorHAnsi"/>
                <w:szCs w:val="28"/>
              </w:rPr>
              <w:t>31/12/2025</w:t>
            </w:r>
          </w:p>
        </w:tc>
      </w:tr>
      <w:tr w:rsidR="00FE467D" w:rsidRPr="00732A1D" w14:paraId="0663698B" w14:textId="77777777" w:rsidTr="00FE467D">
        <w:trPr>
          <w:trHeight w:val="315"/>
        </w:trPr>
        <w:tc>
          <w:tcPr>
            <w:tcW w:w="0" w:type="auto"/>
            <w:vAlign w:val="center"/>
          </w:tcPr>
          <w:p w14:paraId="42AF07D3" w14:textId="75F0215F" w:rsidR="006E1056" w:rsidRPr="00732A1D" w:rsidRDefault="006E1056" w:rsidP="00FE467D">
            <w:pPr>
              <w:pStyle w:val="Thutu"/>
              <w:ind w:left="0" w:firstLine="0"/>
              <w:jc w:val="center"/>
            </w:pPr>
          </w:p>
        </w:tc>
        <w:tc>
          <w:tcPr>
            <w:tcW w:w="6337" w:type="dxa"/>
            <w:hideMark/>
          </w:tcPr>
          <w:p w14:paraId="4FCBF435" w14:textId="77777777" w:rsidR="006E1056" w:rsidRPr="00732A1D" w:rsidRDefault="006E1056" w:rsidP="00331ED3">
            <w:pPr>
              <w:spacing w:after="160" w:line="279" w:lineRule="auto"/>
              <w:ind w:firstLine="0"/>
              <w:rPr>
                <w:rFonts w:asciiTheme="majorHAnsi" w:hAnsiTheme="majorHAnsi" w:cstheme="majorHAnsi"/>
                <w:szCs w:val="28"/>
              </w:rPr>
            </w:pPr>
            <w:r w:rsidRPr="00732A1D">
              <w:rPr>
                <w:rFonts w:asciiTheme="majorHAnsi" w:hAnsiTheme="majorHAnsi" w:cstheme="majorHAnsi"/>
                <w:szCs w:val="28"/>
              </w:rPr>
              <w:t>Hoàn thiện triển khai xây dựng, đưa vào khai thác sử dụng các Cơ sở dữ liệu quốc gia, Cơ sở dữ liệu chuyên ngành; đồng bộ dữ liệu về Trung tâm dữ liệu quốc gia để xây dựng Cơ sở dữ liệu tổng hợp quốc gia, phục vụ chuyển đổi số quốc gia: (94) Hệ thống thông tin nhà ở và thị trường bất động sản</w:t>
            </w:r>
          </w:p>
        </w:tc>
        <w:tc>
          <w:tcPr>
            <w:tcW w:w="3177" w:type="dxa"/>
            <w:hideMark/>
          </w:tcPr>
          <w:p w14:paraId="5E647BD4" w14:textId="77777777" w:rsidR="006E1056" w:rsidRPr="00732A1D" w:rsidRDefault="006E1056" w:rsidP="00331ED3">
            <w:pPr>
              <w:spacing w:after="160" w:line="279" w:lineRule="auto"/>
              <w:ind w:firstLine="0"/>
              <w:rPr>
                <w:rFonts w:asciiTheme="majorHAnsi" w:hAnsiTheme="majorHAnsi" w:cstheme="majorHAnsi"/>
                <w:szCs w:val="28"/>
              </w:rPr>
            </w:pPr>
            <w:r w:rsidRPr="00732A1D">
              <w:rPr>
                <w:rFonts w:asciiTheme="majorHAnsi" w:hAnsiTheme="majorHAnsi" w:cstheme="majorHAnsi"/>
                <w:szCs w:val="28"/>
              </w:rPr>
              <w:t>Nghị quyết số 71/NQ-CP</w:t>
            </w:r>
          </w:p>
        </w:tc>
        <w:tc>
          <w:tcPr>
            <w:tcW w:w="0" w:type="auto"/>
            <w:hideMark/>
          </w:tcPr>
          <w:p w14:paraId="4FEF6768" w14:textId="77777777" w:rsidR="006E1056" w:rsidRPr="00732A1D" w:rsidRDefault="006E1056" w:rsidP="00331ED3">
            <w:pPr>
              <w:spacing w:after="160" w:line="279" w:lineRule="auto"/>
              <w:ind w:firstLine="0"/>
              <w:rPr>
                <w:rFonts w:asciiTheme="majorHAnsi" w:hAnsiTheme="majorHAnsi" w:cstheme="majorHAnsi"/>
                <w:szCs w:val="28"/>
              </w:rPr>
            </w:pPr>
            <w:r w:rsidRPr="00732A1D">
              <w:rPr>
                <w:rFonts w:asciiTheme="majorHAnsi" w:hAnsiTheme="majorHAnsi" w:cstheme="majorHAnsi"/>
                <w:szCs w:val="28"/>
              </w:rPr>
              <w:t>Bộ Xây dựng</w:t>
            </w:r>
          </w:p>
        </w:tc>
        <w:tc>
          <w:tcPr>
            <w:tcW w:w="0" w:type="auto"/>
            <w:hideMark/>
          </w:tcPr>
          <w:p w14:paraId="2E5ED022" w14:textId="77777777" w:rsidR="006E1056" w:rsidRPr="00732A1D" w:rsidRDefault="006E1056" w:rsidP="00331ED3">
            <w:pPr>
              <w:spacing w:after="160" w:line="279" w:lineRule="auto"/>
              <w:ind w:firstLine="0"/>
              <w:rPr>
                <w:rFonts w:asciiTheme="majorHAnsi" w:hAnsiTheme="majorHAnsi" w:cstheme="majorHAnsi"/>
                <w:szCs w:val="28"/>
              </w:rPr>
            </w:pPr>
            <w:r w:rsidRPr="00732A1D">
              <w:rPr>
                <w:rFonts w:asciiTheme="majorHAnsi" w:hAnsiTheme="majorHAnsi" w:cstheme="majorHAnsi"/>
                <w:szCs w:val="28"/>
              </w:rPr>
              <w:t>31/12/2025</w:t>
            </w:r>
          </w:p>
        </w:tc>
      </w:tr>
      <w:tr w:rsidR="00FE467D" w:rsidRPr="00732A1D" w14:paraId="271C9C37" w14:textId="77777777" w:rsidTr="00FE467D">
        <w:trPr>
          <w:trHeight w:val="315"/>
        </w:trPr>
        <w:tc>
          <w:tcPr>
            <w:tcW w:w="0" w:type="auto"/>
            <w:vAlign w:val="center"/>
          </w:tcPr>
          <w:p w14:paraId="2ED4AE06" w14:textId="183D2E07" w:rsidR="006E1056" w:rsidRPr="00732A1D" w:rsidRDefault="006E1056" w:rsidP="00FE467D">
            <w:pPr>
              <w:pStyle w:val="Thutu"/>
              <w:ind w:left="0" w:firstLine="0"/>
              <w:jc w:val="center"/>
            </w:pPr>
          </w:p>
        </w:tc>
        <w:tc>
          <w:tcPr>
            <w:tcW w:w="6337" w:type="dxa"/>
            <w:hideMark/>
          </w:tcPr>
          <w:p w14:paraId="3024DC52" w14:textId="77777777" w:rsidR="006E1056" w:rsidRPr="00732A1D" w:rsidRDefault="006E1056" w:rsidP="00331ED3">
            <w:pPr>
              <w:spacing w:after="160" w:line="279" w:lineRule="auto"/>
              <w:ind w:firstLine="0"/>
              <w:rPr>
                <w:rFonts w:asciiTheme="majorHAnsi" w:hAnsiTheme="majorHAnsi" w:cstheme="majorHAnsi"/>
                <w:szCs w:val="28"/>
              </w:rPr>
            </w:pPr>
            <w:r w:rsidRPr="00732A1D">
              <w:rPr>
                <w:rFonts w:asciiTheme="majorHAnsi" w:hAnsiTheme="majorHAnsi" w:cstheme="majorHAnsi"/>
                <w:szCs w:val="28"/>
              </w:rPr>
              <w:t xml:space="preserve">Hoàn thiện triển khai xây dựng, đưa vào khai thác sử dụng các Cơ sở dữ liệu quốc gia, Cơ sở dữ liệu chuyên ngành; đồng bộ dữ liệu về Trung tâm dữ liệu quốc gia để xây dựng Cơ sở dữ liệu tổng hợp quốc gia, phục vụ </w:t>
            </w:r>
            <w:r w:rsidRPr="00732A1D">
              <w:rPr>
                <w:rFonts w:asciiTheme="majorHAnsi" w:hAnsiTheme="majorHAnsi" w:cstheme="majorHAnsi"/>
                <w:szCs w:val="28"/>
              </w:rPr>
              <w:lastRenderedPageBreak/>
              <w:t>chuyển đổi số quốc gia: (95) Cơ sở dữ liệu cấp nước sạch và thoát nước đô thị</w:t>
            </w:r>
          </w:p>
        </w:tc>
        <w:tc>
          <w:tcPr>
            <w:tcW w:w="3177" w:type="dxa"/>
            <w:hideMark/>
          </w:tcPr>
          <w:p w14:paraId="1124FBDA" w14:textId="77777777" w:rsidR="006E1056" w:rsidRPr="00732A1D" w:rsidRDefault="006E1056" w:rsidP="00331ED3">
            <w:pPr>
              <w:spacing w:after="160" w:line="279" w:lineRule="auto"/>
              <w:ind w:firstLine="0"/>
              <w:rPr>
                <w:rFonts w:asciiTheme="majorHAnsi" w:hAnsiTheme="majorHAnsi" w:cstheme="majorHAnsi"/>
                <w:szCs w:val="28"/>
              </w:rPr>
            </w:pPr>
            <w:r w:rsidRPr="00732A1D">
              <w:rPr>
                <w:rFonts w:asciiTheme="majorHAnsi" w:hAnsiTheme="majorHAnsi" w:cstheme="majorHAnsi"/>
                <w:szCs w:val="28"/>
              </w:rPr>
              <w:lastRenderedPageBreak/>
              <w:t>Nghị quyết số 71/NQ-CP</w:t>
            </w:r>
          </w:p>
        </w:tc>
        <w:tc>
          <w:tcPr>
            <w:tcW w:w="0" w:type="auto"/>
            <w:hideMark/>
          </w:tcPr>
          <w:p w14:paraId="52DE874D" w14:textId="77777777" w:rsidR="006E1056" w:rsidRPr="00732A1D" w:rsidRDefault="006E1056" w:rsidP="00331ED3">
            <w:pPr>
              <w:spacing w:after="160" w:line="279" w:lineRule="auto"/>
              <w:ind w:firstLine="0"/>
              <w:rPr>
                <w:rFonts w:asciiTheme="majorHAnsi" w:hAnsiTheme="majorHAnsi" w:cstheme="majorHAnsi"/>
                <w:szCs w:val="28"/>
              </w:rPr>
            </w:pPr>
            <w:r w:rsidRPr="00732A1D">
              <w:rPr>
                <w:rFonts w:asciiTheme="majorHAnsi" w:hAnsiTheme="majorHAnsi" w:cstheme="majorHAnsi"/>
                <w:szCs w:val="28"/>
              </w:rPr>
              <w:t>Bộ Xây dựng</w:t>
            </w:r>
          </w:p>
        </w:tc>
        <w:tc>
          <w:tcPr>
            <w:tcW w:w="0" w:type="auto"/>
            <w:hideMark/>
          </w:tcPr>
          <w:p w14:paraId="3DF97C26" w14:textId="77777777" w:rsidR="006E1056" w:rsidRPr="00732A1D" w:rsidRDefault="006E1056" w:rsidP="00331ED3">
            <w:pPr>
              <w:spacing w:after="160" w:line="279" w:lineRule="auto"/>
              <w:ind w:firstLine="0"/>
              <w:rPr>
                <w:rFonts w:asciiTheme="majorHAnsi" w:hAnsiTheme="majorHAnsi" w:cstheme="majorHAnsi"/>
                <w:szCs w:val="28"/>
              </w:rPr>
            </w:pPr>
            <w:r w:rsidRPr="00732A1D">
              <w:rPr>
                <w:rFonts w:asciiTheme="majorHAnsi" w:hAnsiTheme="majorHAnsi" w:cstheme="majorHAnsi"/>
                <w:szCs w:val="28"/>
              </w:rPr>
              <w:t>31/12/2025</w:t>
            </w:r>
          </w:p>
        </w:tc>
      </w:tr>
      <w:tr w:rsidR="00FE467D" w:rsidRPr="00732A1D" w14:paraId="517EB0C8" w14:textId="77777777" w:rsidTr="00FE467D">
        <w:trPr>
          <w:trHeight w:val="315"/>
        </w:trPr>
        <w:tc>
          <w:tcPr>
            <w:tcW w:w="0" w:type="auto"/>
            <w:vAlign w:val="center"/>
          </w:tcPr>
          <w:p w14:paraId="0FA1BEBA" w14:textId="7E1B8766" w:rsidR="006E1056" w:rsidRPr="00732A1D" w:rsidRDefault="006E1056" w:rsidP="00FE467D">
            <w:pPr>
              <w:pStyle w:val="Thutu"/>
              <w:ind w:left="0" w:firstLine="0"/>
              <w:jc w:val="center"/>
            </w:pPr>
          </w:p>
        </w:tc>
        <w:tc>
          <w:tcPr>
            <w:tcW w:w="6337" w:type="dxa"/>
            <w:hideMark/>
          </w:tcPr>
          <w:p w14:paraId="4B1EA9C1" w14:textId="77777777" w:rsidR="006E1056" w:rsidRPr="00732A1D" w:rsidRDefault="006E1056" w:rsidP="00331ED3">
            <w:pPr>
              <w:spacing w:after="160" w:line="279" w:lineRule="auto"/>
              <w:ind w:firstLine="0"/>
              <w:rPr>
                <w:rFonts w:asciiTheme="majorHAnsi" w:hAnsiTheme="majorHAnsi" w:cstheme="majorHAnsi"/>
                <w:szCs w:val="28"/>
              </w:rPr>
            </w:pPr>
            <w:r w:rsidRPr="00732A1D">
              <w:rPr>
                <w:rFonts w:asciiTheme="majorHAnsi" w:hAnsiTheme="majorHAnsi" w:cstheme="majorHAnsi"/>
                <w:szCs w:val="28"/>
              </w:rPr>
              <w:t>Hoàn thiện triển khai xây dựng, đưa vào khai thác sử dụng các Cơ sở dữ liệu quốc gia, Cơ sở dữ liệu chuyên ngành; đồng bộ dữ liệu về Trung tâm dữ liệu quốc gia để xây dựng Cơ sở dữ liệu tổng hợp quốc gia, phục vụ chuyển đổi số quốc gia: (97) Cơ sở dữ liệu về Phát triển đô thị</w:t>
            </w:r>
          </w:p>
        </w:tc>
        <w:tc>
          <w:tcPr>
            <w:tcW w:w="3177" w:type="dxa"/>
            <w:hideMark/>
          </w:tcPr>
          <w:p w14:paraId="72633630" w14:textId="77777777" w:rsidR="006E1056" w:rsidRPr="00732A1D" w:rsidRDefault="006E1056" w:rsidP="00331ED3">
            <w:pPr>
              <w:spacing w:after="160" w:line="279" w:lineRule="auto"/>
              <w:ind w:firstLine="0"/>
              <w:rPr>
                <w:rFonts w:asciiTheme="majorHAnsi" w:hAnsiTheme="majorHAnsi" w:cstheme="majorHAnsi"/>
                <w:szCs w:val="28"/>
              </w:rPr>
            </w:pPr>
            <w:r w:rsidRPr="00732A1D">
              <w:rPr>
                <w:rFonts w:asciiTheme="majorHAnsi" w:hAnsiTheme="majorHAnsi" w:cstheme="majorHAnsi"/>
                <w:szCs w:val="28"/>
              </w:rPr>
              <w:t>Nghị quyết số 71/NQ-CP</w:t>
            </w:r>
          </w:p>
        </w:tc>
        <w:tc>
          <w:tcPr>
            <w:tcW w:w="0" w:type="auto"/>
            <w:hideMark/>
          </w:tcPr>
          <w:p w14:paraId="6322D0E9" w14:textId="77777777" w:rsidR="006E1056" w:rsidRPr="00732A1D" w:rsidRDefault="006E1056" w:rsidP="00331ED3">
            <w:pPr>
              <w:spacing w:after="160" w:line="279" w:lineRule="auto"/>
              <w:ind w:firstLine="0"/>
              <w:rPr>
                <w:rFonts w:asciiTheme="majorHAnsi" w:hAnsiTheme="majorHAnsi" w:cstheme="majorHAnsi"/>
                <w:szCs w:val="28"/>
              </w:rPr>
            </w:pPr>
            <w:r w:rsidRPr="00732A1D">
              <w:rPr>
                <w:rFonts w:asciiTheme="majorHAnsi" w:hAnsiTheme="majorHAnsi" w:cstheme="majorHAnsi"/>
                <w:szCs w:val="28"/>
              </w:rPr>
              <w:t>Bộ Xây dựng</w:t>
            </w:r>
          </w:p>
        </w:tc>
        <w:tc>
          <w:tcPr>
            <w:tcW w:w="0" w:type="auto"/>
            <w:hideMark/>
          </w:tcPr>
          <w:p w14:paraId="49B5760D" w14:textId="77777777" w:rsidR="006E1056" w:rsidRPr="00732A1D" w:rsidRDefault="006E1056" w:rsidP="00331ED3">
            <w:pPr>
              <w:spacing w:after="160" w:line="279" w:lineRule="auto"/>
              <w:ind w:firstLine="0"/>
              <w:rPr>
                <w:rFonts w:asciiTheme="majorHAnsi" w:hAnsiTheme="majorHAnsi" w:cstheme="majorHAnsi"/>
                <w:szCs w:val="28"/>
              </w:rPr>
            </w:pPr>
            <w:r w:rsidRPr="00732A1D">
              <w:rPr>
                <w:rFonts w:asciiTheme="majorHAnsi" w:hAnsiTheme="majorHAnsi" w:cstheme="majorHAnsi"/>
                <w:szCs w:val="28"/>
              </w:rPr>
              <w:t>31/12/2025</w:t>
            </w:r>
          </w:p>
        </w:tc>
      </w:tr>
      <w:tr w:rsidR="00FE467D" w:rsidRPr="00732A1D" w14:paraId="5050FD21" w14:textId="77777777" w:rsidTr="00FE467D">
        <w:trPr>
          <w:trHeight w:val="315"/>
        </w:trPr>
        <w:tc>
          <w:tcPr>
            <w:tcW w:w="0" w:type="auto"/>
            <w:vAlign w:val="center"/>
          </w:tcPr>
          <w:p w14:paraId="0450BD41" w14:textId="0126517D" w:rsidR="006E1056" w:rsidRPr="00732A1D" w:rsidRDefault="006E1056" w:rsidP="00FE467D">
            <w:pPr>
              <w:pStyle w:val="Thutu"/>
              <w:ind w:left="0" w:firstLine="0"/>
              <w:jc w:val="center"/>
            </w:pPr>
          </w:p>
        </w:tc>
        <w:tc>
          <w:tcPr>
            <w:tcW w:w="6337" w:type="dxa"/>
            <w:hideMark/>
          </w:tcPr>
          <w:p w14:paraId="28791CDD" w14:textId="77777777" w:rsidR="006E1056" w:rsidRPr="00732A1D" w:rsidRDefault="006E1056" w:rsidP="00331ED3">
            <w:pPr>
              <w:spacing w:after="160" w:line="279" w:lineRule="auto"/>
              <w:ind w:firstLine="0"/>
              <w:rPr>
                <w:rFonts w:asciiTheme="majorHAnsi" w:hAnsiTheme="majorHAnsi" w:cstheme="majorHAnsi"/>
                <w:szCs w:val="28"/>
              </w:rPr>
            </w:pPr>
            <w:r w:rsidRPr="00732A1D">
              <w:rPr>
                <w:rFonts w:asciiTheme="majorHAnsi" w:hAnsiTheme="majorHAnsi" w:cstheme="majorHAnsi"/>
                <w:szCs w:val="28"/>
              </w:rPr>
              <w:t>Hoàn thiện triển khai xây dựng, đưa vào khai thác sử dụng các Cơ sở dữ liệu quốc gia, Cơ sở dữ liệu chuyên ngành; đồng bộ dữ liệu về Trung tâm dữ liệu quốc gia để xây dựng Cơ sở dữ liệu tổng hợp quốc gia, phục vụ chuyển đổi số quốc gia: (41) Cơ sở dữ liệu Người lao động nước ngoài làm việc tại Việt Nam</w:t>
            </w:r>
          </w:p>
        </w:tc>
        <w:tc>
          <w:tcPr>
            <w:tcW w:w="3177" w:type="dxa"/>
            <w:hideMark/>
          </w:tcPr>
          <w:p w14:paraId="4955113E" w14:textId="77777777" w:rsidR="006E1056" w:rsidRPr="00732A1D" w:rsidRDefault="006E1056" w:rsidP="00331ED3">
            <w:pPr>
              <w:spacing w:after="160" w:line="279" w:lineRule="auto"/>
              <w:ind w:firstLine="0"/>
              <w:rPr>
                <w:rFonts w:asciiTheme="majorHAnsi" w:hAnsiTheme="majorHAnsi" w:cstheme="majorHAnsi"/>
                <w:szCs w:val="28"/>
              </w:rPr>
            </w:pPr>
            <w:r w:rsidRPr="00732A1D">
              <w:rPr>
                <w:rFonts w:asciiTheme="majorHAnsi" w:hAnsiTheme="majorHAnsi" w:cstheme="majorHAnsi"/>
                <w:szCs w:val="28"/>
              </w:rPr>
              <w:t>Nghị quyết số 71/NQ-CP</w:t>
            </w:r>
          </w:p>
        </w:tc>
        <w:tc>
          <w:tcPr>
            <w:tcW w:w="0" w:type="auto"/>
            <w:hideMark/>
          </w:tcPr>
          <w:p w14:paraId="5F8351E3" w14:textId="77777777" w:rsidR="006E1056" w:rsidRPr="00732A1D" w:rsidRDefault="006E1056" w:rsidP="00331ED3">
            <w:pPr>
              <w:spacing w:after="160" w:line="279" w:lineRule="auto"/>
              <w:ind w:firstLine="0"/>
              <w:rPr>
                <w:rFonts w:asciiTheme="majorHAnsi" w:hAnsiTheme="majorHAnsi" w:cstheme="majorHAnsi"/>
                <w:szCs w:val="28"/>
              </w:rPr>
            </w:pPr>
            <w:r w:rsidRPr="00732A1D">
              <w:rPr>
                <w:rFonts w:asciiTheme="majorHAnsi" w:hAnsiTheme="majorHAnsi" w:cstheme="majorHAnsi"/>
                <w:szCs w:val="28"/>
              </w:rPr>
              <w:t>Bộ Nội vụ</w:t>
            </w:r>
          </w:p>
        </w:tc>
        <w:tc>
          <w:tcPr>
            <w:tcW w:w="0" w:type="auto"/>
            <w:hideMark/>
          </w:tcPr>
          <w:p w14:paraId="4BE94D8D" w14:textId="77777777" w:rsidR="006E1056" w:rsidRPr="00732A1D" w:rsidRDefault="006E1056" w:rsidP="00331ED3">
            <w:pPr>
              <w:spacing w:after="160" w:line="279" w:lineRule="auto"/>
              <w:ind w:firstLine="0"/>
              <w:rPr>
                <w:rFonts w:asciiTheme="majorHAnsi" w:hAnsiTheme="majorHAnsi" w:cstheme="majorHAnsi"/>
                <w:szCs w:val="28"/>
              </w:rPr>
            </w:pPr>
            <w:r w:rsidRPr="00732A1D">
              <w:rPr>
                <w:rFonts w:asciiTheme="majorHAnsi" w:hAnsiTheme="majorHAnsi" w:cstheme="majorHAnsi"/>
                <w:szCs w:val="28"/>
              </w:rPr>
              <w:t>31/12/2025</w:t>
            </w:r>
          </w:p>
        </w:tc>
      </w:tr>
      <w:tr w:rsidR="00FE467D" w:rsidRPr="00732A1D" w14:paraId="0326B094" w14:textId="77777777" w:rsidTr="00FE467D">
        <w:trPr>
          <w:trHeight w:val="315"/>
        </w:trPr>
        <w:tc>
          <w:tcPr>
            <w:tcW w:w="0" w:type="auto"/>
            <w:vAlign w:val="center"/>
          </w:tcPr>
          <w:p w14:paraId="4E0BABD6" w14:textId="3610DE96" w:rsidR="006E1056" w:rsidRPr="00732A1D" w:rsidRDefault="006E1056" w:rsidP="00FE467D">
            <w:pPr>
              <w:pStyle w:val="Thutu"/>
              <w:ind w:left="0" w:firstLine="0"/>
              <w:jc w:val="center"/>
            </w:pPr>
          </w:p>
        </w:tc>
        <w:tc>
          <w:tcPr>
            <w:tcW w:w="6337" w:type="dxa"/>
            <w:hideMark/>
          </w:tcPr>
          <w:p w14:paraId="30CC0A35" w14:textId="77777777" w:rsidR="006E1056" w:rsidRPr="00732A1D" w:rsidRDefault="006E1056" w:rsidP="00331ED3">
            <w:pPr>
              <w:spacing w:after="160" w:line="279" w:lineRule="auto"/>
              <w:ind w:firstLine="0"/>
              <w:rPr>
                <w:rFonts w:asciiTheme="majorHAnsi" w:hAnsiTheme="majorHAnsi" w:cstheme="majorHAnsi"/>
                <w:szCs w:val="28"/>
              </w:rPr>
            </w:pPr>
            <w:r w:rsidRPr="00732A1D">
              <w:rPr>
                <w:rFonts w:asciiTheme="majorHAnsi" w:hAnsiTheme="majorHAnsi" w:cstheme="majorHAnsi"/>
                <w:szCs w:val="28"/>
              </w:rPr>
              <w:t xml:space="preserve">Hoàn thiện triển khai xây dựng, đưa vào khai thác sử dụng các Cơ sở dữ liệu quốc gia, Cơ sở dữ liệu chuyên ngành; đồng bộ dữ liệu về Trung tâm dữ liệu quốc gia để xây dựng Cơ sở dữ liệu tổng hợp quốc gia, phục vụ </w:t>
            </w:r>
            <w:r w:rsidRPr="00732A1D">
              <w:rPr>
                <w:rFonts w:asciiTheme="majorHAnsi" w:hAnsiTheme="majorHAnsi" w:cstheme="majorHAnsi"/>
                <w:szCs w:val="28"/>
              </w:rPr>
              <w:lastRenderedPageBreak/>
              <w:t>chuyển đổi số quốc gia: (44) Cơ sở dữ liệu tai nạn lao động</w:t>
            </w:r>
          </w:p>
        </w:tc>
        <w:tc>
          <w:tcPr>
            <w:tcW w:w="3177" w:type="dxa"/>
            <w:hideMark/>
          </w:tcPr>
          <w:p w14:paraId="1EB06873" w14:textId="77777777" w:rsidR="006E1056" w:rsidRPr="00732A1D" w:rsidRDefault="006E1056" w:rsidP="00331ED3">
            <w:pPr>
              <w:spacing w:after="160" w:line="279" w:lineRule="auto"/>
              <w:ind w:firstLine="0"/>
              <w:rPr>
                <w:rFonts w:asciiTheme="majorHAnsi" w:hAnsiTheme="majorHAnsi" w:cstheme="majorHAnsi"/>
                <w:szCs w:val="28"/>
              </w:rPr>
            </w:pPr>
            <w:r w:rsidRPr="00732A1D">
              <w:rPr>
                <w:rFonts w:asciiTheme="majorHAnsi" w:hAnsiTheme="majorHAnsi" w:cstheme="majorHAnsi"/>
                <w:szCs w:val="28"/>
              </w:rPr>
              <w:lastRenderedPageBreak/>
              <w:t>Nghị quyết số 71/NQ-CP</w:t>
            </w:r>
          </w:p>
        </w:tc>
        <w:tc>
          <w:tcPr>
            <w:tcW w:w="0" w:type="auto"/>
            <w:hideMark/>
          </w:tcPr>
          <w:p w14:paraId="70A3CB68" w14:textId="77777777" w:rsidR="006E1056" w:rsidRPr="00732A1D" w:rsidRDefault="006E1056" w:rsidP="00331ED3">
            <w:pPr>
              <w:spacing w:after="160" w:line="279" w:lineRule="auto"/>
              <w:ind w:firstLine="0"/>
              <w:rPr>
                <w:rFonts w:asciiTheme="majorHAnsi" w:hAnsiTheme="majorHAnsi" w:cstheme="majorHAnsi"/>
                <w:szCs w:val="28"/>
              </w:rPr>
            </w:pPr>
            <w:r w:rsidRPr="00732A1D">
              <w:rPr>
                <w:rFonts w:asciiTheme="majorHAnsi" w:hAnsiTheme="majorHAnsi" w:cstheme="majorHAnsi"/>
                <w:szCs w:val="28"/>
              </w:rPr>
              <w:t>Bộ Nội vụ</w:t>
            </w:r>
          </w:p>
        </w:tc>
        <w:tc>
          <w:tcPr>
            <w:tcW w:w="0" w:type="auto"/>
            <w:hideMark/>
          </w:tcPr>
          <w:p w14:paraId="56BF477F" w14:textId="77777777" w:rsidR="006E1056" w:rsidRPr="00732A1D" w:rsidRDefault="006E1056" w:rsidP="00331ED3">
            <w:pPr>
              <w:spacing w:after="160" w:line="279" w:lineRule="auto"/>
              <w:ind w:firstLine="0"/>
              <w:rPr>
                <w:rFonts w:asciiTheme="majorHAnsi" w:hAnsiTheme="majorHAnsi" w:cstheme="majorHAnsi"/>
                <w:szCs w:val="28"/>
              </w:rPr>
            </w:pPr>
            <w:r w:rsidRPr="00732A1D">
              <w:rPr>
                <w:rFonts w:asciiTheme="majorHAnsi" w:hAnsiTheme="majorHAnsi" w:cstheme="majorHAnsi"/>
                <w:szCs w:val="28"/>
              </w:rPr>
              <w:t>31/12/2025</w:t>
            </w:r>
          </w:p>
        </w:tc>
      </w:tr>
      <w:tr w:rsidR="00FE467D" w:rsidRPr="00732A1D" w14:paraId="73B5AC36" w14:textId="77777777" w:rsidTr="00FE467D">
        <w:trPr>
          <w:trHeight w:val="315"/>
        </w:trPr>
        <w:tc>
          <w:tcPr>
            <w:tcW w:w="0" w:type="auto"/>
            <w:vAlign w:val="center"/>
          </w:tcPr>
          <w:p w14:paraId="7E50BE48" w14:textId="4037E07C" w:rsidR="006E1056" w:rsidRPr="00732A1D" w:rsidRDefault="006E1056" w:rsidP="00FE467D">
            <w:pPr>
              <w:pStyle w:val="Thutu"/>
              <w:ind w:left="0" w:firstLine="0"/>
              <w:jc w:val="center"/>
            </w:pPr>
          </w:p>
        </w:tc>
        <w:tc>
          <w:tcPr>
            <w:tcW w:w="6337" w:type="dxa"/>
            <w:hideMark/>
          </w:tcPr>
          <w:p w14:paraId="7AA0C9EA" w14:textId="77777777" w:rsidR="006E1056" w:rsidRPr="00732A1D" w:rsidRDefault="006E1056" w:rsidP="00331ED3">
            <w:pPr>
              <w:spacing w:after="160" w:line="279" w:lineRule="auto"/>
              <w:ind w:firstLine="0"/>
              <w:rPr>
                <w:rFonts w:asciiTheme="majorHAnsi" w:hAnsiTheme="majorHAnsi" w:cstheme="majorHAnsi"/>
                <w:szCs w:val="28"/>
              </w:rPr>
            </w:pPr>
            <w:r w:rsidRPr="00732A1D">
              <w:rPr>
                <w:rFonts w:asciiTheme="majorHAnsi" w:hAnsiTheme="majorHAnsi" w:cstheme="majorHAnsi"/>
                <w:szCs w:val="28"/>
              </w:rPr>
              <w:t>Hoàn thiện triển khai xây dựng, đưa vào khai thác sử dụng các Cơ sở dữ liệu quốc gia, Cơ sở dữ liệu chuyên ngành; đồng bộ dữ liệu về Trung tâm dữ liệu quốc gia để xây dựng Cơ sở dữ liệu tổng hợp quốc gia, phục vụ chuyển đổi số quốc gia: (47) Cơ sở dữ liệu ADN của liệt sĩ và thân nhân</w:t>
            </w:r>
          </w:p>
        </w:tc>
        <w:tc>
          <w:tcPr>
            <w:tcW w:w="3177" w:type="dxa"/>
            <w:hideMark/>
          </w:tcPr>
          <w:p w14:paraId="056F0D39" w14:textId="77777777" w:rsidR="006E1056" w:rsidRPr="00732A1D" w:rsidRDefault="006E1056" w:rsidP="00331ED3">
            <w:pPr>
              <w:spacing w:after="160" w:line="279" w:lineRule="auto"/>
              <w:ind w:firstLine="0"/>
              <w:rPr>
                <w:rFonts w:asciiTheme="majorHAnsi" w:hAnsiTheme="majorHAnsi" w:cstheme="majorHAnsi"/>
                <w:szCs w:val="28"/>
              </w:rPr>
            </w:pPr>
            <w:r w:rsidRPr="00732A1D">
              <w:rPr>
                <w:rFonts w:asciiTheme="majorHAnsi" w:hAnsiTheme="majorHAnsi" w:cstheme="majorHAnsi"/>
                <w:szCs w:val="28"/>
              </w:rPr>
              <w:t>Nghị quyết số 71/NQ-CP</w:t>
            </w:r>
          </w:p>
        </w:tc>
        <w:tc>
          <w:tcPr>
            <w:tcW w:w="0" w:type="auto"/>
            <w:hideMark/>
          </w:tcPr>
          <w:p w14:paraId="105AF6E3" w14:textId="77777777" w:rsidR="006E1056" w:rsidRPr="00732A1D" w:rsidRDefault="006E1056" w:rsidP="00331ED3">
            <w:pPr>
              <w:spacing w:after="160" w:line="279" w:lineRule="auto"/>
              <w:ind w:firstLine="0"/>
              <w:rPr>
                <w:rFonts w:asciiTheme="majorHAnsi" w:hAnsiTheme="majorHAnsi" w:cstheme="majorHAnsi"/>
                <w:szCs w:val="28"/>
              </w:rPr>
            </w:pPr>
            <w:r w:rsidRPr="00732A1D">
              <w:rPr>
                <w:rFonts w:asciiTheme="majorHAnsi" w:hAnsiTheme="majorHAnsi" w:cstheme="majorHAnsi"/>
                <w:szCs w:val="28"/>
              </w:rPr>
              <w:t>Bộ Nội vụ</w:t>
            </w:r>
          </w:p>
        </w:tc>
        <w:tc>
          <w:tcPr>
            <w:tcW w:w="0" w:type="auto"/>
            <w:hideMark/>
          </w:tcPr>
          <w:p w14:paraId="0CBE1844" w14:textId="77777777" w:rsidR="006E1056" w:rsidRPr="00732A1D" w:rsidRDefault="006E1056" w:rsidP="00331ED3">
            <w:pPr>
              <w:spacing w:after="160" w:line="279" w:lineRule="auto"/>
              <w:ind w:firstLine="0"/>
              <w:rPr>
                <w:rFonts w:asciiTheme="majorHAnsi" w:hAnsiTheme="majorHAnsi" w:cstheme="majorHAnsi"/>
                <w:szCs w:val="28"/>
              </w:rPr>
            </w:pPr>
            <w:r w:rsidRPr="00732A1D">
              <w:rPr>
                <w:rFonts w:asciiTheme="majorHAnsi" w:hAnsiTheme="majorHAnsi" w:cstheme="majorHAnsi"/>
                <w:szCs w:val="28"/>
              </w:rPr>
              <w:t>31/12/2025</w:t>
            </w:r>
          </w:p>
        </w:tc>
      </w:tr>
      <w:tr w:rsidR="00FE467D" w:rsidRPr="00732A1D" w14:paraId="36B349CB" w14:textId="77777777" w:rsidTr="00FE467D">
        <w:trPr>
          <w:trHeight w:val="315"/>
        </w:trPr>
        <w:tc>
          <w:tcPr>
            <w:tcW w:w="0" w:type="auto"/>
            <w:vAlign w:val="center"/>
          </w:tcPr>
          <w:p w14:paraId="1B9C86B6" w14:textId="3AABB8A2" w:rsidR="006E1056" w:rsidRPr="00732A1D" w:rsidRDefault="006E1056" w:rsidP="00FE467D">
            <w:pPr>
              <w:pStyle w:val="Thutu"/>
              <w:ind w:left="0" w:firstLine="0"/>
              <w:jc w:val="center"/>
            </w:pPr>
          </w:p>
        </w:tc>
        <w:tc>
          <w:tcPr>
            <w:tcW w:w="6337" w:type="dxa"/>
            <w:hideMark/>
          </w:tcPr>
          <w:p w14:paraId="5EE8A797" w14:textId="77777777" w:rsidR="006E1056" w:rsidRPr="00732A1D" w:rsidRDefault="006E1056" w:rsidP="00331ED3">
            <w:pPr>
              <w:spacing w:after="160" w:line="279" w:lineRule="auto"/>
              <w:ind w:firstLine="0"/>
              <w:rPr>
                <w:rFonts w:asciiTheme="majorHAnsi" w:hAnsiTheme="majorHAnsi" w:cstheme="majorHAnsi"/>
                <w:szCs w:val="28"/>
              </w:rPr>
            </w:pPr>
            <w:r w:rsidRPr="00732A1D">
              <w:rPr>
                <w:rFonts w:asciiTheme="majorHAnsi" w:hAnsiTheme="majorHAnsi" w:cstheme="majorHAnsi"/>
                <w:szCs w:val="28"/>
              </w:rPr>
              <w:t>Hoàn thiện triển khai xây dựng, đưa vào khai thác sử dụng các Cơ sở dữ liệu quốc gia, Cơ sở dữ liệu chuyên ngành; đồng bộ dữ liệu về Trung tâm dữ liệu quốc gia để xây dựng Cơ sở dữ liệu tổng hợp quốc gia, phục vụ chuyển đổi số quốc gia: (48) Cơ sở dữ liệu người hưởng chính sách ưu đãi người có công</w:t>
            </w:r>
          </w:p>
        </w:tc>
        <w:tc>
          <w:tcPr>
            <w:tcW w:w="3177" w:type="dxa"/>
            <w:hideMark/>
          </w:tcPr>
          <w:p w14:paraId="1E7243E5" w14:textId="77777777" w:rsidR="006E1056" w:rsidRPr="00732A1D" w:rsidRDefault="006E1056" w:rsidP="00331ED3">
            <w:pPr>
              <w:spacing w:after="160" w:line="279" w:lineRule="auto"/>
              <w:ind w:firstLine="0"/>
              <w:rPr>
                <w:rFonts w:asciiTheme="majorHAnsi" w:hAnsiTheme="majorHAnsi" w:cstheme="majorHAnsi"/>
                <w:szCs w:val="28"/>
              </w:rPr>
            </w:pPr>
            <w:r w:rsidRPr="00732A1D">
              <w:rPr>
                <w:rFonts w:asciiTheme="majorHAnsi" w:hAnsiTheme="majorHAnsi" w:cstheme="majorHAnsi"/>
                <w:szCs w:val="28"/>
              </w:rPr>
              <w:t>Nghị quyết số 71/NQ-CP</w:t>
            </w:r>
          </w:p>
        </w:tc>
        <w:tc>
          <w:tcPr>
            <w:tcW w:w="0" w:type="auto"/>
            <w:hideMark/>
          </w:tcPr>
          <w:p w14:paraId="20A35B38" w14:textId="77777777" w:rsidR="006E1056" w:rsidRPr="00732A1D" w:rsidRDefault="006E1056" w:rsidP="00331ED3">
            <w:pPr>
              <w:spacing w:after="160" w:line="279" w:lineRule="auto"/>
              <w:ind w:firstLine="0"/>
              <w:rPr>
                <w:rFonts w:asciiTheme="majorHAnsi" w:hAnsiTheme="majorHAnsi" w:cstheme="majorHAnsi"/>
                <w:szCs w:val="28"/>
              </w:rPr>
            </w:pPr>
            <w:r w:rsidRPr="00732A1D">
              <w:rPr>
                <w:rFonts w:asciiTheme="majorHAnsi" w:hAnsiTheme="majorHAnsi" w:cstheme="majorHAnsi"/>
                <w:szCs w:val="28"/>
              </w:rPr>
              <w:t>Bộ Nội vụ</w:t>
            </w:r>
          </w:p>
        </w:tc>
        <w:tc>
          <w:tcPr>
            <w:tcW w:w="0" w:type="auto"/>
            <w:hideMark/>
          </w:tcPr>
          <w:p w14:paraId="35EF4192" w14:textId="77777777" w:rsidR="006E1056" w:rsidRPr="00732A1D" w:rsidRDefault="006E1056" w:rsidP="00331ED3">
            <w:pPr>
              <w:spacing w:after="160" w:line="279" w:lineRule="auto"/>
              <w:ind w:firstLine="0"/>
              <w:rPr>
                <w:rFonts w:asciiTheme="majorHAnsi" w:hAnsiTheme="majorHAnsi" w:cstheme="majorHAnsi"/>
                <w:szCs w:val="28"/>
              </w:rPr>
            </w:pPr>
            <w:r w:rsidRPr="00732A1D">
              <w:rPr>
                <w:rFonts w:asciiTheme="majorHAnsi" w:hAnsiTheme="majorHAnsi" w:cstheme="majorHAnsi"/>
                <w:szCs w:val="28"/>
              </w:rPr>
              <w:t>31/12/2025</w:t>
            </w:r>
          </w:p>
        </w:tc>
      </w:tr>
      <w:tr w:rsidR="00FE467D" w:rsidRPr="00732A1D" w14:paraId="4B65502E" w14:textId="77777777" w:rsidTr="00FE467D">
        <w:trPr>
          <w:trHeight w:val="315"/>
        </w:trPr>
        <w:tc>
          <w:tcPr>
            <w:tcW w:w="0" w:type="auto"/>
            <w:vAlign w:val="center"/>
          </w:tcPr>
          <w:p w14:paraId="1722BCBA" w14:textId="68D6F28B" w:rsidR="006E1056" w:rsidRPr="00732A1D" w:rsidRDefault="006E1056" w:rsidP="00FE467D">
            <w:pPr>
              <w:pStyle w:val="Thutu"/>
              <w:ind w:left="0" w:firstLine="0"/>
              <w:jc w:val="center"/>
            </w:pPr>
          </w:p>
        </w:tc>
        <w:tc>
          <w:tcPr>
            <w:tcW w:w="6337" w:type="dxa"/>
            <w:hideMark/>
          </w:tcPr>
          <w:p w14:paraId="2AAEE617" w14:textId="77777777" w:rsidR="006E1056" w:rsidRPr="00732A1D" w:rsidRDefault="006E1056" w:rsidP="00331ED3">
            <w:pPr>
              <w:spacing w:after="160" w:line="279" w:lineRule="auto"/>
              <w:ind w:firstLine="0"/>
              <w:rPr>
                <w:rFonts w:asciiTheme="majorHAnsi" w:hAnsiTheme="majorHAnsi" w:cstheme="majorHAnsi"/>
                <w:szCs w:val="28"/>
              </w:rPr>
            </w:pPr>
            <w:r w:rsidRPr="00732A1D">
              <w:rPr>
                <w:rFonts w:asciiTheme="majorHAnsi" w:hAnsiTheme="majorHAnsi" w:cstheme="majorHAnsi"/>
                <w:szCs w:val="28"/>
              </w:rPr>
              <w:t>Hoàn thiện triển khai xây dựng, đưa vào khai thác sử dụng các Cơ sở dữ liệu quốc gia, Cơ sở dữ liệu chuyên ngành; đồng bộ dữ liệu về Trung tâm dữ liệu quốc gia để xây dựng Cơ sở dữ liệu tổng hợp quốc gia, phục vụ chuyển đổi số quốc gia: (58) Cơ sở dữ liệu về di cư</w:t>
            </w:r>
          </w:p>
        </w:tc>
        <w:tc>
          <w:tcPr>
            <w:tcW w:w="3177" w:type="dxa"/>
            <w:hideMark/>
          </w:tcPr>
          <w:p w14:paraId="12BDD4E1" w14:textId="77777777" w:rsidR="006E1056" w:rsidRPr="00732A1D" w:rsidRDefault="006E1056" w:rsidP="00331ED3">
            <w:pPr>
              <w:spacing w:after="160" w:line="279" w:lineRule="auto"/>
              <w:ind w:firstLine="0"/>
              <w:rPr>
                <w:rFonts w:asciiTheme="majorHAnsi" w:hAnsiTheme="majorHAnsi" w:cstheme="majorHAnsi"/>
                <w:szCs w:val="28"/>
              </w:rPr>
            </w:pPr>
            <w:r w:rsidRPr="00732A1D">
              <w:rPr>
                <w:rFonts w:asciiTheme="majorHAnsi" w:hAnsiTheme="majorHAnsi" w:cstheme="majorHAnsi"/>
                <w:szCs w:val="28"/>
              </w:rPr>
              <w:t>Nghị quyết số 71/NQ-CP</w:t>
            </w:r>
          </w:p>
        </w:tc>
        <w:tc>
          <w:tcPr>
            <w:tcW w:w="0" w:type="auto"/>
            <w:hideMark/>
          </w:tcPr>
          <w:p w14:paraId="179C6B05" w14:textId="77777777" w:rsidR="006E1056" w:rsidRPr="00732A1D" w:rsidRDefault="006E1056" w:rsidP="00331ED3">
            <w:pPr>
              <w:spacing w:after="160" w:line="279" w:lineRule="auto"/>
              <w:ind w:firstLine="0"/>
              <w:rPr>
                <w:rFonts w:asciiTheme="majorHAnsi" w:hAnsiTheme="majorHAnsi" w:cstheme="majorHAnsi"/>
                <w:szCs w:val="28"/>
              </w:rPr>
            </w:pPr>
            <w:r w:rsidRPr="00732A1D">
              <w:rPr>
                <w:rFonts w:asciiTheme="majorHAnsi" w:hAnsiTheme="majorHAnsi" w:cstheme="majorHAnsi"/>
                <w:szCs w:val="28"/>
              </w:rPr>
              <w:t>Bộ Ngoại giao</w:t>
            </w:r>
          </w:p>
        </w:tc>
        <w:tc>
          <w:tcPr>
            <w:tcW w:w="0" w:type="auto"/>
            <w:hideMark/>
          </w:tcPr>
          <w:p w14:paraId="66C269E4" w14:textId="77777777" w:rsidR="006E1056" w:rsidRPr="00732A1D" w:rsidRDefault="006E1056" w:rsidP="00331ED3">
            <w:pPr>
              <w:spacing w:after="160" w:line="279" w:lineRule="auto"/>
              <w:ind w:firstLine="0"/>
              <w:rPr>
                <w:rFonts w:asciiTheme="majorHAnsi" w:hAnsiTheme="majorHAnsi" w:cstheme="majorHAnsi"/>
                <w:szCs w:val="28"/>
              </w:rPr>
            </w:pPr>
            <w:r w:rsidRPr="00732A1D">
              <w:rPr>
                <w:rFonts w:asciiTheme="majorHAnsi" w:hAnsiTheme="majorHAnsi" w:cstheme="majorHAnsi"/>
                <w:szCs w:val="28"/>
              </w:rPr>
              <w:t>31/12/2025</w:t>
            </w:r>
          </w:p>
        </w:tc>
      </w:tr>
      <w:tr w:rsidR="00FE467D" w:rsidRPr="00732A1D" w14:paraId="440FD956" w14:textId="77777777" w:rsidTr="00FE467D">
        <w:trPr>
          <w:trHeight w:val="315"/>
        </w:trPr>
        <w:tc>
          <w:tcPr>
            <w:tcW w:w="0" w:type="auto"/>
            <w:vAlign w:val="center"/>
          </w:tcPr>
          <w:p w14:paraId="08C1D453" w14:textId="1923BA94" w:rsidR="006E1056" w:rsidRPr="00732A1D" w:rsidRDefault="006E1056" w:rsidP="00FE467D">
            <w:pPr>
              <w:pStyle w:val="Thutu"/>
              <w:ind w:left="0" w:firstLine="0"/>
              <w:jc w:val="center"/>
            </w:pPr>
          </w:p>
        </w:tc>
        <w:tc>
          <w:tcPr>
            <w:tcW w:w="6337" w:type="dxa"/>
            <w:hideMark/>
          </w:tcPr>
          <w:p w14:paraId="0EFB1EF1" w14:textId="77777777" w:rsidR="006E1056" w:rsidRPr="00732A1D" w:rsidRDefault="006E1056" w:rsidP="00331ED3">
            <w:pPr>
              <w:spacing w:after="160" w:line="279" w:lineRule="auto"/>
              <w:ind w:firstLine="0"/>
              <w:rPr>
                <w:rFonts w:asciiTheme="majorHAnsi" w:hAnsiTheme="majorHAnsi" w:cstheme="majorHAnsi"/>
                <w:szCs w:val="28"/>
              </w:rPr>
            </w:pPr>
            <w:r w:rsidRPr="00732A1D">
              <w:rPr>
                <w:rFonts w:asciiTheme="majorHAnsi" w:hAnsiTheme="majorHAnsi" w:cstheme="majorHAnsi"/>
                <w:szCs w:val="28"/>
              </w:rPr>
              <w:t>Hoàn thiện triển khai xây dựng, đưa vào khai thác sử dụng các Cơ sở dữ liệu quốc gia, Cơ sở dữ liệu chuyên ngành; đồng bộ dữ liệu về Trung tâm dữ liệu quốc gia để xây dựng Cơ sở dữ liệu tổng hợp quốc gia, phục vụ chuyển đổi số quốc gia: (60) Cơ sở dữ liệu về Chính quyền địa phương và địa giới hành chính</w:t>
            </w:r>
          </w:p>
        </w:tc>
        <w:tc>
          <w:tcPr>
            <w:tcW w:w="3177" w:type="dxa"/>
            <w:hideMark/>
          </w:tcPr>
          <w:p w14:paraId="52DEAC29" w14:textId="77777777" w:rsidR="006E1056" w:rsidRPr="00732A1D" w:rsidRDefault="006E1056" w:rsidP="00331ED3">
            <w:pPr>
              <w:spacing w:after="160" w:line="279" w:lineRule="auto"/>
              <w:ind w:firstLine="0"/>
              <w:rPr>
                <w:rFonts w:asciiTheme="majorHAnsi" w:hAnsiTheme="majorHAnsi" w:cstheme="majorHAnsi"/>
                <w:szCs w:val="28"/>
              </w:rPr>
            </w:pPr>
            <w:r w:rsidRPr="00732A1D">
              <w:rPr>
                <w:rFonts w:asciiTheme="majorHAnsi" w:hAnsiTheme="majorHAnsi" w:cstheme="majorHAnsi"/>
                <w:szCs w:val="28"/>
              </w:rPr>
              <w:t>Nghị quyết số 71/NQ-CP</w:t>
            </w:r>
          </w:p>
        </w:tc>
        <w:tc>
          <w:tcPr>
            <w:tcW w:w="0" w:type="auto"/>
            <w:hideMark/>
          </w:tcPr>
          <w:p w14:paraId="437F8BF8" w14:textId="77777777" w:rsidR="006E1056" w:rsidRPr="00732A1D" w:rsidRDefault="006E1056" w:rsidP="00331ED3">
            <w:pPr>
              <w:spacing w:after="160" w:line="279" w:lineRule="auto"/>
              <w:ind w:firstLine="0"/>
              <w:rPr>
                <w:rFonts w:asciiTheme="majorHAnsi" w:hAnsiTheme="majorHAnsi" w:cstheme="majorHAnsi"/>
                <w:szCs w:val="28"/>
              </w:rPr>
            </w:pPr>
            <w:r w:rsidRPr="00732A1D">
              <w:rPr>
                <w:rFonts w:asciiTheme="majorHAnsi" w:hAnsiTheme="majorHAnsi" w:cstheme="majorHAnsi"/>
                <w:szCs w:val="28"/>
              </w:rPr>
              <w:t>Bộ Nội vụ</w:t>
            </w:r>
          </w:p>
        </w:tc>
        <w:tc>
          <w:tcPr>
            <w:tcW w:w="0" w:type="auto"/>
            <w:hideMark/>
          </w:tcPr>
          <w:p w14:paraId="0F29723A" w14:textId="77777777" w:rsidR="006E1056" w:rsidRPr="00732A1D" w:rsidRDefault="006E1056" w:rsidP="00331ED3">
            <w:pPr>
              <w:spacing w:after="160" w:line="279" w:lineRule="auto"/>
              <w:ind w:firstLine="0"/>
              <w:rPr>
                <w:rFonts w:asciiTheme="majorHAnsi" w:hAnsiTheme="majorHAnsi" w:cstheme="majorHAnsi"/>
                <w:szCs w:val="28"/>
              </w:rPr>
            </w:pPr>
            <w:r w:rsidRPr="00732A1D">
              <w:rPr>
                <w:rFonts w:asciiTheme="majorHAnsi" w:hAnsiTheme="majorHAnsi" w:cstheme="majorHAnsi"/>
                <w:szCs w:val="28"/>
              </w:rPr>
              <w:t>31/12/2025</w:t>
            </w:r>
          </w:p>
        </w:tc>
      </w:tr>
      <w:tr w:rsidR="00FE467D" w:rsidRPr="00732A1D" w14:paraId="43980A4F" w14:textId="77777777" w:rsidTr="00FE467D">
        <w:trPr>
          <w:trHeight w:val="315"/>
        </w:trPr>
        <w:tc>
          <w:tcPr>
            <w:tcW w:w="0" w:type="auto"/>
            <w:vAlign w:val="center"/>
          </w:tcPr>
          <w:p w14:paraId="2F118FE9" w14:textId="0AB991D1" w:rsidR="006E1056" w:rsidRPr="00732A1D" w:rsidRDefault="006E1056" w:rsidP="00FE467D">
            <w:pPr>
              <w:pStyle w:val="Thutu"/>
              <w:ind w:left="0" w:firstLine="0"/>
              <w:jc w:val="center"/>
            </w:pPr>
          </w:p>
        </w:tc>
        <w:tc>
          <w:tcPr>
            <w:tcW w:w="6337" w:type="dxa"/>
            <w:hideMark/>
          </w:tcPr>
          <w:p w14:paraId="4FCAA50D" w14:textId="77777777" w:rsidR="006E1056" w:rsidRPr="00732A1D" w:rsidRDefault="006E1056" w:rsidP="00331ED3">
            <w:pPr>
              <w:spacing w:after="160" w:line="279" w:lineRule="auto"/>
              <w:ind w:firstLine="0"/>
              <w:rPr>
                <w:rFonts w:asciiTheme="majorHAnsi" w:hAnsiTheme="majorHAnsi" w:cstheme="majorHAnsi"/>
                <w:szCs w:val="28"/>
              </w:rPr>
            </w:pPr>
            <w:r w:rsidRPr="00732A1D">
              <w:rPr>
                <w:rFonts w:asciiTheme="majorHAnsi" w:hAnsiTheme="majorHAnsi" w:cstheme="majorHAnsi"/>
                <w:szCs w:val="28"/>
              </w:rPr>
              <w:t>Hoàn thiện triển khai xây dựng, đưa vào khai thác sử dụng các Cơ sở dữ liệu quốc gia, Cơ sở dữ liệu chuyên ngành; đồng bộ dữ liệu về Trung tâm dữ liệu quốc gia để xây dựng Cơ sở dữ liệu tổng hợp quốc gia, phục vụ chuyển đổi số quốc gia: (61) Cơ sở dữ liệu về Hội, quỹ, tổ chức phi chính phủ</w:t>
            </w:r>
          </w:p>
        </w:tc>
        <w:tc>
          <w:tcPr>
            <w:tcW w:w="3177" w:type="dxa"/>
            <w:hideMark/>
          </w:tcPr>
          <w:p w14:paraId="2C2AC189" w14:textId="77777777" w:rsidR="006E1056" w:rsidRPr="00732A1D" w:rsidRDefault="006E1056" w:rsidP="00331ED3">
            <w:pPr>
              <w:spacing w:after="160" w:line="279" w:lineRule="auto"/>
              <w:ind w:firstLine="0"/>
              <w:rPr>
                <w:rFonts w:asciiTheme="majorHAnsi" w:hAnsiTheme="majorHAnsi" w:cstheme="majorHAnsi"/>
                <w:szCs w:val="28"/>
              </w:rPr>
            </w:pPr>
            <w:r w:rsidRPr="00732A1D">
              <w:rPr>
                <w:rFonts w:asciiTheme="majorHAnsi" w:hAnsiTheme="majorHAnsi" w:cstheme="majorHAnsi"/>
                <w:szCs w:val="28"/>
              </w:rPr>
              <w:t>Nghị quyết số 71/NQ-CP</w:t>
            </w:r>
          </w:p>
        </w:tc>
        <w:tc>
          <w:tcPr>
            <w:tcW w:w="0" w:type="auto"/>
            <w:hideMark/>
          </w:tcPr>
          <w:p w14:paraId="7F4F6820" w14:textId="77777777" w:rsidR="006E1056" w:rsidRPr="00732A1D" w:rsidRDefault="006E1056" w:rsidP="00331ED3">
            <w:pPr>
              <w:spacing w:after="160" w:line="279" w:lineRule="auto"/>
              <w:ind w:firstLine="0"/>
              <w:rPr>
                <w:rFonts w:asciiTheme="majorHAnsi" w:hAnsiTheme="majorHAnsi" w:cstheme="majorHAnsi"/>
                <w:szCs w:val="28"/>
              </w:rPr>
            </w:pPr>
            <w:r w:rsidRPr="00732A1D">
              <w:rPr>
                <w:rFonts w:asciiTheme="majorHAnsi" w:hAnsiTheme="majorHAnsi" w:cstheme="majorHAnsi"/>
                <w:szCs w:val="28"/>
              </w:rPr>
              <w:t>Bộ Nội vụ</w:t>
            </w:r>
          </w:p>
        </w:tc>
        <w:tc>
          <w:tcPr>
            <w:tcW w:w="0" w:type="auto"/>
            <w:hideMark/>
          </w:tcPr>
          <w:p w14:paraId="245A9F25" w14:textId="77777777" w:rsidR="006E1056" w:rsidRPr="00732A1D" w:rsidRDefault="006E1056" w:rsidP="00331ED3">
            <w:pPr>
              <w:spacing w:after="160" w:line="279" w:lineRule="auto"/>
              <w:ind w:firstLine="0"/>
              <w:rPr>
                <w:rFonts w:asciiTheme="majorHAnsi" w:hAnsiTheme="majorHAnsi" w:cstheme="majorHAnsi"/>
                <w:szCs w:val="28"/>
              </w:rPr>
            </w:pPr>
            <w:r w:rsidRPr="00732A1D">
              <w:rPr>
                <w:rFonts w:asciiTheme="majorHAnsi" w:hAnsiTheme="majorHAnsi" w:cstheme="majorHAnsi"/>
                <w:szCs w:val="28"/>
              </w:rPr>
              <w:t>31/12/2025</w:t>
            </w:r>
          </w:p>
        </w:tc>
      </w:tr>
      <w:tr w:rsidR="00FE467D" w:rsidRPr="00732A1D" w14:paraId="6368195D" w14:textId="77777777" w:rsidTr="00FE467D">
        <w:trPr>
          <w:trHeight w:val="315"/>
        </w:trPr>
        <w:tc>
          <w:tcPr>
            <w:tcW w:w="0" w:type="auto"/>
            <w:vAlign w:val="center"/>
          </w:tcPr>
          <w:p w14:paraId="3AD0578F" w14:textId="0C1BAE6F" w:rsidR="006E1056" w:rsidRPr="00732A1D" w:rsidRDefault="006E1056" w:rsidP="00FE467D">
            <w:pPr>
              <w:pStyle w:val="Thutu"/>
              <w:ind w:left="0" w:firstLine="0"/>
              <w:jc w:val="center"/>
            </w:pPr>
          </w:p>
        </w:tc>
        <w:tc>
          <w:tcPr>
            <w:tcW w:w="6337" w:type="dxa"/>
            <w:hideMark/>
          </w:tcPr>
          <w:p w14:paraId="65BBE123" w14:textId="77777777" w:rsidR="006E1056" w:rsidRPr="00732A1D" w:rsidRDefault="006E1056" w:rsidP="00331ED3">
            <w:pPr>
              <w:spacing w:after="160" w:line="279" w:lineRule="auto"/>
              <w:ind w:firstLine="0"/>
              <w:rPr>
                <w:rFonts w:asciiTheme="majorHAnsi" w:hAnsiTheme="majorHAnsi" w:cstheme="majorHAnsi"/>
                <w:szCs w:val="28"/>
              </w:rPr>
            </w:pPr>
            <w:r w:rsidRPr="00732A1D">
              <w:rPr>
                <w:rFonts w:asciiTheme="majorHAnsi" w:hAnsiTheme="majorHAnsi" w:cstheme="majorHAnsi"/>
                <w:szCs w:val="28"/>
              </w:rPr>
              <w:t>Hoàn thiện triển khai xây dựng, đưa vào khai thác sử dụng các Cơ sở dữ liệu quốc gia, Cơ sở dữ liệu chuyên ngành; đồng bộ dữ liệu về Trung tâm dữ liệu quốc gia để xây dựng Cơ sở dữ liệu tổng hợp quốc gia, phục vụ chuyển đổi số quốc gia: (10) CSDL Địa chỉ số quốc gia</w:t>
            </w:r>
          </w:p>
        </w:tc>
        <w:tc>
          <w:tcPr>
            <w:tcW w:w="3177" w:type="dxa"/>
            <w:hideMark/>
          </w:tcPr>
          <w:p w14:paraId="73B8F3E6" w14:textId="77777777" w:rsidR="006E1056" w:rsidRPr="00732A1D" w:rsidRDefault="006E1056" w:rsidP="00331ED3">
            <w:pPr>
              <w:spacing w:after="160" w:line="279" w:lineRule="auto"/>
              <w:ind w:firstLine="0"/>
              <w:rPr>
                <w:rFonts w:asciiTheme="majorHAnsi" w:hAnsiTheme="majorHAnsi" w:cstheme="majorHAnsi"/>
                <w:szCs w:val="28"/>
              </w:rPr>
            </w:pPr>
            <w:r w:rsidRPr="00732A1D">
              <w:rPr>
                <w:rFonts w:asciiTheme="majorHAnsi" w:hAnsiTheme="majorHAnsi" w:cstheme="majorHAnsi"/>
                <w:szCs w:val="28"/>
              </w:rPr>
              <w:t>Nghị quyết số 71/NQ-CP</w:t>
            </w:r>
          </w:p>
        </w:tc>
        <w:tc>
          <w:tcPr>
            <w:tcW w:w="0" w:type="auto"/>
            <w:hideMark/>
          </w:tcPr>
          <w:p w14:paraId="1971A5E2" w14:textId="77777777" w:rsidR="006E1056" w:rsidRPr="00732A1D" w:rsidRDefault="006E1056" w:rsidP="00331ED3">
            <w:pPr>
              <w:spacing w:after="160" w:line="279" w:lineRule="auto"/>
              <w:ind w:firstLine="0"/>
              <w:rPr>
                <w:rFonts w:asciiTheme="majorHAnsi" w:hAnsiTheme="majorHAnsi" w:cstheme="majorHAnsi"/>
                <w:szCs w:val="28"/>
              </w:rPr>
            </w:pPr>
            <w:r w:rsidRPr="00732A1D">
              <w:rPr>
                <w:rFonts w:asciiTheme="majorHAnsi" w:hAnsiTheme="majorHAnsi" w:cstheme="majorHAnsi"/>
                <w:szCs w:val="28"/>
              </w:rPr>
              <w:t>Bộ Công an</w:t>
            </w:r>
          </w:p>
        </w:tc>
        <w:tc>
          <w:tcPr>
            <w:tcW w:w="0" w:type="auto"/>
            <w:hideMark/>
          </w:tcPr>
          <w:p w14:paraId="37F59529" w14:textId="77777777" w:rsidR="006E1056" w:rsidRPr="00732A1D" w:rsidRDefault="006E1056" w:rsidP="00331ED3">
            <w:pPr>
              <w:spacing w:after="160" w:line="279" w:lineRule="auto"/>
              <w:ind w:firstLine="0"/>
              <w:rPr>
                <w:rFonts w:asciiTheme="majorHAnsi" w:hAnsiTheme="majorHAnsi" w:cstheme="majorHAnsi"/>
                <w:szCs w:val="28"/>
              </w:rPr>
            </w:pPr>
            <w:r w:rsidRPr="00732A1D">
              <w:rPr>
                <w:rFonts w:asciiTheme="majorHAnsi" w:hAnsiTheme="majorHAnsi" w:cstheme="majorHAnsi"/>
                <w:szCs w:val="28"/>
              </w:rPr>
              <w:t>31/12/2025</w:t>
            </w:r>
          </w:p>
        </w:tc>
      </w:tr>
      <w:tr w:rsidR="00FE467D" w:rsidRPr="00732A1D" w14:paraId="57D85E50" w14:textId="77777777" w:rsidTr="00FE467D">
        <w:trPr>
          <w:trHeight w:val="315"/>
        </w:trPr>
        <w:tc>
          <w:tcPr>
            <w:tcW w:w="0" w:type="auto"/>
            <w:vAlign w:val="center"/>
          </w:tcPr>
          <w:p w14:paraId="2BA1EBF7" w14:textId="1CFF91F2" w:rsidR="006E1056" w:rsidRPr="00732A1D" w:rsidRDefault="006E1056" w:rsidP="00FE467D">
            <w:pPr>
              <w:pStyle w:val="Thutu"/>
              <w:ind w:left="0" w:firstLine="0"/>
              <w:jc w:val="center"/>
            </w:pPr>
          </w:p>
        </w:tc>
        <w:tc>
          <w:tcPr>
            <w:tcW w:w="6337" w:type="dxa"/>
            <w:hideMark/>
          </w:tcPr>
          <w:p w14:paraId="7DE61AC6" w14:textId="77777777" w:rsidR="006E1056" w:rsidRPr="00732A1D" w:rsidRDefault="006E1056" w:rsidP="00331ED3">
            <w:pPr>
              <w:spacing w:after="160" w:line="279" w:lineRule="auto"/>
              <w:ind w:firstLine="0"/>
              <w:rPr>
                <w:rFonts w:asciiTheme="majorHAnsi" w:hAnsiTheme="majorHAnsi" w:cstheme="majorHAnsi"/>
                <w:szCs w:val="28"/>
              </w:rPr>
            </w:pPr>
            <w:r w:rsidRPr="00732A1D">
              <w:rPr>
                <w:rFonts w:asciiTheme="majorHAnsi" w:hAnsiTheme="majorHAnsi" w:cstheme="majorHAnsi"/>
                <w:szCs w:val="28"/>
              </w:rPr>
              <w:t xml:space="preserve">Hoàn thiện triển khai xây dựng, đưa vào khai thác sử dụng các Cơ sở dữ liệu quốc gia, Cơ sở dữ liệu chuyên </w:t>
            </w:r>
            <w:r w:rsidRPr="00732A1D">
              <w:rPr>
                <w:rFonts w:asciiTheme="majorHAnsi" w:hAnsiTheme="majorHAnsi" w:cstheme="majorHAnsi"/>
                <w:szCs w:val="28"/>
              </w:rPr>
              <w:lastRenderedPageBreak/>
              <w:t>ngành; đồng bộ dữ liệu về Trung tâm dữ liệu quốc gia để xây dựng Cơ sở dữ liệu tổng hợp quốc gia, phục vụ chuyển đổi số quốc gia: (13) CSDL định danh điện tử tổ chức</w:t>
            </w:r>
          </w:p>
        </w:tc>
        <w:tc>
          <w:tcPr>
            <w:tcW w:w="3177" w:type="dxa"/>
            <w:hideMark/>
          </w:tcPr>
          <w:p w14:paraId="7F9E1909" w14:textId="77777777" w:rsidR="006E1056" w:rsidRPr="00732A1D" w:rsidRDefault="006E1056" w:rsidP="00331ED3">
            <w:pPr>
              <w:spacing w:after="160" w:line="279" w:lineRule="auto"/>
              <w:ind w:firstLine="0"/>
              <w:rPr>
                <w:rFonts w:asciiTheme="majorHAnsi" w:hAnsiTheme="majorHAnsi" w:cstheme="majorHAnsi"/>
                <w:szCs w:val="28"/>
              </w:rPr>
            </w:pPr>
            <w:r w:rsidRPr="00732A1D">
              <w:rPr>
                <w:rFonts w:asciiTheme="majorHAnsi" w:hAnsiTheme="majorHAnsi" w:cstheme="majorHAnsi"/>
                <w:szCs w:val="28"/>
              </w:rPr>
              <w:lastRenderedPageBreak/>
              <w:t>Nghị quyết số 71/NQ-CP</w:t>
            </w:r>
          </w:p>
        </w:tc>
        <w:tc>
          <w:tcPr>
            <w:tcW w:w="0" w:type="auto"/>
            <w:hideMark/>
          </w:tcPr>
          <w:p w14:paraId="6F3358E4" w14:textId="77777777" w:rsidR="006E1056" w:rsidRPr="00732A1D" w:rsidRDefault="006E1056" w:rsidP="00331ED3">
            <w:pPr>
              <w:spacing w:after="160" w:line="279" w:lineRule="auto"/>
              <w:ind w:firstLine="0"/>
              <w:rPr>
                <w:rFonts w:asciiTheme="majorHAnsi" w:hAnsiTheme="majorHAnsi" w:cstheme="majorHAnsi"/>
                <w:szCs w:val="28"/>
              </w:rPr>
            </w:pPr>
            <w:r w:rsidRPr="00732A1D">
              <w:rPr>
                <w:rFonts w:asciiTheme="majorHAnsi" w:hAnsiTheme="majorHAnsi" w:cstheme="majorHAnsi"/>
                <w:szCs w:val="28"/>
              </w:rPr>
              <w:t>Bộ Công an</w:t>
            </w:r>
          </w:p>
        </w:tc>
        <w:tc>
          <w:tcPr>
            <w:tcW w:w="0" w:type="auto"/>
            <w:hideMark/>
          </w:tcPr>
          <w:p w14:paraId="1FE60EF4" w14:textId="77777777" w:rsidR="006E1056" w:rsidRPr="00732A1D" w:rsidRDefault="006E1056" w:rsidP="00331ED3">
            <w:pPr>
              <w:spacing w:after="160" w:line="279" w:lineRule="auto"/>
              <w:ind w:firstLine="0"/>
              <w:rPr>
                <w:rFonts w:asciiTheme="majorHAnsi" w:hAnsiTheme="majorHAnsi" w:cstheme="majorHAnsi"/>
                <w:szCs w:val="28"/>
              </w:rPr>
            </w:pPr>
            <w:r w:rsidRPr="00732A1D">
              <w:rPr>
                <w:rFonts w:asciiTheme="majorHAnsi" w:hAnsiTheme="majorHAnsi" w:cstheme="majorHAnsi"/>
                <w:szCs w:val="28"/>
              </w:rPr>
              <w:t>31/12/2025</w:t>
            </w:r>
          </w:p>
        </w:tc>
      </w:tr>
      <w:tr w:rsidR="00FE467D" w:rsidRPr="00732A1D" w14:paraId="2F4F1DC6" w14:textId="77777777" w:rsidTr="00FE467D">
        <w:trPr>
          <w:trHeight w:val="315"/>
        </w:trPr>
        <w:tc>
          <w:tcPr>
            <w:tcW w:w="0" w:type="auto"/>
            <w:vAlign w:val="center"/>
          </w:tcPr>
          <w:p w14:paraId="22A6FB55" w14:textId="138EBE8B" w:rsidR="006E1056" w:rsidRPr="00732A1D" w:rsidRDefault="006E1056" w:rsidP="00FE467D">
            <w:pPr>
              <w:pStyle w:val="Thutu"/>
              <w:ind w:left="0" w:firstLine="0"/>
              <w:jc w:val="center"/>
            </w:pPr>
          </w:p>
        </w:tc>
        <w:tc>
          <w:tcPr>
            <w:tcW w:w="6337" w:type="dxa"/>
            <w:hideMark/>
          </w:tcPr>
          <w:p w14:paraId="7B049E4D" w14:textId="77777777" w:rsidR="006E1056" w:rsidRPr="00732A1D" w:rsidRDefault="006E1056" w:rsidP="00331ED3">
            <w:pPr>
              <w:spacing w:after="160" w:line="279" w:lineRule="auto"/>
              <w:ind w:firstLine="0"/>
              <w:rPr>
                <w:rFonts w:asciiTheme="majorHAnsi" w:hAnsiTheme="majorHAnsi" w:cstheme="majorHAnsi"/>
                <w:szCs w:val="28"/>
              </w:rPr>
            </w:pPr>
            <w:r w:rsidRPr="00732A1D">
              <w:rPr>
                <w:rFonts w:asciiTheme="majorHAnsi" w:hAnsiTheme="majorHAnsi" w:cstheme="majorHAnsi"/>
                <w:szCs w:val="28"/>
              </w:rPr>
              <w:t>Hoàn thiện triển khai xây dựng, đưa vào khai thác sử dụng các Cơ sở dữ liệu quốc gia, Cơ sở dữ liệu chuyên ngành; đồng bộ dữ liệu về Trung tâm dữ liệu quốc gia để xây dựng Cơ sở dữ liệu tổng hợp quốc gia, phục vụ chuyển đổi số quốc gia: (19) CSDL về phòng cháy chữa cháy và cứu hộ, cứu nạn</w:t>
            </w:r>
          </w:p>
        </w:tc>
        <w:tc>
          <w:tcPr>
            <w:tcW w:w="3177" w:type="dxa"/>
            <w:hideMark/>
          </w:tcPr>
          <w:p w14:paraId="7B39F98A" w14:textId="77777777" w:rsidR="006E1056" w:rsidRPr="00732A1D" w:rsidRDefault="006E1056" w:rsidP="00331ED3">
            <w:pPr>
              <w:spacing w:after="160" w:line="279" w:lineRule="auto"/>
              <w:ind w:firstLine="0"/>
              <w:rPr>
                <w:rFonts w:asciiTheme="majorHAnsi" w:hAnsiTheme="majorHAnsi" w:cstheme="majorHAnsi"/>
                <w:szCs w:val="28"/>
              </w:rPr>
            </w:pPr>
            <w:r w:rsidRPr="00732A1D">
              <w:rPr>
                <w:rFonts w:asciiTheme="majorHAnsi" w:hAnsiTheme="majorHAnsi" w:cstheme="majorHAnsi"/>
                <w:szCs w:val="28"/>
              </w:rPr>
              <w:t>Nghị quyết số 71/NQ-CP</w:t>
            </w:r>
          </w:p>
        </w:tc>
        <w:tc>
          <w:tcPr>
            <w:tcW w:w="0" w:type="auto"/>
            <w:hideMark/>
          </w:tcPr>
          <w:p w14:paraId="7A270FDA" w14:textId="77777777" w:rsidR="006E1056" w:rsidRPr="00732A1D" w:rsidRDefault="006E1056" w:rsidP="00331ED3">
            <w:pPr>
              <w:spacing w:after="160" w:line="279" w:lineRule="auto"/>
              <w:ind w:firstLine="0"/>
              <w:rPr>
                <w:rFonts w:asciiTheme="majorHAnsi" w:hAnsiTheme="majorHAnsi" w:cstheme="majorHAnsi"/>
                <w:szCs w:val="28"/>
              </w:rPr>
            </w:pPr>
            <w:r w:rsidRPr="00732A1D">
              <w:rPr>
                <w:rFonts w:asciiTheme="majorHAnsi" w:hAnsiTheme="majorHAnsi" w:cstheme="majorHAnsi"/>
                <w:szCs w:val="28"/>
              </w:rPr>
              <w:t>Bộ Công an</w:t>
            </w:r>
          </w:p>
        </w:tc>
        <w:tc>
          <w:tcPr>
            <w:tcW w:w="0" w:type="auto"/>
            <w:hideMark/>
          </w:tcPr>
          <w:p w14:paraId="47980D9D" w14:textId="77777777" w:rsidR="006E1056" w:rsidRPr="00732A1D" w:rsidRDefault="006E1056" w:rsidP="00331ED3">
            <w:pPr>
              <w:spacing w:after="160" w:line="279" w:lineRule="auto"/>
              <w:ind w:firstLine="0"/>
              <w:rPr>
                <w:rFonts w:asciiTheme="majorHAnsi" w:hAnsiTheme="majorHAnsi" w:cstheme="majorHAnsi"/>
                <w:szCs w:val="28"/>
              </w:rPr>
            </w:pPr>
            <w:r w:rsidRPr="00732A1D">
              <w:rPr>
                <w:rFonts w:asciiTheme="majorHAnsi" w:hAnsiTheme="majorHAnsi" w:cstheme="majorHAnsi"/>
                <w:szCs w:val="28"/>
              </w:rPr>
              <w:t>31/12/2025</w:t>
            </w:r>
          </w:p>
        </w:tc>
      </w:tr>
      <w:tr w:rsidR="00FE467D" w:rsidRPr="00732A1D" w14:paraId="01299728" w14:textId="77777777" w:rsidTr="00FE467D">
        <w:trPr>
          <w:trHeight w:val="315"/>
        </w:trPr>
        <w:tc>
          <w:tcPr>
            <w:tcW w:w="0" w:type="auto"/>
            <w:vAlign w:val="center"/>
          </w:tcPr>
          <w:p w14:paraId="0935F153" w14:textId="663094DD" w:rsidR="006E1056" w:rsidRPr="00732A1D" w:rsidRDefault="006E1056" w:rsidP="00FE467D">
            <w:pPr>
              <w:pStyle w:val="Thutu"/>
              <w:ind w:left="0" w:firstLine="0"/>
              <w:jc w:val="center"/>
            </w:pPr>
          </w:p>
        </w:tc>
        <w:tc>
          <w:tcPr>
            <w:tcW w:w="6337" w:type="dxa"/>
            <w:hideMark/>
          </w:tcPr>
          <w:p w14:paraId="7577C00F" w14:textId="77777777" w:rsidR="006E1056" w:rsidRPr="00732A1D" w:rsidRDefault="006E1056" w:rsidP="00331ED3">
            <w:pPr>
              <w:spacing w:after="160" w:line="279" w:lineRule="auto"/>
              <w:ind w:firstLine="0"/>
              <w:rPr>
                <w:rFonts w:asciiTheme="majorHAnsi" w:hAnsiTheme="majorHAnsi" w:cstheme="majorHAnsi"/>
                <w:szCs w:val="28"/>
              </w:rPr>
            </w:pPr>
            <w:r w:rsidRPr="00732A1D">
              <w:rPr>
                <w:rFonts w:asciiTheme="majorHAnsi" w:hAnsiTheme="majorHAnsi" w:cstheme="majorHAnsi"/>
                <w:szCs w:val="28"/>
              </w:rPr>
              <w:t>Hoàn thiện triển khai xây dựng, đưa vào khai thác sử dụng các Cơ sở dữ liệu quốc gia, Cơ sở dữ liệu chuyên ngành; đồng bộ dữ liệu về Trung tâm dữ liệu quốc gia để xây dựng Cơ sở dữ liệu tổng hợp quốc gia, phục vụ chuyển đổi số quốc gia: (20) CSDL Xử lý vi phạm hành chính trong CAND</w:t>
            </w:r>
          </w:p>
        </w:tc>
        <w:tc>
          <w:tcPr>
            <w:tcW w:w="3177" w:type="dxa"/>
            <w:hideMark/>
          </w:tcPr>
          <w:p w14:paraId="0E100786" w14:textId="77777777" w:rsidR="006E1056" w:rsidRPr="00732A1D" w:rsidRDefault="006E1056" w:rsidP="00331ED3">
            <w:pPr>
              <w:spacing w:after="160" w:line="279" w:lineRule="auto"/>
              <w:ind w:firstLine="0"/>
              <w:rPr>
                <w:rFonts w:asciiTheme="majorHAnsi" w:hAnsiTheme="majorHAnsi" w:cstheme="majorHAnsi"/>
                <w:szCs w:val="28"/>
              </w:rPr>
            </w:pPr>
            <w:r w:rsidRPr="00732A1D">
              <w:rPr>
                <w:rFonts w:asciiTheme="majorHAnsi" w:hAnsiTheme="majorHAnsi" w:cstheme="majorHAnsi"/>
                <w:szCs w:val="28"/>
              </w:rPr>
              <w:t>Nghị quyết số 71/NQ-CP</w:t>
            </w:r>
          </w:p>
        </w:tc>
        <w:tc>
          <w:tcPr>
            <w:tcW w:w="0" w:type="auto"/>
            <w:hideMark/>
          </w:tcPr>
          <w:p w14:paraId="17FD4DC3" w14:textId="77777777" w:rsidR="006E1056" w:rsidRPr="00732A1D" w:rsidRDefault="006E1056" w:rsidP="00331ED3">
            <w:pPr>
              <w:spacing w:after="160" w:line="279" w:lineRule="auto"/>
              <w:ind w:firstLine="0"/>
              <w:rPr>
                <w:rFonts w:asciiTheme="majorHAnsi" w:hAnsiTheme="majorHAnsi" w:cstheme="majorHAnsi"/>
                <w:szCs w:val="28"/>
              </w:rPr>
            </w:pPr>
            <w:r w:rsidRPr="00732A1D">
              <w:rPr>
                <w:rFonts w:asciiTheme="majorHAnsi" w:hAnsiTheme="majorHAnsi" w:cstheme="majorHAnsi"/>
                <w:szCs w:val="28"/>
              </w:rPr>
              <w:t>Bộ Công an</w:t>
            </w:r>
          </w:p>
        </w:tc>
        <w:tc>
          <w:tcPr>
            <w:tcW w:w="0" w:type="auto"/>
            <w:hideMark/>
          </w:tcPr>
          <w:p w14:paraId="6B9D0083" w14:textId="77777777" w:rsidR="006E1056" w:rsidRPr="00732A1D" w:rsidRDefault="006E1056" w:rsidP="00331ED3">
            <w:pPr>
              <w:spacing w:after="160" w:line="279" w:lineRule="auto"/>
              <w:ind w:firstLine="0"/>
              <w:rPr>
                <w:rFonts w:asciiTheme="majorHAnsi" w:hAnsiTheme="majorHAnsi" w:cstheme="majorHAnsi"/>
                <w:szCs w:val="28"/>
              </w:rPr>
            </w:pPr>
            <w:r w:rsidRPr="00732A1D">
              <w:rPr>
                <w:rFonts w:asciiTheme="majorHAnsi" w:hAnsiTheme="majorHAnsi" w:cstheme="majorHAnsi"/>
                <w:szCs w:val="28"/>
              </w:rPr>
              <w:t>31/12/2025</w:t>
            </w:r>
          </w:p>
        </w:tc>
      </w:tr>
      <w:tr w:rsidR="00FE467D" w:rsidRPr="00732A1D" w14:paraId="515F2801" w14:textId="77777777" w:rsidTr="00FE467D">
        <w:trPr>
          <w:trHeight w:val="315"/>
        </w:trPr>
        <w:tc>
          <w:tcPr>
            <w:tcW w:w="0" w:type="auto"/>
            <w:vAlign w:val="center"/>
          </w:tcPr>
          <w:p w14:paraId="33988CDC" w14:textId="70CBCF3A" w:rsidR="006E1056" w:rsidRPr="00732A1D" w:rsidRDefault="006E1056" w:rsidP="00FE467D">
            <w:pPr>
              <w:pStyle w:val="Thutu"/>
              <w:ind w:left="0" w:firstLine="0"/>
              <w:jc w:val="center"/>
            </w:pPr>
          </w:p>
        </w:tc>
        <w:tc>
          <w:tcPr>
            <w:tcW w:w="6337" w:type="dxa"/>
            <w:hideMark/>
          </w:tcPr>
          <w:p w14:paraId="7E6097A8" w14:textId="77777777" w:rsidR="006E1056" w:rsidRPr="00732A1D" w:rsidRDefault="006E1056" w:rsidP="00331ED3">
            <w:pPr>
              <w:spacing w:after="160" w:line="279" w:lineRule="auto"/>
              <w:ind w:firstLine="0"/>
              <w:rPr>
                <w:rFonts w:asciiTheme="majorHAnsi" w:hAnsiTheme="majorHAnsi" w:cstheme="majorHAnsi"/>
                <w:szCs w:val="28"/>
              </w:rPr>
            </w:pPr>
            <w:r w:rsidRPr="00732A1D">
              <w:rPr>
                <w:rFonts w:asciiTheme="majorHAnsi" w:hAnsiTheme="majorHAnsi" w:cstheme="majorHAnsi"/>
                <w:szCs w:val="28"/>
              </w:rPr>
              <w:t xml:space="preserve">Hoàn thiện triển khai xây dựng, đưa vào khai thác sử dụng các Cơ sở dữ liệu quốc gia, Cơ sở dữ liệu chuyên ngành; đồng bộ dữ liệu về Trung tâm dữ liệu quốc gia </w:t>
            </w:r>
            <w:r w:rsidRPr="00732A1D">
              <w:rPr>
                <w:rFonts w:asciiTheme="majorHAnsi" w:hAnsiTheme="majorHAnsi" w:cstheme="majorHAnsi"/>
                <w:szCs w:val="28"/>
              </w:rPr>
              <w:lastRenderedPageBreak/>
              <w:t>để xây dựng Cơ sở dữ liệu tổng hợp quốc gia, phục vụ chuyển đổi số quốc gia: (39) CSDL quốc gia về khoa học và công nghệ</w:t>
            </w:r>
          </w:p>
        </w:tc>
        <w:tc>
          <w:tcPr>
            <w:tcW w:w="3177" w:type="dxa"/>
            <w:hideMark/>
          </w:tcPr>
          <w:p w14:paraId="5AA6F52A" w14:textId="77777777" w:rsidR="006E1056" w:rsidRPr="00732A1D" w:rsidRDefault="006E1056" w:rsidP="00331ED3">
            <w:pPr>
              <w:spacing w:after="160" w:line="279" w:lineRule="auto"/>
              <w:ind w:firstLine="0"/>
              <w:rPr>
                <w:rFonts w:asciiTheme="majorHAnsi" w:hAnsiTheme="majorHAnsi" w:cstheme="majorHAnsi"/>
                <w:szCs w:val="28"/>
              </w:rPr>
            </w:pPr>
            <w:r w:rsidRPr="00732A1D">
              <w:rPr>
                <w:rFonts w:asciiTheme="majorHAnsi" w:hAnsiTheme="majorHAnsi" w:cstheme="majorHAnsi"/>
                <w:szCs w:val="28"/>
              </w:rPr>
              <w:lastRenderedPageBreak/>
              <w:t>Nghị quyết số 71/NQ-CP</w:t>
            </w:r>
          </w:p>
        </w:tc>
        <w:tc>
          <w:tcPr>
            <w:tcW w:w="0" w:type="auto"/>
            <w:hideMark/>
          </w:tcPr>
          <w:p w14:paraId="5218287E" w14:textId="77777777" w:rsidR="006E1056" w:rsidRPr="00732A1D" w:rsidRDefault="006E1056" w:rsidP="00331ED3">
            <w:pPr>
              <w:spacing w:after="160" w:line="279" w:lineRule="auto"/>
              <w:ind w:firstLine="0"/>
              <w:rPr>
                <w:rFonts w:asciiTheme="majorHAnsi" w:hAnsiTheme="majorHAnsi" w:cstheme="majorHAnsi"/>
                <w:szCs w:val="28"/>
              </w:rPr>
            </w:pPr>
            <w:r w:rsidRPr="00732A1D">
              <w:rPr>
                <w:rFonts w:asciiTheme="majorHAnsi" w:hAnsiTheme="majorHAnsi" w:cstheme="majorHAnsi"/>
                <w:szCs w:val="28"/>
              </w:rPr>
              <w:t>Bộ Khoa học và Công nghệ</w:t>
            </w:r>
          </w:p>
        </w:tc>
        <w:tc>
          <w:tcPr>
            <w:tcW w:w="0" w:type="auto"/>
            <w:hideMark/>
          </w:tcPr>
          <w:p w14:paraId="03D65A9F" w14:textId="77777777" w:rsidR="006E1056" w:rsidRPr="00732A1D" w:rsidRDefault="006E1056" w:rsidP="00331ED3">
            <w:pPr>
              <w:spacing w:after="160" w:line="279" w:lineRule="auto"/>
              <w:ind w:firstLine="0"/>
              <w:rPr>
                <w:rFonts w:asciiTheme="majorHAnsi" w:hAnsiTheme="majorHAnsi" w:cstheme="majorHAnsi"/>
                <w:szCs w:val="28"/>
              </w:rPr>
            </w:pPr>
            <w:r w:rsidRPr="00732A1D">
              <w:rPr>
                <w:rFonts w:asciiTheme="majorHAnsi" w:hAnsiTheme="majorHAnsi" w:cstheme="majorHAnsi"/>
                <w:szCs w:val="28"/>
              </w:rPr>
              <w:t>31/12/2025</w:t>
            </w:r>
          </w:p>
        </w:tc>
      </w:tr>
      <w:tr w:rsidR="00FE467D" w:rsidRPr="00732A1D" w14:paraId="40AD8BAE" w14:textId="77777777" w:rsidTr="00FE467D">
        <w:trPr>
          <w:trHeight w:val="315"/>
        </w:trPr>
        <w:tc>
          <w:tcPr>
            <w:tcW w:w="0" w:type="auto"/>
            <w:vAlign w:val="center"/>
          </w:tcPr>
          <w:p w14:paraId="4A8E8894" w14:textId="55D9E851" w:rsidR="006E1056" w:rsidRPr="00732A1D" w:rsidRDefault="006E1056" w:rsidP="00FE467D">
            <w:pPr>
              <w:pStyle w:val="Thutu"/>
              <w:ind w:left="0" w:firstLine="0"/>
              <w:jc w:val="center"/>
            </w:pPr>
          </w:p>
        </w:tc>
        <w:tc>
          <w:tcPr>
            <w:tcW w:w="6337" w:type="dxa"/>
            <w:hideMark/>
          </w:tcPr>
          <w:p w14:paraId="591A63EA" w14:textId="77777777" w:rsidR="006E1056" w:rsidRPr="00732A1D" w:rsidRDefault="006E1056" w:rsidP="00331ED3">
            <w:pPr>
              <w:spacing w:after="160" w:line="279" w:lineRule="auto"/>
              <w:ind w:firstLine="0"/>
              <w:rPr>
                <w:rFonts w:asciiTheme="majorHAnsi" w:hAnsiTheme="majorHAnsi" w:cstheme="majorHAnsi"/>
                <w:szCs w:val="28"/>
              </w:rPr>
            </w:pPr>
            <w:r w:rsidRPr="00732A1D">
              <w:rPr>
                <w:rFonts w:asciiTheme="majorHAnsi" w:hAnsiTheme="majorHAnsi" w:cstheme="majorHAnsi"/>
                <w:szCs w:val="28"/>
              </w:rPr>
              <w:t>Hoàn thiện triển khai xây dựng, đưa vào khai thác sử dụng các Cơ sở dữ liệu quốc gia, Cơ sở dữ liệu chuyên ngành; đồng bộ dữ liệu về Trung tâm dữ liệu quốc gia để xây dựng Cơ sở dữ liệu tổng hợp quốc gia, phục vụ chuyển đổi số quốc gia: (55) Cơ sở dữ liệu nạn nhân bị mua bán</w:t>
            </w:r>
          </w:p>
        </w:tc>
        <w:tc>
          <w:tcPr>
            <w:tcW w:w="3177" w:type="dxa"/>
            <w:hideMark/>
          </w:tcPr>
          <w:p w14:paraId="6477F327" w14:textId="77777777" w:rsidR="006E1056" w:rsidRPr="00732A1D" w:rsidRDefault="006E1056" w:rsidP="00331ED3">
            <w:pPr>
              <w:spacing w:after="160" w:line="279" w:lineRule="auto"/>
              <w:ind w:firstLine="0"/>
              <w:rPr>
                <w:rFonts w:asciiTheme="majorHAnsi" w:hAnsiTheme="majorHAnsi" w:cstheme="majorHAnsi"/>
                <w:szCs w:val="28"/>
              </w:rPr>
            </w:pPr>
            <w:r w:rsidRPr="00732A1D">
              <w:rPr>
                <w:rFonts w:asciiTheme="majorHAnsi" w:hAnsiTheme="majorHAnsi" w:cstheme="majorHAnsi"/>
                <w:szCs w:val="28"/>
              </w:rPr>
              <w:t>Nghị quyết số 71/NQ-CP</w:t>
            </w:r>
          </w:p>
        </w:tc>
        <w:tc>
          <w:tcPr>
            <w:tcW w:w="0" w:type="auto"/>
            <w:hideMark/>
          </w:tcPr>
          <w:p w14:paraId="68B815A1" w14:textId="77777777" w:rsidR="006E1056" w:rsidRPr="00732A1D" w:rsidRDefault="006E1056" w:rsidP="00331ED3">
            <w:pPr>
              <w:spacing w:after="160" w:line="279" w:lineRule="auto"/>
              <w:ind w:firstLine="0"/>
              <w:rPr>
                <w:rFonts w:asciiTheme="majorHAnsi" w:hAnsiTheme="majorHAnsi" w:cstheme="majorHAnsi"/>
                <w:szCs w:val="28"/>
              </w:rPr>
            </w:pPr>
            <w:r w:rsidRPr="00732A1D">
              <w:rPr>
                <w:rFonts w:asciiTheme="majorHAnsi" w:hAnsiTheme="majorHAnsi" w:cstheme="majorHAnsi"/>
                <w:szCs w:val="28"/>
              </w:rPr>
              <w:t>Bộ Công an</w:t>
            </w:r>
          </w:p>
        </w:tc>
        <w:tc>
          <w:tcPr>
            <w:tcW w:w="0" w:type="auto"/>
            <w:hideMark/>
          </w:tcPr>
          <w:p w14:paraId="7922A1FE" w14:textId="77777777" w:rsidR="006E1056" w:rsidRPr="00732A1D" w:rsidRDefault="006E1056" w:rsidP="00331ED3">
            <w:pPr>
              <w:spacing w:after="160" w:line="279" w:lineRule="auto"/>
              <w:ind w:firstLine="0"/>
              <w:rPr>
                <w:rFonts w:asciiTheme="majorHAnsi" w:hAnsiTheme="majorHAnsi" w:cstheme="majorHAnsi"/>
                <w:szCs w:val="28"/>
              </w:rPr>
            </w:pPr>
            <w:r w:rsidRPr="00732A1D">
              <w:rPr>
                <w:rFonts w:asciiTheme="majorHAnsi" w:hAnsiTheme="majorHAnsi" w:cstheme="majorHAnsi"/>
                <w:szCs w:val="28"/>
              </w:rPr>
              <w:t>31/12/2025</w:t>
            </w:r>
          </w:p>
        </w:tc>
      </w:tr>
      <w:tr w:rsidR="00FE467D" w:rsidRPr="00732A1D" w14:paraId="768F385C" w14:textId="77777777" w:rsidTr="00FE467D">
        <w:trPr>
          <w:trHeight w:val="315"/>
        </w:trPr>
        <w:tc>
          <w:tcPr>
            <w:tcW w:w="0" w:type="auto"/>
            <w:vAlign w:val="center"/>
          </w:tcPr>
          <w:p w14:paraId="5CD4562B" w14:textId="23B25C32" w:rsidR="006E1056" w:rsidRPr="00732A1D" w:rsidRDefault="006E1056" w:rsidP="00FE467D">
            <w:pPr>
              <w:pStyle w:val="Thutu"/>
              <w:ind w:left="0" w:firstLine="0"/>
              <w:jc w:val="center"/>
            </w:pPr>
          </w:p>
        </w:tc>
        <w:tc>
          <w:tcPr>
            <w:tcW w:w="6337" w:type="dxa"/>
            <w:hideMark/>
          </w:tcPr>
          <w:p w14:paraId="58FAA628" w14:textId="77777777" w:rsidR="006E1056" w:rsidRPr="00732A1D" w:rsidRDefault="006E1056" w:rsidP="00331ED3">
            <w:pPr>
              <w:spacing w:after="160" w:line="279" w:lineRule="auto"/>
              <w:ind w:firstLine="0"/>
              <w:rPr>
                <w:rFonts w:asciiTheme="majorHAnsi" w:hAnsiTheme="majorHAnsi" w:cstheme="majorHAnsi"/>
                <w:szCs w:val="28"/>
              </w:rPr>
            </w:pPr>
            <w:r w:rsidRPr="00732A1D">
              <w:rPr>
                <w:rFonts w:asciiTheme="majorHAnsi" w:hAnsiTheme="majorHAnsi" w:cstheme="majorHAnsi"/>
                <w:szCs w:val="28"/>
              </w:rPr>
              <w:t>Hoàn thiện triển khai xây dựng, đưa vào khai thác sử dụng các Cơ sở dữ liệu quốc gia, Cơ sở dữ liệu chuyên ngành; đồng bộ dữ liệu về Trung tâm dữ liệu quốc gia để xây dựng Cơ sở dữ liệu tổng hợp quốc gia, phục vụ chuyển đổi số quốc gia: (56) Cơ sở dữ liệu người cai nghiện ma túy và sau cai nghiện ma túy</w:t>
            </w:r>
          </w:p>
        </w:tc>
        <w:tc>
          <w:tcPr>
            <w:tcW w:w="3177" w:type="dxa"/>
            <w:hideMark/>
          </w:tcPr>
          <w:p w14:paraId="22C53402" w14:textId="77777777" w:rsidR="006E1056" w:rsidRPr="00732A1D" w:rsidRDefault="006E1056" w:rsidP="00331ED3">
            <w:pPr>
              <w:spacing w:after="160" w:line="279" w:lineRule="auto"/>
              <w:ind w:firstLine="0"/>
              <w:rPr>
                <w:rFonts w:asciiTheme="majorHAnsi" w:hAnsiTheme="majorHAnsi" w:cstheme="majorHAnsi"/>
                <w:szCs w:val="28"/>
              </w:rPr>
            </w:pPr>
            <w:r w:rsidRPr="00732A1D">
              <w:rPr>
                <w:rFonts w:asciiTheme="majorHAnsi" w:hAnsiTheme="majorHAnsi" w:cstheme="majorHAnsi"/>
                <w:szCs w:val="28"/>
              </w:rPr>
              <w:t>Nghị quyết số 71/NQ-CP</w:t>
            </w:r>
          </w:p>
        </w:tc>
        <w:tc>
          <w:tcPr>
            <w:tcW w:w="0" w:type="auto"/>
            <w:hideMark/>
          </w:tcPr>
          <w:p w14:paraId="026904A6" w14:textId="77777777" w:rsidR="006E1056" w:rsidRPr="00732A1D" w:rsidRDefault="006E1056" w:rsidP="00331ED3">
            <w:pPr>
              <w:spacing w:after="160" w:line="279" w:lineRule="auto"/>
              <w:ind w:firstLine="0"/>
              <w:rPr>
                <w:rFonts w:asciiTheme="majorHAnsi" w:hAnsiTheme="majorHAnsi" w:cstheme="majorHAnsi"/>
                <w:szCs w:val="28"/>
              </w:rPr>
            </w:pPr>
            <w:r w:rsidRPr="00732A1D">
              <w:rPr>
                <w:rFonts w:asciiTheme="majorHAnsi" w:hAnsiTheme="majorHAnsi" w:cstheme="majorHAnsi"/>
                <w:szCs w:val="28"/>
              </w:rPr>
              <w:t>Bộ Công an</w:t>
            </w:r>
          </w:p>
        </w:tc>
        <w:tc>
          <w:tcPr>
            <w:tcW w:w="0" w:type="auto"/>
            <w:hideMark/>
          </w:tcPr>
          <w:p w14:paraId="11E41891" w14:textId="77777777" w:rsidR="006E1056" w:rsidRPr="00732A1D" w:rsidRDefault="006E1056" w:rsidP="00331ED3">
            <w:pPr>
              <w:spacing w:after="160" w:line="279" w:lineRule="auto"/>
              <w:ind w:firstLine="0"/>
              <w:rPr>
                <w:rFonts w:asciiTheme="majorHAnsi" w:hAnsiTheme="majorHAnsi" w:cstheme="majorHAnsi"/>
                <w:szCs w:val="28"/>
              </w:rPr>
            </w:pPr>
            <w:r w:rsidRPr="00732A1D">
              <w:rPr>
                <w:rFonts w:asciiTheme="majorHAnsi" w:hAnsiTheme="majorHAnsi" w:cstheme="majorHAnsi"/>
                <w:szCs w:val="28"/>
              </w:rPr>
              <w:t>31/12/2025</w:t>
            </w:r>
          </w:p>
        </w:tc>
      </w:tr>
      <w:tr w:rsidR="00FE467D" w:rsidRPr="00732A1D" w14:paraId="1FB16412" w14:textId="77777777" w:rsidTr="00FE467D">
        <w:trPr>
          <w:trHeight w:val="315"/>
        </w:trPr>
        <w:tc>
          <w:tcPr>
            <w:tcW w:w="0" w:type="auto"/>
            <w:vAlign w:val="center"/>
          </w:tcPr>
          <w:p w14:paraId="6F720F6A" w14:textId="0C87ABCE" w:rsidR="006E1056" w:rsidRPr="00732A1D" w:rsidRDefault="006E1056" w:rsidP="00FE467D">
            <w:pPr>
              <w:pStyle w:val="Thutu"/>
              <w:ind w:left="0" w:firstLine="0"/>
              <w:jc w:val="center"/>
            </w:pPr>
          </w:p>
        </w:tc>
        <w:tc>
          <w:tcPr>
            <w:tcW w:w="6337" w:type="dxa"/>
            <w:hideMark/>
          </w:tcPr>
          <w:p w14:paraId="05C6483A" w14:textId="77777777" w:rsidR="006E1056" w:rsidRPr="00732A1D" w:rsidRDefault="006E1056" w:rsidP="00331ED3">
            <w:pPr>
              <w:spacing w:after="160" w:line="279" w:lineRule="auto"/>
              <w:ind w:firstLine="0"/>
              <w:rPr>
                <w:rFonts w:asciiTheme="majorHAnsi" w:hAnsiTheme="majorHAnsi" w:cstheme="majorHAnsi"/>
                <w:szCs w:val="28"/>
              </w:rPr>
            </w:pPr>
            <w:r w:rsidRPr="00732A1D">
              <w:rPr>
                <w:rFonts w:asciiTheme="majorHAnsi" w:hAnsiTheme="majorHAnsi" w:cstheme="majorHAnsi"/>
                <w:szCs w:val="28"/>
              </w:rPr>
              <w:t xml:space="preserve">Hoàn thiện triển khai xây dựng, đưa vào khai thác sử dụng các Cơ sở dữ liệu quốc gia, Cơ sở dữ liệu chuyên ngành; đồng bộ dữ liệu về Trung tâm dữ liệu quốc gia để xây dựng Cơ sở dữ liệu tổng hợp quốc gia, phục vụ </w:t>
            </w:r>
            <w:r w:rsidRPr="00732A1D">
              <w:rPr>
                <w:rFonts w:asciiTheme="majorHAnsi" w:hAnsiTheme="majorHAnsi" w:cstheme="majorHAnsi"/>
                <w:szCs w:val="28"/>
              </w:rPr>
              <w:lastRenderedPageBreak/>
              <w:t>chuyển đổi số quốc gia: (75) CSDL Cơ quan, doanh nghiệp bưu chính</w:t>
            </w:r>
          </w:p>
        </w:tc>
        <w:tc>
          <w:tcPr>
            <w:tcW w:w="3177" w:type="dxa"/>
            <w:hideMark/>
          </w:tcPr>
          <w:p w14:paraId="22CD9025" w14:textId="77777777" w:rsidR="006E1056" w:rsidRPr="00732A1D" w:rsidRDefault="006E1056" w:rsidP="00331ED3">
            <w:pPr>
              <w:spacing w:after="160" w:line="279" w:lineRule="auto"/>
              <w:ind w:firstLine="0"/>
              <w:rPr>
                <w:rFonts w:asciiTheme="majorHAnsi" w:hAnsiTheme="majorHAnsi" w:cstheme="majorHAnsi"/>
                <w:szCs w:val="28"/>
              </w:rPr>
            </w:pPr>
            <w:r w:rsidRPr="00732A1D">
              <w:rPr>
                <w:rFonts w:asciiTheme="majorHAnsi" w:hAnsiTheme="majorHAnsi" w:cstheme="majorHAnsi"/>
                <w:szCs w:val="28"/>
              </w:rPr>
              <w:lastRenderedPageBreak/>
              <w:t>Nghị quyết số 71/NQ-CP</w:t>
            </w:r>
          </w:p>
        </w:tc>
        <w:tc>
          <w:tcPr>
            <w:tcW w:w="0" w:type="auto"/>
            <w:hideMark/>
          </w:tcPr>
          <w:p w14:paraId="431FA253" w14:textId="77777777" w:rsidR="006E1056" w:rsidRPr="00732A1D" w:rsidRDefault="006E1056" w:rsidP="00331ED3">
            <w:pPr>
              <w:spacing w:after="160" w:line="279" w:lineRule="auto"/>
              <w:ind w:firstLine="0"/>
              <w:rPr>
                <w:rFonts w:asciiTheme="majorHAnsi" w:hAnsiTheme="majorHAnsi" w:cstheme="majorHAnsi"/>
                <w:szCs w:val="28"/>
              </w:rPr>
            </w:pPr>
            <w:r w:rsidRPr="00732A1D">
              <w:rPr>
                <w:rFonts w:asciiTheme="majorHAnsi" w:hAnsiTheme="majorHAnsi" w:cstheme="majorHAnsi"/>
                <w:szCs w:val="28"/>
              </w:rPr>
              <w:t>Bộ Khoa học và Công nghệ</w:t>
            </w:r>
          </w:p>
        </w:tc>
        <w:tc>
          <w:tcPr>
            <w:tcW w:w="0" w:type="auto"/>
            <w:hideMark/>
          </w:tcPr>
          <w:p w14:paraId="2FA31D8D" w14:textId="77777777" w:rsidR="006E1056" w:rsidRPr="00732A1D" w:rsidRDefault="006E1056" w:rsidP="00331ED3">
            <w:pPr>
              <w:spacing w:after="160" w:line="279" w:lineRule="auto"/>
              <w:ind w:firstLine="0"/>
              <w:rPr>
                <w:rFonts w:asciiTheme="majorHAnsi" w:hAnsiTheme="majorHAnsi" w:cstheme="majorHAnsi"/>
                <w:szCs w:val="28"/>
              </w:rPr>
            </w:pPr>
            <w:r w:rsidRPr="00732A1D">
              <w:rPr>
                <w:rFonts w:asciiTheme="majorHAnsi" w:hAnsiTheme="majorHAnsi" w:cstheme="majorHAnsi"/>
                <w:szCs w:val="28"/>
              </w:rPr>
              <w:t>31/12/2025</w:t>
            </w:r>
          </w:p>
        </w:tc>
      </w:tr>
      <w:tr w:rsidR="00FE467D" w:rsidRPr="00732A1D" w14:paraId="16C20C43" w14:textId="77777777" w:rsidTr="00FE467D">
        <w:trPr>
          <w:trHeight w:val="315"/>
        </w:trPr>
        <w:tc>
          <w:tcPr>
            <w:tcW w:w="0" w:type="auto"/>
            <w:vAlign w:val="center"/>
          </w:tcPr>
          <w:p w14:paraId="7358C2B4" w14:textId="4BD6B5CF" w:rsidR="006E1056" w:rsidRPr="00732A1D" w:rsidRDefault="006E1056" w:rsidP="00FE467D">
            <w:pPr>
              <w:pStyle w:val="Thutu"/>
              <w:ind w:left="0" w:firstLine="0"/>
              <w:jc w:val="center"/>
            </w:pPr>
          </w:p>
        </w:tc>
        <w:tc>
          <w:tcPr>
            <w:tcW w:w="6337" w:type="dxa"/>
            <w:hideMark/>
          </w:tcPr>
          <w:p w14:paraId="2F326E20" w14:textId="77777777" w:rsidR="006E1056" w:rsidRPr="00732A1D" w:rsidRDefault="006E1056" w:rsidP="00331ED3">
            <w:pPr>
              <w:spacing w:after="160" w:line="279" w:lineRule="auto"/>
              <w:ind w:firstLine="0"/>
              <w:rPr>
                <w:rFonts w:asciiTheme="majorHAnsi" w:hAnsiTheme="majorHAnsi" w:cstheme="majorHAnsi"/>
                <w:szCs w:val="28"/>
              </w:rPr>
            </w:pPr>
            <w:r w:rsidRPr="00732A1D">
              <w:rPr>
                <w:rFonts w:asciiTheme="majorHAnsi" w:hAnsiTheme="majorHAnsi" w:cstheme="majorHAnsi"/>
                <w:szCs w:val="28"/>
              </w:rPr>
              <w:t>Hoàn thiện triển khai xây dựng, đưa vào khai thác sử dụng các Cơ sở dữ liệu quốc gia, Cơ sở dữ liệu chuyên ngành; đồng bộ dữ liệu về Trung tâm dữ liệu quốc gia để xây dựng Cơ sở dữ liệu tổng hợp quốc gia, phục vụ chuyển đổi số quốc gia: (76) CSDL Cơ quan, doanh nghiệp lĩnh vực viễn thông</w:t>
            </w:r>
          </w:p>
        </w:tc>
        <w:tc>
          <w:tcPr>
            <w:tcW w:w="3177" w:type="dxa"/>
            <w:hideMark/>
          </w:tcPr>
          <w:p w14:paraId="3CB7897B" w14:textId="77777777" w:rsidR="006E1056" w:rsidRPr="00732A1D" w:rsidRDefault="006E1056" w:rsidP="00331ED3">
            <w:pPr>
              <w:spacing w:after="160" w:line="279" w:lineRule="auto"/>
              <w:ind w:firstLine="0"/>
              <w:rPr>
                <w:rFonts w:asciiTheme="majorHAnsi" w:hAnsiTheme="majorHAnsi" w:cstheme="majorHAnsi"/>
                <w:szCs w:val="28"/>
              </w:rPr>
            </w:pPr>
            <w:r w:rsidRPr="00732A1D">
              <w:rPr>
                <w:rFonts w:asciiTheme="majorHAnsi" w:hAnsiTheme="majorHAnsi" w:cstheme="majorHAnsi"/>
                <w:szCs w:val="28"/>
              </w:rPr>
              <w:t>Nghị quyết số 71/NQ-CP</w:t>
            </w:r>
          </w:p>
        </w:tc>
        <w:tc>
          <w:tcPr>
            <w:tcW w:w="0" w:type="auto"/>
            <w:hideMark/>
          </w:tcPr>
          <w:p w14:paraId="682214F0" w14:textId="77777777" w:rsidR="006E1056" w:rsidRPr="00732A1D" w:rsidRDefault="006E1056" w:rsidP="00331ED3">
            <w:pPr>
              <w:spacing w:after="160" w:line="279" w:lineRule="auto"/>
              <w:ind w:firstLine="0"/>
              <w:rPr>
                <w:rFonts w:asciiTheme="majorHAnsi" w:hAnsiTheme="majorHAnsi" w:cstheme="majorHAnsi"/>
                <w:szCs w:val="28"/>
              </w:rPr>
            </w:pPr>
            <w:r w:rsidRPr="00732A1D">
              <w:rPr>
                <w:rFonts w:asciiTheme="majorHAnsi" w:hAnsiTheme="majorHAnsi" w:cstheme="majorHAnsi"/>
                <w:szCs w:val="28"/>
              </w:rPr>
              <w:t>Bộ Khoa học và Công nghệ</w:t>
            </w:r>
          </w:p>
        </w:tc>
        <w:tc>
          <w:tcPr>
            <w:tcW w:w="0" w:type="auto"/>
            <w:hideMark/>
          </w:tcPr>
          <w:p w14:paraId="7E8A328B" w14:textId="77777777" w:rsidR="006E1056" w:rsidRPr="00732A1D" w:rsidRDefault="006E1056" w:rsidP="00331ED3">
            <w:pPr>
              <w:spacing w:after="160" w:line="279" w:lineRule="auto"/>
              <w:ind w:firstLine="0"/>
              <w:rPr>
                <w:rFonts w:asciiTheme="majorHAnsi" w:hAnsiTheme="majorHAnsi" w:cstheme="majorHAnsi"/>
                <w:szCs w:val="28"/>
              </w:rPr>
            </w:pPr>
            <w:r w:rsidRPr="00732A1D">
              <w:rPr>
                <w:rFonts w:asciiTheme="majorHAnsi" w:hAnsiTheme="majorHAnsi" w:cstheme="majorHAnsi"/>
                <w:szCs w:val="28"/>
              </w:rPr>
              <w:t>31/12/2025</w:t>
            </w:r>
          </w:p>
        </w:tc>
      </w:tr>
      <w:tr w:rsidR="00FE467D" w:rsidRPr="00732A1D" w14:paraId="6EAA7D71" w14:textId="77777777" w:rsidTr="00FE467D">
        <w:trPr>
          <w:trHeight w:val="315"/>
        </w:trPr>
        <w:tc>
          <w:tcPr>
            <w:tcW w:w="0" w:type="auto"/>
            <w:vAlign w:val="center"/>
          </w:tcPr>
          <w:p w14:paraId="2D5D334B" w14:textId="070993FB" w:rsidR="006E1056" w:rsidRPr="00732A1D" w:rsidRDefault="006E1056" w:rsidP="00FE467D">
            <w:pPr>
              <w:pStyle w:val="Thutu"/>
              <w:ind w:left="0" w:firstLine="0"/>
              <w:jc w:val="center"/>
            </w:pPr>
          </w:p>
        </w:tc>
        <w:tc>
          <w:tcPr>
            <w:tcW w:w="6337" w:type="dxa"/>
            <w:hideMark/>
          </w:tcPr>
          <w:p w14:paraId="6B858CA0" w14:textId="77777777" w:rsidR="006E1056" w:rsidRPr="00732A1D" w:rsidRDefault="006E1056" w:rsidP="00331ED3">
            <w:pPr>
              <w:spacing w:after="160" w:line="279" w:lineRule="auto"/>
              <w:ind w:firstLine="0"/>
              <w:rPr>
                <w:rFonts w:asciiTheme="majorHAnsi" w:hAnsiTheme="majorHAnsi" w:cstheme="majorHAnsi"/>
                <w:szCs w:val="28"/>
              </w:rPr>
            </w:pPr>
            <w:r w:rsidRPr="00732A1D">
              <w:rPr>
                <w:rFonts w:asciiTheme="majorHAnsi" w:hAnsiTheme="majorHAnsi" w:cstheme="majorHAnsi"/>
                <w:szCs w:val="28"/>
              </w:rPr>
              <w:t>Hoàn thiện triển khai xây dựng, đưa vào khai thác sử dụng các Cơ sở dữ liệu quốc gia, Cơ sở dữ liệu chuyên ngành; đồng bộ dữ liệu về Trung tâm dữ liệu quốc gia để xây dựng Cơ sở dữ liệu tổng hợp quốc gia, phục vụ chuyển đổi số quốc gia: (77) CSDL Tài nguyên viễn thông</w:t>
            </w:r>
          </w:p>
        </w:tc>
        <w:tc>
          <w:tcPr>
            <w:tcW w:w="3177" w:type="dxa"/>
            <w:hideMark/>
          </w:tcPr>
          <w:p w14:paraId="7D70C1CB" w14:textId="77777777" w:rsidR="006E1056" w:rsidRPr="00732A1D" w:rsidRDefault="006E1056" w:rsidP="00331ED3">
            <w:pPr>
              <w:spacing w:after="160" w:line="279" w:lineRule="auto"/>
              <w:ind w:firstLine="0"/>
              <w:rPr>
                <w:rFonts w:asciiTheme="majorHAnsi" w:hAnsiTheme="majorHAnsi" w:cstheme="majorHAnsi"/>
                <w:szCs w:val="28"/>
              </w:rPr>
            </w:pPr>
            <w:r w:rsidRPr="00732A1D">
              <w:rPr>
                <w:rFonts w:asciiTheme="majorHAnsi" w:hAnsiTheme="majorHAnsi" w:cstheme="majorHAnsi"/>
                <w:szCs w:val="28"/>
              </w:rPr>
              <w:t>Nghị quyết số 71/NQ-CP</w:t>
            </w:r>
          </w:p>
        </w:tc>
        <w:tc>
          <w:tcPr>
            <w:tcW w:w="0" w:type="auto"/>
            <w:hideMark/>
          </w:tcPr>
          <w:p w14:paraId="69C789B2" w14:textId="77777777" w:rsidR="006E1056" w:rsidRPr="00732A1D" w:rsidRDefault="006E1056" w:rsidP="00331ED3">
            <w:pPr>
              <w:spacing w:after="160" w:line="279" w:lineRule="auto"/>
              <w:ind w:firstLine="0"/>
              <w:rPr>
                <w:rFonts w:asciiTheme="majorHAnsi" w:hAnsiTheme="majorHAnsi" w:cstheme="majorHAnsi"/>
                <w:szCs w:val="28"/>
              </w:rPr>
            </w:pPr>
            <w:r w:rsidRPr="00732A1D">
              <w:rPr>
                <w:rFonts w:asciiTheme="majorHAnsi" w:hAnsiTheme="majorHAnsi" w:cstheme="majorHAnsi"/>
                <w:szCs w:val="28"/>
              </w:rPr>
              <w:t>Bộ Khoa học và Công nghệ</w:t>
            </w:r>
          </w:p>
        </w:tc>
        <w:tc>
          <w:tcPr>
            <w:tcW w:w="0" w:type="auto"/>
            <w:hideMark/>
          </w:tcPr>
          <w:p w14:paraId="26FA62BC" w14:textId="77777777" w:rsidR="006E1056" w:rsidRPr="00732A1D" w:rsidRDefault="006E1056" w:rsidP="00331ED3">
            <w:pPr>
              <w:spacing w:after="160" w:line="279" w:lineRule="auto"/>
              <w:ind w:firstLine="0"/>
              <w:rPr>
                <w:rFonts w:asciiTheme="majorHAnsi" w:hAnsiTheme="majorHAnsi" w:cstheme="majorHAnsi"/>
                <w:szCs w:val="28"/>
              </w:rPr>
            </w:pPr>
            <w:r w:rsidRPr="00732A1D">
              <w:rPr>
                <w:rFonts w:asciiTheme="majorHAnsi" w:hAnsiTheme="majorHAnsi" w:cstheme="majorHAnsi"/>
                <w:szCs w:val="28"/>
              </w:rPr>
              <w:t>31/12/2025</w:t>
            </w:r>
          </w:p>
        </w:tc>
      </w:tr>
      <w:tr w:rsidR="00FE467D" w:rsidRPr="00732A1D" w14:paraId="1EE44B78" w14:textId="77777777" w:rsidTr="00FE467D">
        <w:trPr>
          <w:trHeight w:val="315"/>
        </w:trPr>
        <w:tc>
          <w:tcPr>
            <w:tcW w:w="0" w:type="auto"/>
            <w:vAlign w:val="center"/>
          </w:tcPr>
          <w:p w14:paraId="1D9B4C44" w14:textId="157EA621" w:rsidR="006E1056" w:rsidRPr="00732A1D" w:rsidRDefault="006E1056" w:rsidP="00FE467D">
            <w:pPr>
              <w:pStyle w:val="Thutu"/>
              <w:ind w:left="0" w:firstLine="0"/>
              <w:jc w:val="center"/>
            </w:pPr>
          </w:p>
        </w:tc>
        <w:tc>
          <w:tcPr>
            <w:tcW w:w="6337" w:type="dxa"/>
            <w:hideMark/>
          </w:tcPr>
          <w:p w14:paraId="69C99C0D" w14:textId="77777777" w:rsidR="006E1056" w:rsidRPr="00732A1D" w:rsidRDefault="006E1056" w:rsidP="00331ED3">
            <w:pPr>
              <w:spacing w:after="160" w:line="279" w:lineRule="auto"/>
              <w:ind w:firstLine="0"/>
              <w:rPr>
                <w:rFonts w:asciiTheme="majorHAnsi" w:hAnsiTheme="majorHAnsi" w:cstheme="majorHAnsi"/>
                <w:szCs w:val="28"/>
              </w:rPr>
            </w:pPr>
            <w:r w:rsidRPr="00732A1D">
              <w:rPr>
                <w:rFonts w:asciiTheme="majorHAnsi" w:hAnsiTheme="majorHAnsi" w:cstheme="majorHAnsi"/>
                <w:szCs w:val="28"/>
              </w:rPr>
              <w:t xml:space="preserve">Hoàn thiện triển khai xây dựng, đưa vào khai thác sử dụng các Cơ sở dữ liệu quốc gia, Cơ sở dữ liệu chuyên ngành; đồng bộ dữ liệu về Trung tâm dữ liệu quốc gia để xây dựng Cơ sở dữ liệu tổng hợp quốc gia, phục vụ </w:t>
            </w:r>
            <w:r w:rsidRPr="00732A1D">
              <w:rPr>
                <w:rFonts w:asciiTheme="majorHAnsi" w:hAnsiTheme="majorHAnsi" w:cstheme="majorHAnsi"/>
                <w:szCs w:val="28"/>
              </w:rPr>
              <w:lastRenderedPageBreak/>
              <w:t>chuyển đổi số quốc gia: (78) CSDL Doanh thu dịch vụ viễn thông</w:t>
            </w:r>
          </w:p>
        </w:tc>
        <w:tc>
          <w:tcPr>
            <w:tcW w:w="3177" w:type="dxa"/>
            <w:hideMark/>
          </w:tcPr>
          <w:p w14:paraId="76748645" w14:textId="77777777" w:rsidR="006E1056" w:rsidRPr="00732A1D" w:rsidRDefault="006E1056" w:rsidP="00331ED3">
            <w:pPr>
              <w:spacing w:after="160" w:line="279" w:lineRule="auto"/>
              <w:ind w:firstLine="0"/>
              <w:rPr>
                <w:rFonts w:asciiTheme="majorHAnsi" w:hAnsiTheme="majorHAnsi" w:cstheme="majorHAnsi"/>
                <w:szCs w:val="28"/>
              </w:rPr>
            </w:pPr>
            <w:r w:rsidRPr="00732A1D">
              <w:rPr>
                <w:rFonts w:asciiTheme="majorHAnsi" w:hAnsiTheme="majorHAnsi" w:cstheme="majorHAnsi"/>
                <w:szCs w:val="28"/>
              </w:rPr>
              <w:lastRenderedPageBreak/>
              <w:t>Nghị quyết số 71/NQ-CP</w:t>
            </w:r>
          </w:p>
        </w:tc>
        <w:tc>
          <w:tcPr>
            <w:tcW w:w="0" w:type="auto"/>
            <w:hideMark/>
          </w:tcPr>
          <w:p w14:paraId="6F500651" w14:textId="77777777" w:rsidR="006E1056" w:rsidRPr="00732A1D" w:rsidRDefault="006E1056" w:rsidP="00331ED3">
            <w:pPr>
              <w:spacing w:after="160" w:line="279" w:lineRule="auto"/>
              <w:ind w:firstLine="0"/>
              <w:rPr>
                <w:rFonts w:asciiTheme="majorHAnsi" w:hAnsiTheme="majorHAnsi" w:cstheme="majorHAnsi"/>
                <w:szCs w:val="28"/>
              </w:rPr>
            </w:pPr>
            <w:r w:rsidRPr="00732A1D">
              <w:rPr>
                <w:rFonts w:asciiTheme="majorHAnsi" w:hAnsiTheme="majorHAnsi" w:cstheme="majorHAnsi"/>
                <w:szCs w:val="28"/>
              </w:rPr>
              <w:t>Bộ Khoa học và Công nghệ</w:t>
            </w:r>
          </w:p>
        </w:tc>
        <w:tc>
          <w:tcPr>
            <w:tcW w:w="0" w:type="auto"/>
            <w:hideMark/>
          </w:tcPr>
          <w:p w14:paraId="6C0F3800" w14:textId="77777777" w:rsidR="006E1056" w:rsidRPr="00732A1D" w:rsidRDefault="006E1056" w:rsidP="00331ED3">
            <w:pPr>
              <w:spacing w:after="160" w:line="279" w:lineRule="auto"/>
              <w:ind w:firstLine="0"/>
              <w:rPr>
                <w:rFonts w:asciiTheme="majorHAnsi" w:hAnsiTheme="majorHAnsi" w:cstheme="majorHAnsi"/>
                <w:szCs w:val="28"/>
              </w:rPr>
            </w:pPr>
            <w:r w:rsidRPr="00732A1D">
              <w:rPr>
                <w:rFonts w:asciiTheme="majorHAnsi" w:hAnsiTheme="majorHAnsi" w:cstheme="majorHAnsi"/>
                <w:szCs w:val="28"/>
              </w:rPr>
              <w:t>31/12/2025</w:t>
            </w:r>
          </w:p>
        </w:tc>
      </w:tr>
      <w:tr w:rsidR="00FE467D" w:rsidRPr="00732A1D" w14:paraId="076C8DFA" w14:textId="77777777" w:rsidTr="00FE467D">
        <w:trPr>
          <w:trHeight w:val="315"/>
        </w:trPr>
        <w:tc>
          <w:tcPr>
            <w:tcW w:w="0" w:type="auto"/>
            <w:vAlign w:val="center"/>
          </w:tcPr>
          <w:p w14:paraId="372FEAA0" w14:textId="36B7FE54" w:rsidR="006E1056" w:rsidRPr="00732A1D" w:rsidRDefault="006E1056" w:rsidP="00FE467D">
            <w:pPr>
              <w:pStyle w:val="Thutu"/>
              <w:ind w:left="0" w:firstLine="0"/>
              <w:jc w:val="center"/>
            </w:pPr>
          </w:p>
        </w:tc>
        <w:tc>
          <w:tcPr>
            <w:tcW w:w="6337" w:type="dxa"/>
            <w:hideMark/>
          </w:tcPr>
          <w:p w14:paraId="4448C029" w14:textId="77777777" w:rsidR="006E1056" w:rsidRPr="00732A1D" w:rsidRDefault="006E1056" w:rsidP="00331ED3">
            <w:pPr>
              <w:spacing w:after="160" w:line="279" w:lineRule="auto"/>
              <w:ind w:firstLine="0"/>
              <w:rPr>
                <w:rFonts w:asciiTheme="majorHAnsi" w:hAnsiTheme="majorHAnsi" w:cstheme="majorHAnsi"/>
                <w:szCs w:val="28"/>
              </w:rPr>
            </w:pPr>
            <w:r w:rsidRPr="00732A1D">
              <w:rPr>
                <w:rFonts w:asciiTheme="majorHAnsi" w:hAnsiTheme="majorHAnsi" w:cstheme="majorHAnsi"/>
                <w:szCs w:val="28"/>
              </w:rPr>
              <w:t>Hoàn thiện triển khai xây dựng, đưa vào khai thác sử dụng các Cơ sở dữ liệu quốc gia, Cơ sở dữ liệu chuyên ngành; đồng bộ dữ liệu về Trung tâm dữ liệu quốc gia để xây dựng Cơ sở dữ liệu tổng hợp quốc gia, phục vụ chuyển đổi số quốc gia: (80) CSDL Cấp phép lĩnh vực Chứng thực điện tử</w:t>
            </w:r>
          </w:p>
        </w:tc>
        <w:tc>
          <w:tcPr>
            <w:tcW w:w="3177" w:type="dxa"/>
            <w:hideMark/>
          </w:tcPr>
          <w:p w14:paraId="3600BC09" w14:textId="77777777" w:rsidR="006E1056" w:rsidRPr="00732A1D" w:rsidRDefault="006E1056" w:rsidP="00331ED3">
            <w:pPr>
              <w:spacing w:after="160" w:line="279" w:lineRule="auto"/>
              <w:ind w:firstLine="0"/>
              <w:rPr>
                <w:rFonts w:asciiTheme="majorHAnsi" w:hAnsiTheme="majorHAnsi" w:cstheme="majorHAnsi"/>
                <w:szCs w:val="28"/>
              </w:rPr>
            </w:pPr>
            <w:r w:rsidRPr="00732A1D">
              <w:rPr>
                <w:rFonts w:asciiTheme="majorHAnsi" w:hAnsiTheme="majorHAnsi" w:cstheme="majorHAnsi"/>
                <w:szCs w:val="28"/>
              </w:rPr>
              <w:t>Nghị quyết số 71/NQ-CP</w:t>
            </w:r>
          </w:p>
        </w:tc>
        <w:tc>
          <w:tcPr>
            <w:tcW w:w="0" w:type="auto"/>
            <w:hideMark/>
          </w:tcPr>
          <w:p w14:paraId="553A88A0" w14:textId="77777777" w:rsidR="006E1056" w:rsidRPr="00732A1D" w:rsidRDefault="006E1056" w:rsidP="00331ED3">
            <w:pPr>
              <w:spacing w:after="160" w:line="279" w:lineRule="auto"/>
              <w:ind w:firstLine="0"/>
              <w:rPr>
                <w:rFonts w:asciiTheme="majorHAnsi" w:hAnsiTheme="majorHAnsi" w:cstheme="majorHAnsi"/>
                <w:szCs w:val="28"/>
              </w:rPr>
            </w:pPr>
            <w:r w:rsidRPr="00732A1D">
              <w:rPr>
                <w:rFonts w:asciiTheme="majorHAnsi" w:hAnsiTheme="majorHAnsi" w:cstheme="majorHAnsi"/>
                <w:szCs w:val="28"/>
              </w:rPr>
              <w:t>Bộ Khoa học và Công nghệ</w:t>
            </w:r>
          </w:p>
        </w:tc>
        <w:tc>
          <w:tcPr>
            <w:tcW w:w="0" w:type="auto"/>
            <w:hideMark/>
          </w:tcPr>
          <w:p w14:paraId="4198366B" w14:textId="77777777" w:rsidR="006E1056" w:rsidRPr="00732A1D" w:rsidRDefault="006E1056" w:rsidP="00331ED3">
            <w:pPr>
              <w:spacing w:after="160" w:line="279" w:lineRule="auto"/>
              <w:ind w:firstLine="0"/>
              <w:rPr>
                <w:rFonts w:asciiTheme="majorHAnsi" w:hAnsiTheme="majorHAnsi" w:cstheme="majorHAnsi"/>
                <w:szCs w:val="28"/>
              </w:rPr>
            </w:pPr>
            <w:r w:rsidRPr="00732A1D">
              <w:rPr>
                <w:rFonts w:asciiTheme="majorHAnsi" w:hAnsiTheme="majorHAnsi" w:cstheme="majorHAnsi"/>
                <w:szCs w:val="28"/>
              </w:rPr>
              <w:t>31/12/2025</w:t>
            </w:r>
          </w:p>
        </w:tc>
      </w:tr>
      <w:tr w:rsidR="00FE467D" w:rsidRPr="00732A1D" w14:paraId="0DE65570" w14:textId="77777777" w:rsidTr="00FE467D">
        <w:trPr>
          <w:trHeight w:val="315"/>
        </w:trPr>
        <w:tc>
          <w:tcPr>
            <w:tcW w:w="0" w:type="auto"/>
            <w:vAlign w:val="center"/>
          </w:tcPr>
          <w:p w14:paraId="6A8F60E5" w14:textId="4BA4BB26" w:rsidR="006E1056" w:rsidRPr="00732A1D" w:rsidRDefault="006E1056" w:rsidP="00FE467D">
            <w:pPr>
              <w:pStyle w:val="Thutu"/>
              <w:ind w:left="0" w:firstLine="0"/>
              <w:jc w:val="center"/>
            </w:pPr>
          </w:p>
        </w:tc>
        <w:tc>
          <w:tcPr>
            <w:tcW w:w="6337" w:type="dxa"/>
            <w:hideMark/>
          </w:tcPr>
          <w:p w14:paraId="1985306C" w14:textId="77777777" w:rsidR="006E1056" w:rsidRPr="00732A1D" w:rsidRDefault="006E1056" w:rsidP="00331ED3">
            <w:pPr>
              <w:spacing w:after="160" w:line="279" w:lineRule="auto"/>
              <w:ind w:firstLine="0"/>
              <w:rPr>
                <w:rFonts w:asciiTheme="majorHAnsi" w:hAnsiTheme="majorHAnsi" w:cstheme="majorHAnsi"/>
                <w:szCs w:val="28"/>
              </w:rPr>
            </w:pPr>
            <w:r w:rsidRPr="00732A1D">
              <w:rPr>
                <w:rFonts w:asciiTheme="majorHAnsi" w:hAnsiTheme="majorHAnsi" w:cstheme="majorHAnsi"/>
                <w:szCs w:val="28"/>
              </w:rPr>
              <w:t>Hoàn thiện triển khai xây dựng, đưa vào khai thác sử dụng các Cơ sở dữ liệu quốc gia, Cơ sở dữ liệu chuyên ngành; đồng bộ dữ liệu về Trung tâm dữ liệu quốc gia để xây dựng Cơ sở dữ liệu tổng hợp quốc gia, phục vụ chuyển đổi số quốc gia: (81) CSDL Thống kê tốc độ truy cập Internet băng rộng cố định và băng rộng di động của các Doanh nghiệp và địa phương trên cả nước.</w:t>
            </w:r>
          </w:p>
        </w:tc>
        <w:tc>
          <w:tcPr>
            <w:tcW w:w="3177" w:type="dxa"/>
            <w:hideMark/>
          </w:tcPr>
          <w:p w14:paraId="259F630C" w14:textId="77777777" w:rsidR="006E1056" w:rsidRPr="00732A1D" w:rsidRDefault="006E1056" w:rsidP="00331ED3">
            <w:pPr>
              <w:spacing w:after="160" w:line="279" w:lineRule="auto"/>
              <w:ind w:firstLine="0"/>
              <w:rPr>
                <w:rFonts w:asciiTheme="majorHAnsi" w:hAnsiTheme="majorHAnsi" w:cstheme="majorHAnsi"/>
                <w:szCs w:val="28"/>
              </w:rPr>
            </w:pPr>
            <w:r w:rsidRPr="00732A1D">
              <w:rPr>
                <w:rFonts w:asciiTheme="majorHAnsi" w:hAnsiTheme="majorHAnsi" w:cstheme="majorHAnsi"/>
                <w:szCs w:val="28"/>
              </w:rPr>
              <w:t>Nghị quyết số 71/NQ-CP</w:t>
            </w:r>
          </w:p>
        </w:tc>
        <w:tc>
          <w:tcPr>
            <w:tcW w:w="0" w:type="auto"/>
            <w:hideMark/>
          </w:tcPr>
          <w:p w14:paraId="6EA78598" w14:textId="77777777" w:rsidR="006E1056" w:rsidRPr="00732A1D" w:rsidRDefault="006E1056" w:rsidP="00331ED3">
            <w:pPr>
              <w:spacing w:after="160" w:line="279" w:lineRule="auto"/>
              <w:ind w:firstLine="0"/>
              <w:rPr>
                <w:rFonts w:asciiTheme="majorHAnsi" w:hAnsiTheme="majorHAnsi" w:cstheme="majorHAnsi"/>
                <w:szCs w:val="28"/>
              </w:rPr>
            </w:pPr>
            <w:r w:rsidRPr="00732A1D">
              <w:rPr>
                <w:rFonts w:asciiTheme="majorHAnsi" w:hAnsiTheme="majorHAnsi" w:cstheme="majorHAnsi"/>
                <w:szCs w:val="28"/>
              </w:rPr>
              <w:t>Bộ Khoa học và Công nghệ</w:t>
            </w:r>
          </w:p>
        </w:tc>
        <w:tc>
          <w:tcPr>
            <w:tcW w:w="0" w:type="auto"/>
            <w:hideMark/>
          </w:tcPr>
          <w:p w14:paraId="2BBD07F0" w14:textId="77777777" w:rsidR="006E1056" w:rsidRPr="00732A1D" w:rsidRDefault="006E1056" w:rsidP="00331ED3">
            <w:pPr>
              <w:spacing w:after="160" w:line="279" w:lineRule="auto"/>
              <w:ind w:firstLine="0"/>
              <w:rPr>
                <w:rFonts w:asciiTheme="majorHAnsi" w:hAnsiTheme="majorHAnsi" w:cstheme="majorHAnsi"/>
                <w:szCs w:val="28"/>
              </w:rPr>
            </w:pPr>
            <w:r w:rsidRPr="00732A1D">
              <w:rPr>
                <w:rFonts w:asciiTheme="majorHAnsi" w:hAnsiTheme="majorHAnsi" w:cstheme="majorHAnsi"/>
                <w:szCs w:val="28"/>
              </w:rPr>
              <w:t>31/12/2025</w:t>
            </w:r>
          </w:p>
        </w:tc>
      </w:tr>
      <w:tr w:rsidR="00FE467D" w:rsidRPr="00732A1D" w14:paraId="4698A756" w14:textId="77777777" w:rsidTr="00FE467D">
        <w:trPr>
          <w:trHeight w:val="315"/>
        </w:trPr>
        <w:tc>
          <w:tcPr>
            <w:tcW w:w="0" w:type="auto"/>
            <w:vAlign w:val="center"/>
          </w:tcPr>
          <w:p w14:paraId="58685598" w14:textId="09AC8A75" w:rsidR="006E1056" w:rsidRPr="00732A1D" w:rsidRDefault="006E1056" w:rsidP="00FE467D">
            <w:pPr>
              <w:pStyle w:val="Thutu"/>
              <w:ind w:left="0" w:firstLine="0"/>
              <w:jc w:val="center"/>
            </w:pPr>
          </w:p>
        </w:tc>
        <w:tc>
          <w:tcPr>
            <w:tcW w:w="6337" w:type="dxa"/>
            <w:hideMark/>
          </w:tcPr>
          <w:p w14:paraId="35A892FE" w14:textId="77777777" w:rsidR="006E1056" w:rsidRPr="00732A1D" w:rsidRDefault="006E1056" w:rsidP="00331ED3">
            <w:pPr>
              <w:spacing w:after="160" w:line="279" w:lineRule="auto"/>
              <w:ind w:firstLine="0"/>
              <w:rPr>
                <w:rFonts w:asciiTheme="majorHAnsi" w:hAnsiTheme="majorHAnsi" w:cstheme="majorHAnsi"/>
                <w:szCs w:val="28"/>
              </w:rPr>
            </w:pPr>
            <w:r w:rsidRPr="00732A1D">
              <w:rPr>
                <w:rFonts w:asciiTheme="majorHAnsi" w:hAnsiTheme="majorHAnsi" w:cstheme="majorHAnsi"/>
                <w:szCs w:val="28"/>
              </w:rPr>
              <w:t xml:space="preserve">Hoàn thiện triển khai xây dựng, đưa vào khai thác sử dụng các Cơ sở dữ liệu quốc gia, Cơ sở dữ liệu chuyên ngành; đồng bộ dữ liệu về Trung tâm dữ liệu quốc gia </w:t>
            </w:r>
            <w:r w:rsidRPr="00732A1D">
              <w:rPr>
                <w:rFonts w:asciiTheme="majorHAnsi" w:hAnsiTheme="majorHAnsi" w:cstheme="majorHAnsi"/>
                <w:szCs w:val="28"/>
              </w:rPr>
              <w:lastRenderedPageBreak/>
              <w:t>để xây dựng Cơ sở dữ liệu tổng hợp quốc gia, phục vụ chuyển đổi số quốc gia: (100) Cơ sở dữ liệu môi trường cơ sở y tế.</w:t>
            </w:r>
          </w:p>
        </w:tc>
        <w:tc>
          <w:tcPr>
            <w:tcW w:w="3177" w:type="dxa"/>
            <w:hideMark/>
          </w:tcPr>
          <w:p w14:paraId="1F1BEDE5" w14:textId="77777777" w:rsidR="006E1056" w:rsidRPr="00732A1D" w:rsidRDefault="006E1056" w:rsidP="00331ED3">
            <w:pPr>
              <w:spacing w:after="160" w:line="279" w:lineRule="auto"/>
              <w:ind w:firstLine="0"/>
              <w:rPr>
                <w:rFonts w:asciiTheme="majorHAnsi" w:hAnsiTheme="majorHAnsi" w:cstheme="majorHAnsi"/>
                <w:szCs w:val="28"/>
              </w:rPr>
            </w:pPr>
            <w:r w:rsidRPr="00732A1D">
              <w:rPr>
                <w:rFonts w:asciiTheme="majorHAnsi" w:hAnsiTheme="majorHAnsi" w:cstheme="majorHAnsi"/>
                <w:szCs w:val="28"/>
              </w:rPr>
              <w:lastRenderedPageBreak/>
              <w:t>Nghị quyết số 71/NQ-CP</w:t>
            </w:r>
          </w:p>
        </w:tc>
        <w:tc>
          <w:tcPr>
            <w:tcW w:w="0" w:type="auto"/>
            <w:hideMark/>
          </w:tcPr>
          <w:p w14:paraId="0D8238F2" w14:textId="77777777" w:rsidR="006E1056" w:rsidRPr="00732A1D" w:rsidRDefault="006E1056" w:rsidP="00331ED3">
            <w:pPr>
              <w:spacing w:after="160" w:line="279" w:lineRule="auto"/>
              <w:ind w:firstLine="0"/>
              <w:rPr>
                <w:rFonts w:asciiTheme="majorHAnsi" w:hAnsiTheme="majorHAnsi" w:cstheme="majorHAnsi"/>
                <w:szCs w:val="28"/>
              </w:rPr>
            </w:pPr>
            <w:r w:rsidRPr="00732A1D">
              <w:rPr>
                <w:rFonts w:asciiTheme="majorHAnsi" w:hAnsiTheme="majorHAnsi" w:cstheme="majorHAnsi"/>
                <w:szCs w:val="28"/>
              </w:rPr>
              <w:t>Bộ Y tế</w:t>
            </w:r>
          </w:p>
        </w:tc>
        <w:tc>
          <w:tcPr>
            <w:tcW w:w="0" w:type="auto"/>
            <w:hideMark/>
          </w:tcPr>
          <w:p w14:paraId="57CF4BB8" w14:textId="77777777" w:rsidR="006E1056" w:rsidRPr="00732A1D" w:rsidRDefault="006E1056" w:rsidP="00331ED3">
            <w:pPr>
              <w:spacing w:after="160" w:line="279" w:lineRule="auto"/>
              <w:ind w:firstLine="0"/>
              <w:rPr>
                <w:rFonts w:asciiTheme="majorHAnsi" w:hAnsiTheme="majorHAnsi" w:cstheme="majorHAnsi"/>
                <w:szCs w:val="28"/>
              </w:rPr>
            </w:pPr>
            <w:r w:rsidRPr="00732A1D">
              <w:rPr>
                <w:rFonts w:asciiTheme="majorHAnsi" w:hAnsiTheme="majorHAnsi" w:cstheme="majorHAnsi"/>
                <w:szCs w:val="28"/>
              </w:rPr>
              <w:t>31/12/2025</w:t>
            </w:r>
          </w:p>
        </w:tc>
      </w:tr>
      <w:tr w:rsidR="00FE467D" w:rsidRPr="00732A1D" w14:paraId="612EFF54" w14:textId="77777777" w:rsidTr="00FE467D">
        <w:trPr>
          <w:trHeight w:val="315"/>
        </w:trPr>
        <w:tc>
          <w:tcPr>
            <w:tcW w:w="0" w:type="auto"/>
            <w:vAlign w:val="center"/>
          </w:tcPr>
          <w:p w14:paraId="695871BF" w14:textId="3B486253" w:rsidR="006E1056" w:rsidRPr="00732A1D" w:rsidRDefault="006E1056" w:rsidP="00FE467D">
            <w:pPr>
              <w:pStyle w:val="Thutu"/>
              <w:ind w:left="0" w:firstLine="0"/>
              <w:jc w:val="center"/>
            </w:pPr>
          </w:p>
        </w:tc>
        <w:tc>
          <w:tcPr>
            <w:tcW w:w="6337" w:type="dxa"/>
            <w:hideMark/>
          </w:tcPr>
          <w:p w14:paraId="01108E9F" w14:textId="77777777" w:rsidR="006E1056" w:rsidRPr="00732A1D" w:rsidRDefault="006E1056" w:rsidP="00331ED3">
            <w:pPr>
              <w:spacing w:after="160" w:line="279" w:lineRule="auto"/>
              <w:ind w:firstLine="0"/>
              <w:rPr>
                <w:rFonts w:asciiTheme="majorHAnsi" w:hAnsiTheme="majorHAnsi" w:cstheme="majorHAnsi"/>
                <w:szCs w:val="28"/>
              </w:rPr>
            </w:pPr>
            <w:r w:rsidRPr="00732A1D">
              <w:rPr>
                <w:rFonts w:asciiTheme="majorHAnsi" w:hAnsiTheme="majorHAnsi" w:cstheme="majorHAnsi"/>
                <w:szCs w:val="28"/>
              </w:rPr>
              <w:t>Hoàn thiện triển khai xây dựng, đưa vào khai thác sử dụng các Cơ sở dữ liệu quốc gia, Cơ sở dữ liệu chuyên ngành; đồng bộ dữ liệu về Trung tâm dữ liệu quốc gia để xây dựng Cơ sở dữ liệu tổng hợp quốc gia, phục vụ chuyển đổi số quốc gia: (101) Hệ thống quản lý thông tin tiêm chủng quốc gia.</w:t>
            </w:r>
          </w:p>
        </w:tc>
        <w:tc>
          <w:tcPr>
            <w:tcW w:w="3177" w:type="dxa"/>
            <w:hideMark/>
          </w:tcPr>
          <w:p w14:paraId="733C2241" w14:textId="77777777" w:rsidR="006E1056" w:rsidRPr="00732A1D" w:rsidRDefault="006E1056" w:rsidP="00331ED3">
            <w:pPr>
              <w:spacing w:after="160" w:line="279" w:lineRule="auto"/>
              <w:ind w:firstLine="0"/>
              <w:rPr>
                <w:rFonts w:asciiTheme="majorHAnsi" w:hAnsiTheme="majorHAnsi" w:cstheme="majorHAnsi"/>
                <w:szCs w:val="28"/>
              </w:rPr>
            </w:pPr>
            <w:r w:rsidRPr="00732A1D">
              <w:rPr>
                <w:rFonts w:asciiTheme="majorHAnsi" w:hAnsiTheme="majorHAnsi" w:cstheme="majorHAnsi"/>
                <w:szCs w:val="28"/>
              </w:rPr>
              <w:t>Nghị quyết số 71/NQ-CP</w:t>
            </w:r>
          </w:p>
        </w:tc>
        <w:tc>
          <w:tcPr>
            <w:tcW w:w="0" w:type="auto"/>
            <w:hideMark/>
          </w:tcPr>
          <w:p w14:paraId="64FB162B" w14:textId="77777777" w:rsidR="006E1056" w:rsidRPr="00732A1D" w:rsidRDefault="006E1056" w:rsidP="00331ED3">
            <w:pPr>
              <w:spacing w:after="160" w:line="279" w:lineRule="auto"/>
              <w:ind w:firstLine="0"/>
              <w:rPr>
                <w:rFonts w:asciiTheme="majorHAnsi" w:hAnsiTheme="majorHAnsi" w:cstheme="majorHAnsi"/>
                <w:szCs w:val="28"/>
              </w:rPr>
            </w:pPr>
            <w:r w:rsidRPr="00732A1D">
              <w:rPr>
                <w:rFonts w:asciiTheme="majorHAnsi" w:hAnsiTheme="majorHAnsi" w:cstheme="majorHAnsi"/>
                <w:szCs w:val="28"/>
              </w:rPr>
              <w:t>Bộ Y tế</w:t>
            </w:r>
          </w:p>
        </w:tc>
        <w:tc>
          <w:tcPr>
            <w:tcW w:w="0" w:type="auto"/>
            <w:hideMark/>
          </w:tcPr>
          <w:p w14:paraId="0F8E4D0F" w14:textId="77777777" w:rsidR="006E1056" w:rsidRPr="00732A1D" w:rsidRDefault="006E1056" w:rsidP="00331ED3">
            <w:pPr>
              <w:spacing w:after="160" w:line="279" w:lineRule="auto"/>
              <w:ind w:firstLine="0"/>
              <w:rPr>
                <w:rFonts w:asciiTheme="majorHAnsi" w:hAnsiTheme="majorHAnsi" w:cstheme="majorHAnsi"/>
                <w:szCs w:val="28"/>
              </w:rPr>
            </w:pPr>
            <w:r w:rsidRPr="00732A1D">
              <w:rPr>
                <w:rFonts w:asciiTheme="majorHAnsi" w:hAnsiTheme="majorHAnsi" w:cstheme="majorHAnsi"/>
                <w:szCs w:val="28"/>
              </w:rPr>
              <w:t>31/12/2025</w:t>
            </w:r>
          </w:p>
        </w:tc>
      </w:tr>
      <w:tr w:rsidR="00FE467D" w:rsidRPr="00732A1D" w14:paraId="2B7E7449" w14:textId="77777777" w:rsidTr="00FE467D">
        <w:trPr>
          <w:trHeight w:val="315"/>
        </w:trPr>
        <w:tc>
          <w:tcPr>
            <w:tcW w:w="0" w:type="auto"/>
            <w:vAlign w:val="center"/>
          </w:tcPr>
          <w:p w14:paraId="63063346" w14:textId="62F0F05A" w:rsidR="006E1056" w:rsidRPr="00732A1D" w:rsidRDefault="006E1056" w:rsidP="00FE467D">
            <w:pPr>
              <w:pStyle w:val="Thutu"/>
              <w:ind w:left="0" w:firstLine="0"/>
              <w:jc w:val="center"/>
            </w:pPr>
          </w:p>
        </w:tc>
        <w:tc>
          <w:tcPr>
            <w:tcW w:w="6337" w:type="dxa"/>
            <w:hideMark/>
          </w:tcPr>
          <w:p w14:paraId="7FE9E4A2" w14:textId="77777777" w:rsidR="006E1056" w:rsidRPr="00732A1D" w:rsidRDefault="006E1056" w:rsidP="00331ED3">
            <w:pPr>
              <w:spacing w:after="160" w:line="279" w:lineRule="auto"/>
              <w:ind w:firstLine="0"/>
              <w:rPr>
                <w:rFonts w:asciiTheme="majorHAnsi" w:hAnsiTheme="majorHAnsi" w:cstheme="majorHAnsi"/>
                <w:szCs w:val="28"/>
              </w:rPr>
            </w:pPr>
            <w:r w:rsidRPr="00732A1D">
              <w:rPr>
                <w:rFonts w:asciiTheme="majorHAnsi" w:hAnsiTheme="majorHAnsi" w:cstheme="majorHAnsi"/>
                <w:szCs w:val="28"/>
              </w:rPr>
              <w:t>Hoàn thiện triển khai xây dựng, đưa vào khai thác sử dụng các Cơ sở dữ liệu quốc gia, Cơ sở dữ liệu chuyên ngành; đồng bộ dữ liệu về Trung tâm dữ liệu quốc gia để xây dựng Cơ sở dữ liệu tổng hợp quốc gia, phục vụ chuyển đổi số quốc gia: (102) Cơ sở dữ liệu về nhân lực y tế.</w:t>
            </w:r>
          </w:p>
        </w:tc>
        <w:tc>
          <w:tcPr>
            <w:tcW w:w="3177" w:type="dxa"/>
            <w:hideMark/>
          </w:tcPr>
          <w:p w14:paraId="4AF523BF" w14:textId="77777777" w:rsidR="006E1056" w:rsidRPr="00732A1D" w:rsidRDefault="006E1056" w:rsidP="00331ED3">
            <w:pPr>
              <w:spacing w:after="160" w:line="279" w:lineRule="auto"/>
              <w:ind w:firstLine="0"/>
              <w:rPr>
                <w:rFonts w:asciiTheme="majorHAnsi" w:hAnsiTheme="majorHAnsi" w:cstheme="majorHAnsi"/>
                <w:szCs w:val="28"/>
              </w:rPr>
            </w:pPr>
            <w:r w:rsidRPr="00732A1D">
              <w:rPr>
                <w:rFonts w:asciiTheme="majorHAnsi" w:hAnsiTheme="majorHAnsi" w:cstheme="majorHAnsi"/>
                <w:szCs w:val="28"/>
              </w:rPr>
              <w:t>Nghị quyết số 71/NQ-CP</w:t>
            </w:r>
          </w:p>
        </w:tc>
        <w:tc>
          <w:tcPr>
            <w:tcW w:w="0" w:type="auto"/>
            <w:hideMark/>
          </w:tcPr>
          <w:p w14:paraId="39692AD5" w14:textId="77777777" w:rsidR="006E1056" w:rsidRPr="00732A1D" w:rsidRDefault="006E1056" w:rsidP="00331ED3">
            <w:pPr>
              <w:spacing w:after="160" w:line="279" w:lineRule="auto"/>
              <w:ind w:firstLine="0"/>
              <w:rPr>
                <w:rFonts w:asciiTheme="majorHAnsi" w:hAnsiTheme="majorHAnsi" w:cstheme="majorHAnsi"/>
                <w:szCs w:val="28"/>
              </w:rPr>
            </w:pPr>
            <w:r w:rsidRPr="00732A1D">
              <w:rPr>
                <w:rFonts w:asciiTheme="majorHAnsi" w:hAnsiTheme="majorHAnsi" w:cstheme="majorHAnsi"/>
                <w:szCs w:val="28"/>
              </w:rPr>
              <w:t>Bộ Y tế</w:t>
            </w:r>
          </w:p>
        </w:tc>
        <w:tc>
          <w:tcPr>
            <w:tcW w:w="0" w:type="auto"/>
            <w:hideMark/>
          </w:tcPr>
          <w:p w14:paraId="129CFC0F" w14:textId="77777777" w:rsidR="006E1056" w:rsidRPr="00732A1D" w:rsidRDefault="006E1056" w:rsidP="00331ED3">
            <w:pPr>
              <w:spacing w:after="160" w:line="279" w:lineRule="auto"/>
              <w:ind w:firstLine="0"/>
              <w:rPr>
                <w:rFonts w:asciiTheme="majorHAnsi" w:hAnsiTheme="majorHAnsi" w:cstheme="majorHAnsi"/>
                <w:szCs w:val="28"/>
              </w:rPr>
            </w:pPr>
            <w:r w:rsidRPr="00732A1D">
              <w:rPr>
                <w:rFonts w:asciiTheme="majorHAnsi" w:hAnsiTheme="majorHAnsi" w:cstheme="majorHAnsi"/>
                <w:szCs w:val="28"/>
              </w:rPr>
              <w:t>31/12/2025</w:t>
            </w:r>
          </w:p>
        </w:tc>
      </w:tr>
      <w:tr w:rsidR="00FE467D" w:rsidRPr="00732A1D" w14:paraId="39EC6775" w14:textId="77777777" w:rsidTr="00FE467D">
        <w:trPr>
          <w:trHeight w:val="315"/>
        </w:trPr>
        <w:tc>
          <w:tcPr>
            <w:tcW w:w="0" w:type="auto"/>
            <w:vAlign w:val="center"/>
          </w:tcPr>
          <w:p w14:paraId="2D3FEE23" w14:textId="5041A39B" w:rsidR="006E1056" w:rsidRPr="00732A1D" w:rsidRDefault="006E1056" w:rsidP="00FE467D">
            <w:pPr>
              <w:pStyle w:val="Thutu"/>
              <w:ind w:left="0" w:firstLine="0"/>
              <w:jc w:val="center"/>
            </w:pPr>
          </w:p>
        </w:tc>
        <w:tc>
          <w:tcPr>
            <w:tcW w:w="6337" w:type="dxa"/>
            <w:hideMark/>
          </w:tcPr>
          <w:p w14:paraId="089F717C" w14:textId="77777777" w:rsidR="006E1056" w:rsidRPr="00732A1D" w:rsidRDefault="006E1056" w:rsidP="00331ED3">
            <w:pPr>
              <w:spacing w:after="160" w:line="279" w:lineRule="auto"/>
              <w:ind w:firstLine="0"/>
              <w:rPr>
                <w:rFonts w:asciiTheme="majorHAnsi" w:hAnsiTheme="majorHAnsi" w:cstheme="majorHAnsi"/>
                <w:szCs w:val="28"/>
              </w:rPr>
            </w:pPr>
            <w:r w:rsidRPr="00732A1D">
              <w:rPr>
                <w:rFonts w:asciiTheme="majorHAnsi" w:hAnsiTheme="majorHAnsi" w:cstheme="majorHAnsi"/>
                <w:szCs w:val="28"/>
              </w:rPr>
              <w:t xml:space="preserve">Hoàn thiện triển khai xây dựng, đưa vào khai thác sử dụng các Cơ sở dữ liệu quốc gia, Cơ sở dữ liệu chuyên ngành; đồng bộ dữ liệu về Trung tâm dữ liệu quốc gia để xây dựng Cơ sở dữ liệu tổng hợp quốc gia, phục vụ </w:t>
            </w:r>
            <w:r w:rsidRPr="00732A1D">
              <w:rPr>
                <w:rFonts w:asciiTheme="majorHAnsi" w:hAnsiTheme="majorHAnsi" w:cstheme="majorHAnsi"/>
                <w:szCs w:val="28"/>
              </w:rPr>
              <w:lastRenderedPageBreak/>
              <w:t>chuyển đổi số quốc gia: (103) Cơ sở dữ liệu về khám, chữa bệnh.</w:t>
            </w:r>
          </w:p>
        </w:tc>
        <w:tc>
          <w:tcPr>
            <w:tcW w:w="3177" w:type="dxa"/>
            <w:hideMark/>
          </w:tcPr>
          <w:p w14:paraId="67D1616F" w14:textId="77777777" w:rsidR="006E1056" w:rsidRPr="00732A1D" w:rsidRDefault="006E1056" w:rsidP="00331ED3">
            <w:pPr>
              <w:spacing w:after="160" w:line="279" w:lineRule="auto"/>
              <w:ind w:firstLine="0"/>
              <w:rPr>
                <w:rFonts w:asciiTheme="majorHAnsi" w:hAnsiTheme="majorHAnsi" w:cstheme="majorHAnsi"/>
                <w:szCs w:val="28"/>
              </w:rPr>
            </w:pPr>
            <w:r w:rsidRPr="00732A1D">
              <w:rPr>
                <w:rFonts w:asciiTheme="majorHAnsi" w:hAnsiTheme="majorHAnsi" w:cstheme="majorHAnsi"/>
                <w:szCs w:val="28"/>
              </w:rPr>
              <w:lastRenderedPageBreak/>
              <w:t>Nghị quyết số 71/NQ-CP</w:t>
            </w:r>
          </w:p>
        </w:tc>
        <w:tc>
          <w:tcPr>
            <w:tcW w:w="0" w:type="auto"/>
            <w:hideMark/>
          </w:tcPr>
          <w:p w14:paraId="6693D2C9" w14:textId="77777777" w:rsidR="006E1056" w:rsidRPr="00732A1D" w:rsidRDefault="006E1056" w:rsidP="00331ED3">
            <w:pPr>
              <w:spacing w:after="160" w:line="279" w:lineRule="auto"/>
              <w:ind w:firstLine="0"/>
              <w:rPr>
                <w:rFonts w:asciiTheme="majorHAnsi" w:hAnsiTheme="majorHAnsi" w:cstheme="majorHAnsi"/>
                <w:szCs w:val="28"/>
              </w:rPr>
            </w:pPr>
            <w:r w:rsidRPr="00732A1D">
              <w:rPr>
                <w:rFonts w:asciiTheme="majorHAnsi" w:hAnsiTheme="majorHAnsi" w:cstheme="majorHAnsi"/>
                <w:szCs w:val="28"/>
              </w:rPr>
              <w:t>Bộ Y tế</w:t>
            </w:r>
          </w:p>
        </w:tc>
        <w:tc>
          <w:tcPr>
            <w:tcW w:w="0" w:type="auto"/>
            <w:hideMark/>
          </w:tcPr>
          <w:p w14:paraId="500A65B3" w14:textId="77777777" w:rsidR="006E1056" w:rsidRPr="00732A1D" w:rsidRDefault="006E1056" w:rsidP="00331ED3">
            <w:pPr>
              <w:spacing w:after="160" w:line="279" w:lineRule="auto"/>
              <w:ind w:firstLine="0"/>
              <w:rPr>
                <w:rFonts w:asciiTheme="majorHAnsi" w:hAnsiTheme="majorHAnsi" w:cstheme="majorHAnsi"/>
                <w:szCs w:val="28"/>
              </w:rPr>
            </w:pPr>
            <w:r w:rsidRPr="00732A1D">
              <w:rPr>
                <w:rFonts w:asciiTheme="majorHAnsi" w:hAnsiTheme="majorHAnsi" w:cstheme="majorHAnsi"/>
                <w:szCs w:val="28"/>
              </w:rPr>
              <w:t>31/12/2025</w:t>
            </w:r>
          </w:p>
        </w:tc>
      </w:tr>
      <w:tr w:rsidR="00FE467D" w:rsidRPr="00732A1D" w14:paraId="16E2A6B3" w14:textId="77777777" w:rsidTr="00FE467D">
        <w:trPr>
          <w:trHeight w:val="315"/>
        </w:trPr>
        <w:tc>
          <w:tcPr>
            <w:tcW w:w="0" w:type="auto"/>
            <w:vAlign w:val="center"/>
          </w:tcPr>
          <w:p w14:paraId="3D49CEC4" w14:textId="012E5544" w:rsidR="006E1056" w:rsidRPr="00732A1D" w:rsidRDefault="006E1056" w:rsidP="00FE467D">
            <w:pPr>
              <w:pStyle w:val="Thutu"/>
              <w:ind w:left="0" w:firstLine="0"/>
              <w:jc w:val="center"/>
            </w:pPr>
          </w:p>
        </w:tc>
        <w:tc>
          <w:tcPr>
            <w:tcW w:w="6337" w:type="dxa"/>
            <w:hideMark/>
          </w:tcPr>
          <w:p w14:paraId="538E182F" w14:textId="77777777" w:rsidR="006E1056" w:rsidRPr="00732A1D" w:rsidRDefault="006E1056" w:rsidP="00331ED3">
            <w:pPr>
              <w:spacing w:after="160" w:line="279" w:lineRule="auto"/>
              <w:ind w:firstLine="0"/>
              <w:rPr>
                <w:rFonts w:asciiTheme="majorHAnsi" w:hAnsiTheme="majorHAnsi" w:cstheme="majorHAnsi"/>
                <w:szCs w:val="28"/>
              </w:rPr>
            </w:pPr>
            <w:r w:rsidRPr="00732A1D">
              <w:rPr>
                <w:rFonts w:asciiTheme="majorHAnsi" w:hAnsiTheme="majorHAnsi" w:cstheme="majorHAnsi"/>
                <w:szCs w:val="28"/>
              </w:rPr>
              <w:t>Hoàn thiện triển khai xây dựng, đưa vào khai thác sử dụng các Cơ sở dữ liệu quốc gia, Cơ sở dữ liệu chuyên ngành; đồng bộ dữ liệu về Trung tâm dữ liệu quốc gia để xây dựng Cơ sở dữ liệu tổng hợp quốc gia, phục vụ chuyển đổi số quốc gia: (104) Cơ sở dữ liệu về an toàn thực phẩm.</w:t>
            </w:r>
          </w:p>
        </w:tc>
        <w:tc>
          <w:tcPr>
            <w:tcW w:w="3177" w:type="dxa"/>
            <w:hideMark/>
          </w:tcPr>
          <w:p w14:paraId="0D429AE5" w14:textId="77777777" w:rsidR="006E1056" w:rsidRPr="00732A1D" w:rsidRDefault="006E1056" w:rsidP="00331ED3">
            <w:pPr>
              <w:spacing w:after="160" w:line="279" w:lineRule="auto"/>
              <w:ind w:firstLine="0"/>
              <w:rPr>
                <w:rFonts w:asciiTheme="majorHAnsi" w:hAnsiTheme="majorHAnsi" w:cstheme="majorHAnsi"/>
                <w:szCs w:val="28"/>
              </w:rPr>
            </w:pPr>
            <w:r w:rsidRPr="00732A1D">
              <w:rPr>
                <w:rFonts w:asciiTheme="majorHAnsi" w:hAnsiTheme="majorHAnsi" w:cstheme="majorHAnsi"/>
                <w:szCs w:val="28"/>
              </w:rPr>
              <w:t>Nghị quyết số 71/NQ-CP</w:t>
            </w:r>
          </w:p>
        </w:tc>
        <w:tc>
          <w:tcPr>
            <w:tcW w:w="0" w:type="auto"/>
            <w:hideMark/>
          </w:tcPr>
          <w:p w14:paraId="4F3CF22C" w14:textId="77777777" w:rsidR="006E1056" w:rsidRPr="00732A1D" w:rsidRDefault="006E1056" w:rsidP="00331ED3">
            <w:pPr>
              <w:spacing w:after="160" w:line="279" w:lineRule="auto"/>
              <w:ind w:firstLine="0"/>
              <w:rPr>
                <w:rFonts w:asciiTheme="majorHAnsi" w:hAnsiTheme="majorHAnsi" w:cstheme="majorHAnsi"/>
                <w:szCs w:val="28"/>
              </w:rPr>
            </w:pPr>
            <w:r w:rsidRPr="00732A1D">
              <w:rPr>
                <w:rFonts w:asciiTheme="majorHAnsi" w:hAnsiTheme="majorHAnsi" w:cstheme="majorHAnsi"/>
                <w:szCs w:val="28"/>
              </w:rPr>
              <w:t>Bộ Y tế</w:t>
            </w:r>
          </w:p>
        </w:tc>
        <w:tc>
          <w:tcPr>
            <w:tcW w:w="0" w:type="auto"/>
            <w:hideMark/>
          </w:tcPr>
          <w:p w14:paraId="7023578D" w14:textId="77777777" w:rsidR="006E1056" w:rsidRPr="00732A1D" w:rsidRDefault="006E1056" w:rsidP="00331ED3">
            <w:pPr>
              <w:spacing w:after="160" w:line="279" w:lineRule="auto"/>
              <w:ind w:firstLine="0"/>
              <w:rPr>
                <w:rFonts w:asciiTheme="majorHAnsi" w:hAnsiTheme="majorHAnsi" w:cstheme="majorHAnsi"/>
                <w:szCs w:val="28"/>
              </w:rPr>
            </w:pPr>
            <w:r w:rsidRPr="00732A1D">
              <w:rPr>
                <w:rFonts w:asciiTheme="majorHAnsi" w:hAnsiTheme="majorHAnsi" w:cstheme="majorHAnsi"/>
                <w:szCs w:val="28"/>
              </w:rPr>
              <w:t>31/12/2025</w:t>
            </w:r>
          </w:p>
        </w:tc>
      </w:tr>
      <w:tr w:rsidR="00FE467D" w:rsidRPr="00732A1D" w14:paraId="2ADBFEE5" w14:textId="77777777" w:rsidTr="00FE467D">
        <w:trPr>
          <w:trHeight w:val="315"/>
        </w:trPr>
        <w:tc>
          <w:tcPr>
            <w:tcW w:w="0" w:type="auto"/>
            <w:vAlign w:val="center"/>
          </w:tcPr>
          <w:p w14:paraId="1021D8DA" w14:textId="6989D104" w:rsidR="006E1056" w:rsidRPr="00732A1D" w:rsidRDefault="006E1056" w:rsidP="00FE467D">
            <w:pPr>
              <w:pStyle w:val="Thutu"/>
              <w:ind w:left="0" w:firstLine="0"/>
              <w:jc w:val="center"/>
            </w:pPr>
          </w:p>
        </w:tc>
        <w:tc>
          <w:tcPr>
            <w:tcW w:w="6337" w:type="dxa"/>
            <w:hideMark/>
          </w:tcPr>
          <w:p w14:paraId="7D88E308" w14:textId="77777777" w:rsidR="006E1056" w:rsidRPr="00732A1D" w:rsidRDefault="006E1056" w:rsidP="00331ED3">
            <w:pPr>
              <w:spacing w:after="160" w:line="279" w:lineRule="auto"/>
              <w:ind w:firstLine="0"/>
              <w:rPr>
                <w:rFonts w:asciiTheme="majorHAnsi" w:hAnsiTheme="majorHAnsi" w:cstheme="majorHAnsi"/>
                <w:szCs w:val="28"/>
              </w:rPr>
            </w:pPr>
            <w:r w:rsidRPr="00732A1D">
              <w:rPr>
                <w:rFonts w:asciiTheme="majorHAnsi" w:hAnsiTheme="majorHAnsi" w:cstheme="majorHAnsi"/>
                <w:szCs w:val="28"/>
              </w:rPr>
              <w:t>Hoàn thiện triển khai xây dựng, đưa vào khai thác sử dụng các Cơ sở dữ liệu quốc gia, Cơ sở dữ liệu chuyên ngành; đồng bộ dữ liệu về Trung tâm dữ liệu quốc gia để xây dựng Cơ sở dữ liệu tổng hợp quốc gia, phục vụ chuyển đổi số quốc gia: (45) Cơ sở dữ liệu cơ sở giáo dục nghề nghiệp</w:t>
            </w:r>
          </w:p>
        </w:tc>
        <w:tc>
          <w:tcPr>
            <w:tcW w:w="3177" w:type="dxa"/>
            <w:hideMark/>
          </w:tcPr>
          <w:p w14:paraId="077AA0D2" w14:textId="77777777" w:rsidR="006E1056" w:rsidRPr="00732A1D" w:rsidRDefault="006E1056" w:rsidP="00331ED3">
            <w:pPr>
              <w:spacing w:after="160" w:line="279" w:lineRule="auto"/>
              <w:ind w:firstLine="0"/>
              <w:rPr>
                <w:rFonts w:asciiTheme="majorHAnsi" w:hAnsiTheme="majorHAnsi" w:cstheme="majorHAnsi"/>
                <w:szCs w:val="28"/>
              </w:rPr>
            </w:pPr>
            <w:r w:rsidRPr="00732A1D">
              <w:rPr>
                <w:rFonts w:asciiTheme="majorHAnsi" w:hAnsiTheme="majorHAnsi" w:cstheme="majorHAnsi"/>
                <w:szCs w:val="28"/>
              </w:rPr>
              <w:t>Nghị quyết số 71/NQ-CP</w:t>
            </w:r>
          </w:p>
        </w:tc>
        <w:tc>
          <w:tcPr>
            <w:tcW w:w="0" w:type="auto"/>
            <w:hideMark/>
          </w:tcPr>
          <w:p w14:paraId="067855F5" w14:textId="77777777" w:rsidR="006E1056" w:rsidRPr="00732A1D" w:rsidRDefault="006E1056" w:rsidP="00331ED3">
            <w:pPr>
              <w:spacing w:after="160" w:line="279" w:lineRule="auto"/>
              <w:ind w:firstLine="0"/>
              <w:rPr>
                <w:rFonts w:asciiTheme="majorHAnsi" w:hAnsiTheme="majorHAnsi" w:cstheme="majorHAnsi"/>
                <w:szCs w:val="28"/>
              </w:rPr>
            </w:pPr>
            <w:r w:rsidRPr="00732A1D">
              <w:rPr>
                <w:rFonts w:asciiTheme="majorHAnsi" w:hAnsiTheme="majorHAnsi" w:cstheme="majorHAnsi"/>
                <w:szCs w:val="28"/>
              </w:rPr>
              <w:t>Bộ Giáo dục và Đào tạo</w:t>
            </w:r>
          </w:p>
        </w:tc>
        <w:tc>
          <w:tcPr>
            <w:tcW w:w="0" w:type="auto"/>
            <w:hideMark/>
          </w:tcPr>
          <w:p w14:paraId="51865E49" w14:textId="77777777" w:rsidR="006E1056" w:rsidRPr="00732A1D" w:rsidRDefault="006E1056" w:rsidP="00331ED3">
            <w:pPr>
              <w:spacing w:after="160" w:line="279" w:lineRule="auto"/>
              <w:ind w:firstLine="0"/>
              <w:rPr>
                <w:rFonts w:asciiTheme="majorHAnsi" w:hAnsiTheme="majorHAnsi" w:cstheme="majorHAnsi"/>
                <w:szCs w:val="28"/>
              </w:rPr>
            </w:pPr>
            <w:r w:rsidRPr="00732A1D">
              <w:rPr>
                <w:rFonts w:asciiTheme="majorHAnsi" w:hAnsiTheme="majorHAnsi" w:cstheme="majorHAnsi"/>
                <w:szCs w:val="28"/>
              </w:rPr>
              <w:t>31/12/2025</w:t>
            </w:r>
          </w:p>
        </w:tc>
      </w:tr>
      <w:tr w:rsidR="00FE467D" w:rsidRPr="00732A1D" w14:paraId="0420BF25" w14:textId="77777777" w:rsidTr="00FE467D">
        <w:trPr>
          <w:trHeight w:val="315"/>
        </w:trPr>
        <w:tc>
          <w:tcPr>
            <w:tcW w:w="0" w:type="auto"/>
            <w:vAlign w:val="center"/>
          </w:tcPr>
          <w:p w14:paraId="54CE7201" w14:textId="672472F3" w:rsidR="006E1056" w:rsidRPr="00732A1D" w:rsidRDefault="006E1056" w:rsidP="00FE467D">
            <w:pPr>
              <w:pStyle w:val="Thutu"/>
              <w:ind w:left="0" w:firstLine="0"/>
              <w:jc w:val="center"/>
            </w:pPr>
          </w:p>
        </w:tc>
        <w:tc>
          <w:tcPr>
            <w:tcW w:w="6337" w:type="dxa"/>
            <w:hideMark/>
          </w:tcPr>
          <w:p w14:paraId="0EF86FE6" w14:textId="77777777" w:rsidR="006E1056" w:rsidRPr="00732A1D" w:rsidRDefault="006E1056" w:rsidP="00331ED3">
            <w:pPr>
              <w:spacing w:after="160" w:line="279" w:lineRule="auto"/>
              <w:ind w:firstLine="0"/>
              <w:rPr>
                <w:rFonts w:asciiTheme="majorHAnsi" w:hAnsiTheme="majorHAnsi" w:cstheme="majorHAnsi"/>
                <w:szCs w:val="28"/>
              </w:rPr>
            </w:pPr>
            <w:r w:rsidRPr="00732A1D">
              <w:rPr>
                <w:rFonts w:asciiTheme="majorHAnsi" w:hAnsiTheme="majorHAnsi" w:cstheme="majorHAnsi"/>
                <w:szCs w:val="28"/>
              </w:rPr>
              <w:t xml:space="preserve">Hoàn thiện triển khai xây dựng, đưa vào khai thác sử dụng các Cơ sở dữ liệu quốc gia, Cơ sở dữ liệu chuyên ngành; đồng bộ dữ liệu về Trung tâm dữ liệu quốc gia để xây dựng Cơ sở dữ liệu tổng hợp quốc gia, phục vụ </w:t>
            </w:r>
            <w:r w:rsidRPr="00732A1D">
              <w:rPr>
                <w:rFonts w:asciiTheme="majorHAnsi" w:hAnsiTheme="majorHAnsi" w:cstheme="majorHAnsi"/>
                <w:szCs w:val="28"/>
              </w:rPr>
              <w:lastRenderedPageBreak/>
              <w:t>chuyển đổi số quốc gia: (49) Cơ sở dữ liệu cơ sở trợ giúp xã hội</w:t>
            </w:r>
          </w:p>
        </w:tc>
        <w:tc>
          <w:tcPr>
            <w:tcW w:w="3177" w:type="dxa"/>
            <w:hideMark/>
          </w:tcPr>
          <w:p w14:paraId="6BE994BB" w14:textId="77777777" w:rsidR="006E1056" w:rsidRPr="00732A1D" w:rsidRDefault="006E1056" w:rsidP="00331ED3">
            <w:pPr>
              <w:spacing w:after="160" w:line="279" w:lineRule="auto"/>
              <w:ind w:firstLine="0"/>
              <w:rPr>
                <w:rFonts w:asciiTheme="majorHAnsi" w:hAnsiTheme="majorHAnsi" w:cstheme="majorHAnsi"/>
                <w:szCs w:val="28"/>
              </w:rPr>
            </w:pPr>
            <w:r w:rsidRPr="00732A1D">
              <w:rPr>
                <w:rFonts w:asciiTheme="majorHAnsi" w:hAnsiTheme="majorHAnsi" w:cstheme="majorHAnsi"/>
                <w:szCs w:val="28"/>
              </w:rPr>
              <w:lastRenderedPageBreak/>
              <w:t>Nghị quyết số 71/NQ-CP</w:t>
            </w:r>
          </w:p>
        </w:tc>
        <w:tc>
          <w:tcPr>
            <w:tcW w:w="0" w:type="auto"/>
            <w:hideMark/>
          </w:tcPr>
          <w:p w14:paraId="7AFBC364" w14:textId="77777777" w:rsidR="006E1056" w:rsidRPr="00732A1D" w:rsidRDefault="006E1056" w:rsidP="00331ED3">
            <w:pPr>
              <w:spacing w:after="160" w:line="279" w:lineRule="auto"/>
              <w:ind w:firstLine="0"/>
              <w:rPr>
                <w:rFonts w:asciiTheme="majorHAnsi" w:hAnsiTheme="majorHAnsi" w:cstheme="majorHAnsi"/>
                <w:szCs w:val="28"/>
              </w:rPr>
            </w:pPr>
            <w:r w:rsidRPr="00732A1D">
              <w:rPr>
                <w:rFonts w:asciiTheme="majorHAnsi" w:hAnsiTheme="majorHAnsi" w:cstheme="majorHAnsi"/>
                <w:szCs w:val="28"/>
              </w:rPr>
              <w:t>Bộ Y tế</w:t>
            </w:r>
          </w:p>
        </w:tc>
        <w:tc>
          <w:tcPr>
            <w:tcW w:w="0" w:type="auto"/>
            <w:hideMark/>
          </w:tcPr>
          <w:p w14:paraId="2783BE1A" w14:textId="77777777" w:rsidR="006E1056" w:rsidRPr="00732A1D" w:rsidRDefault="006E1056" w:rsidP="00331ED3">
            <w:pPr>
              <w:spacing w:after="160" w:line="279" w:lineRule="auto"/>
              <w:ind w:firstLine="0"/>
              <w:rPr>
                <w:rFonts w:asciiTheme="majorHAnsi" w:hAnsiTheme="majorHAnsi" w:cstheme="majorHAnsi"/>
                <w:szCs w:val="28"/>
              </w:rPr>
            </w:pPr>
            <w:r w:rsidRPr="00732A1D">
              <w:rPr>
                <w:rFonts w:asciiTheme="majorHAnsi" w:hAnsiTheme="majorHAnsi" w:cstheme="majorHAnsi"/>
                <w:szCs w:val="28"/>
              </w:rPr>
              <w:t>31/12/2025</w:t>
            </w:r>
          </w:p>
        </w:tc>
      </w:tr>
      <w:tr w:rsidR="00FE467D" w:rsidRPr="00732A1D" w14:paraId="74EB1FA6" w14:textId="77777777" w:rsidTr="00FE467D">
        <w:trPr>
          <w:trHeight w:val="315"/>
        </w:trPr>
        <w:tc>
          <w:tcPr>
            <w:tcW w:w="0" w:type="auto"/>
            <w:vAlign w:val="center"/>
          </w:tcPr>
          <w:p w14:paraId="77519DCB" w14:textId="7C5ABA2D" w:rsidR="006E1056" w:rsidRPr="00732A1D" w:rsidRDefault="006E1056" w:rsidP="00FE467D">
            <w:pPr>
              <w:pStyle w:val="Thutu"/>
              <w:ind w:left="0" w:firstLine="0"/>
              <w:jc w:val="center"/>
            </w:pPr>
          </w:p>
        </w:tc>
        <w:tc>
          <w:tcPr>
            <w:tcW w:w="6337" w:type="dxa"/>
            <w:hideMark/>
          </w:tcPr>
          <w:p w14:paraId="111F6D29" w14:textId="77777777" w:rsidR="006E1056" w:rsidRPr="00732A1D" w:rsidRDefault="006E1056" w:rsidP="00331ED3">
            <w:pPr>
              <w:spacing w:after="160" w:line="279" w:lineRule="auto"/>
              <w:ind w:firstLine="0"/>
              <w:rPr>
                <w:rFonts w:asciiTheme="majorHAnsi" w:hAnsiTheme="majorHAnsi" w:cstheme="majorHAnsi"/>
                <w:szCs w:val="28"/>
              </w:rPr>
            </w:pPr>
            <w:r w:rsidRPr="00732A1D">
              <w:rPr>
                <w:rFonts w:asciiTheme="majorHAnsi" w:hAnsiTheme="majorHAnsi" w:cstheme="majorHAnsi"/>
                <w:szCs w:val="28"/>
              </w:rPr>
              <w:t>Hoàn thiện triển khai xây dựng, đưa vào khai thác sử dụng các Cơ sở dữ liệu quốc gia, Cơ sở dữ liệu chuyên ngành; đồng bộ dữ liệu về Trung tâm dữ liệu quốc gia để xây dựng Cơ sở dữ liệu tổng hợp quốc gia, phục vụ chuyển đổi số quốc gia: (50) Cơ sở dữ liệu đối tượng trợ giúp xã hội</w:t>
            </w:r>
          </w:p>
        </w:tc>
        <w:tc>
          <w:tcPr>
            <w:tcW w:w="3177" w:type="dxa"/>
            <w:hideMark/>
          </w:tcPr>
          <w:p w14:paraId="7DAB6D78" w14:textId="77777777" w:rsidR="006E1056" w:rsidRPr="00732A1D" w:rsidRDefault="006E1056" w:rsidP="00331ED3">
            <w:pPr>
              <w:spacing w:after="160" w:line="279" w:lineRule="auto"/>
              <w:ind w:firstLine="0"/>
              <w:rPr>
                <w:rFonts w:asciiTheme="majorHAnsi" w:hAnsiTheme="majorHAnsi" w:cstheme="majorHAnsi"/>
                <w:szCs w:val="28"/>
              </w:rPr>
            </w:pPr>
            <w:r w:rsidRPr="00732A1D">
              <w:rPr>
                <w:rFonts w:asciiTheme="majorHAnsi" w:hAnsiTheme="majorHAnsi" w:cstheme="majorHAnsi"/>
                <w:szCs w:val="28"/>
              </w:rPr>
              <w:t>Nghị quyết số 71/NQ-CP</w:t>
            </w:r>
          </w:p>
        </w:tc>
        <w:tc>
          <w:tcPr>
            <w:tcW w:w="0" w:type="auto"/>
            <w:hideMark/>
          </w:tcPr>
          <w:p w14:paraId="3493A1E9" w14:textId="77777777" w:rsidR="006E1056" w:rsidRPr="00732A1D" w:rsidRDefault="006E1056" w:rsidP="00331ED3">
            <w:pPr>
              <w:spacing w:after="160" w:line="279" w:lineRule="auto"/>
              <w:ind w:firstLine="0"/>
              <w:rPr>
                <w:rFonts w:asciiTheme="majorHAnsi" w:hAnsiTheme="majorHAnsi" w:cstheme="majorHAnsi"/>
                <w:szCs w:val="28"/>
              </w:rPr>
            </w:pPr>
            <w:r w:rsidRPr="00732A1D">
              <w:rPr>
                <w:rFonts w:asciiTheme="majorHAnsi" w:hAnsiTheme="majorHAnsi" w:cstheme="majorHAnsi"/>
                <w:szCs w:val="28"/>
              </w:rPr>
              <w:t>Bộ Y tế</w:t>
            </w:r>
          </w:p>
        </w:tc>
        <w:tc>
          <w:tcPr>
            <w:tcW w:w="0" w:type="auto"/>
            <w:hideMark/>
          </w:tcPr>
          <w:p w14:paraId="1EB7314D" w14:textId="77777777" w:rsidR="006E1056" w:rsidRPr="00732A1D" w:rsidRDefault="006E1056" w:rsidP="00331ED3">
            <w:pPr>
              <w:spacing w:after="160" w:line="279" w:lineRule="auto"/>
              <w:ind w:firstLine="0"/>
              <w:rPr>
                <w:rFonts w:asciiTheme="majorHAnsi" w:hAnsiTheme="majorHAnsi" w:cstheme="majorHAnsi"/>
                <w:szCs w:val="28"/>
              </w:rPr>
            </w:pPr>
            <w:r w:rsidRPr="00732A1D">
              <w:rPr>
                <w:rFonts w:asciiTheme="majorHAnsi" w:hAnsiTheme="majorHAnsi" w:cstheme="majorHAnsi"/>
                <w:szCs w:val="28"/>
              </w:rPr>
              <w:t>31/12/2025</w:t>
            </w:r>
          </w:p>
        </w:tc>
      </w:tr>
      <w:tr w:rsidR="00FE467D" w:rsidRPr="00732A1D" w14:paraId="3AE110C3" w14:textId="77777777" w:rsidTr="00FE467D">
        <w:trPr>
          <w:trHeight w:val="315"/>
        </w:trPr>
        <w:tc>
          <w:tcPr>
            <w:tcW w:w="0" w:type="auto"/>
            <w:vAlign w:val="center"/>
          </w:tcPr>
          <w:p w14:paraId="7B2A2AD9" w14:textId="3FA551C0" w:rsidR="006E1056" w:rsidRPr="00732A1D" w:rsidRDefault="006E1056" w:rsidP="00FE467D">
            <w:pPr>
              <w:pStyle w:val="Thutu"/>
              <w:ind w:left="0" w:firstLine="0"/>
              <w:jc w:val="center"/>
            </w:pPr>
          </w:p>
        </w:tc>
        <w:tc>
          <w:tcPr>
            <w:tcW w:w="6337" w:type="dxa"/>
            <w:hideMark/>
          </w:tcPr>
          <w:p w14:paraId="1BBAB74D" w14:textId="77777777" w:rsidR="006E1056" w:rsidRPr="00732A1D" w:rsidRDefault="006E1056" w:rsidP="00331ED3">
            <w:pPr>
              <w:spacing w:after="160" w:line="279" w:lineRule="auto"/>
              <w:ind w:firstLine="0"/>
              <w:rPr>
                <w:rFonts w:asciiTheme="majorHAnsi" w:hAnsiTheme="majorHAnsi" w:cstheme="majorHAnsi"/>
                <w:szCs w:val="28"/>
              </w:rPr>
            </w:pPr>
            <w:r w:rsidRPr="00732A1D">
              <w:rPr>
                <w:rFonts w:asciiTheme="majorHAnsi" w:hAnsiTheme="majorHAnsi" w:cstheme="majorHAnsi"/>
                <w:szCs w:val="28"/>
              </w:rPr>
              <w:t>Hoàn thiện triển khai xây dựng, đưa vào khai thác sử dụng các Cơ sở dữ liệu quốc gia, Cơ sở dữ liệu chuyên ngành; đồng bộ dữ liệu về Trung tâm dữ liệu quốc gia để xây dựng Cơ sở dữ liệu tổng hợp quốc gia, phục vụ chuyển đổi số quốc gia: (52) Cơ sở dữ liệu người khuyết tật</w:t>
            </w:r>
          </w:p>
        </w:tc>
        <w:tc>
          <w:tcPr>
            <w:tcW w:w="3177" w:type="dxa"/>
            <w:hideMark/>
          </w:tcPr>
          <w:p w14:paraId="6516D12C" w14:textId="77777777" w:rsidR="006E1056" w:rsidRPr="00732A1D" w:rsidRDefault="006E1056" w:rsidP="00331ED3">
            <w:pPr>
              <w:spacing w:after="160" w:line="279" w:lineRule="auto"/>
              <w:ind w:firstLine="0"/>
              <w:rPr>
                <w:rFonts w:asciiTheme="majorHAnsi" w:hAnsiTheme="majorHAnsi" w:cstheme="majorHAnsi"/>
                <w:szCs w:val="28"/>
              </w:rPr>
            </w:pPr>
            <w:r w:rsidRPr="00732A1D">
              <w:rPr>
                <w:rFonts w:asciiTheme="majorHAnsi" w:hAnsiTheme="majorHAnsi" w:cstheme="majorHAnsi"/>
                <w:szCs w:val="28"/>
              </w:rPr>
              <w:t>Nghị quyết số 71/NQ-CP</w:t>
            </w:r>
          </w:p>
        </w:tc>
        <w:tc>
          <w:tcPr>
            <w:tcW w:w="0" w:type="auto"/>
            <w:hideMark/>
          </w:tcPr>
          <w:p w14:paraId="37637AC6" w14:textId="77777777" w:rsidR="006E1056" w:rsidRPr="00732A1D" w:rsidRDefault="006E1056" w:rsidP="00331ED3">
            <w:pPr>
              <w:spacing w:after="160" w:line="279" w:lineRule="auto"/>
              <w:ind w:firstLine="0"/>
              <w:rPr>
                <w:rFonts w:asciiTheme="majorHAnsi" w:hAnsiTheme="majorHAnsi" w:cstheme="majorHAnsi"/>
                <w:szCs w:val="28"/>
              </w:rPr>
            </w:pPr>
            <w:r w:rsidRPr="00732A1D">
              <w:rPr>
                <w:rFonts w:asciiTheme="majorHAnsi" w:hAnsiTheme="majorHAnsi" w:cstheme="majorHAnsi"/>
                <w:szCs w:val="28"/>
              </w:rPr>
              <w:t>Bộ Y tế</w:t>
            </w:r>
          </w:p>
        </w:tc>
        <w:tc>
          <w:tcPr>
            <w:tcW w:w="0" w:type="auto"/>
            <w:hideMark/>
          </w:tcPr>
          <w:p w14:paraId="7E69C615" w14:textId="77777777" w:rsidR="006E1056" w:rsidRPr="00732A1D" w:rsidRDefault="006E1056" w:rsidP="00331ED3">
            <w:pPr>
              <w:spacing w:after="160" w:line="279" w:lineRule="auto"/>
              <w:ind w:firstLine="0"/>
              <w:rPr>
                <w:rFonts w:asciiTheme="majorHAnsi" w:hAnsiTheme="majorHAnsi" w:cstheme="majorHAnsi"/>
                <w:szCs w:val="28"/>
              </w:rPr>
            </w:pPr>
            <w:r w:rsidRPr="00732A1D">
              <w:rPr>
                <w:rFonts w:asciiTheme="majorHAnsi" w:hAnsiTheme="majorHAnsi" w:cstheme="majorHAnsi"/>
                <w:szCs w:val="28"/>
              </w:rPr>
              <w:t>31/12/2025</w:t>
            </w:r>
          </w:p>
        </w:tc>
      </w:tr>
      <w:tr w:rsidR="00FE467D" w:rsidRPr="00732A1D" w14:paraId="300DC787" w14:textId="77777777" w:rsidTr="00FE467D">
        <w:trPr>
          <w:trHeight w:val="315"/>
        </w:trPr>
        <w:tc>
          <w:tcPr>
            <w:tcW w:w="0" w:type="auto"/>
            <w:vAlign w:val="center"/>
          </w:tcPr>
          <w:p w14:paraId="674CC980" w14:textId="443E00E6" w:rsidR="006E1056" w:rsidRPr="00732A1D" w:rsidRDefault="006E1056" w:rsidP="00FE467D">
            <w:pPr>
              <w:pStyle w:val="Thutu"/>
              <w:ind w:left="0" w:firstLine="0"/>
              <w:jc w:val="center"/>
            </w:pPr>
          </w:p>
        </w:tc>
        <w:tc>
          <w:tcPr>
            <w:tcW w:w="6337" w:type="dxa"/>
            <w:hideMark/>
          </w:tcPr>
          <w:p w14:paraId="07DB2A57" w14:textId="77777777" w:rsidR="006E1056" w:rsidRPr="00732A1D" w:rsidRDefault="006E1056" w:rsidP="00331ED3">
            <w:pPr>
              <w:spacing w:after="160" w:line="279" w:lineRule="auto"/>
              <w:ind w:firstLine="0"/>
              <w:rPr>
                <w:rFonts w:asciiTheme="majorHAnsi" w:hAnsiTheme="majorHAnsi" w:cstheme="majorHAnsi"/>
                <w:szCs w:val="28"/>
              </w:rPr>
            </w:pPr>
            <w:r w:rsidRPr="00732A1D">
              <w:rPr>
                <w:rFonts w:asciiTheme="majorHAnsi" w:hAnsiTheme="majorHAnsi" w:cstheme="majorHAnsi"/>
                <w:szCs w:val="28"/>
              </w:rPr>
              <w:t xml:space="preserve">Hoàn thiện triển khai xây dựng, đưa vào khai thác sử dụng các Cơ sở dữ liệu quốc gia, Cơ sở dữ liệu chuyên ngành; đồng bộ dữ liệu về Trung tâm dữ liệu quốc gia để xây dựng Cơ sở dữ liệu tổng hợp quốc gia, phục vụ </w:t>
            </w:r>
            <w:r w:rsidRPr="00732A1D">
              <w:rPr>
                <w:rFonts w:asciiTheme="majorHAnsi" w:hAnsiTheme="majorHAnsi" w:cstheme="majorHAnsi"/>
                <w:szCs w:val="28"/>
              </w:rPr>
              <w:lastRenderedPageBreak/>
              <w:t>chuyển đổi số quốc gia: (53) Cơ sở dữ liệu người làm công tác xã hội</w:t>
            </w:r>
          </w:p>
        </w:tc>
        <w:tc>
          <w:tcPr>
            <w:tcW w:w="3177" w:type="dxa"/>
            <w:hideMark/>
          </w:tcPr>
          <w:p w14:paraId="7DF4023A" w14:textId="77777777" w:rsidR="006E1056" w:rsidRPr="00732A1D" w:rsidRDefault="006E1056" w:rsidP="00331ED3">
            <w:pPr>
              <w:spacing w:after="160" w:line="279" w:lineRule="auto"/>
              <w:ind w:firstLine="0"/>
              <w:rPr>
                <w:rFonts w:asciiTheme="majorHAnsi" w:hAnsiTheme="majorHAnsi" w:cstheme="majorHAnsi"/>
                <w:szCs w:val="28"/>
              </w:rPr>
            </w:pPr>
            <w:r w:rsidRPr="00732A1D">
              <w:rPr>
                <w:rFonts w:asciiTheme="majorHAnsi" w:hAnsiTheme="majorHAnsi" w:cstheme="majorHAnsi"/>
                <w:szCs w:val="28"/>
              </w:rPr>
              <w:lastRenderedPageBreak/>
              <w:t>Nghị quyết số 71/NQ-CP</w:t>
            </w:r>
          </w:p>
        </w:tc>
        <w:tc>
          <w:tcPr>
            <w:tcW w:w="0" w:type="auto"/>
            <w:hideMark/>
          </w:tcPr>
          <w:p w14:paraId="150654DF" w14:textId="77777777" w:rsidR="006E1056" w:rsidRPr="00732A1D" w:rsidRDefault="006E1056" w:rsidP="00331ED3">
            <w:pPr>
              <w:spacing w:after="160" w:line="279" w:lineRule="auto"/>
              <w:ind w:firstLine="0"/>
              <w:rPr>
                <w:rFonts w:asciiTheme="majorHAnsi" w:hAnsiTheme="majorHAnsi" w:cstheme="majorHAnsi"/>
                <w:szCs w:val="28"/>
              </w:rPr>
            </w:pPr>
            <w:r w:rsidRPr="00732A1D">
              <w:rPr>
                <w:rFonts w:asciiTheme="majorHAnsi" w:hAnsiTheme="majorHAnsi" w:cstheme="majorHAnsi"/>
                <w:szCs w:val="28"/>
              </w:rPr>
              <w:t>Bộ Y tế</w:t>
            </w:r>
          </w:p>
        </w:tc>
        <w:tc>
          <w:tcPr>
            <w:tcW w:w="0" w:type="auto"/>
            <w:hideMark/>
          </w:tcPr>
          <w:p w14:paraId="2EF2B4C5" w14:textId="77777777" w:rsidR="006E1056" w:rsidRPr="00732A1D" w:rsidRDefault="006E1056" w:rsidP="00331ED3">
            <w:pPr>
              <w:spacing w:after="160" w:line="279" w:lineRule="auto"/>
              <w:ind w:firstLine="0"/>
              <w:rPr>
                <w:rFonts w:asciiTheme="majorHAnsi" w:hAnsiTheme="majorHAnsi" w:cstheme="majorHAnsi"/>
                <w:szCs w:val="28"/>
              </w:rPr>
            </w:pPr>
            <w:r w:rsidRPr="00732A1D">
              <w:rPr>
                <w:rFonts w:asciiTheme="majorHAnsi" w:hAnsiTheme="majorHAnsi" w:cstheme="majorHAnsi"/>
                <w:szCs w:val="28"/>
              </w:rPr>
              <w:t>31/12/2025</w:t>
            </w:r>
          </w:p>
        </w:tc>
      </w:tr>
      <w:tr w:rsidR="00FE467D" w:rsidRPr="00732A1D" w14:paraId="626CE5E5" w14:textId="77777777" w:rsidTr="00FE467D">
        <w:trPr>
          <w:trHeight w:val="315"/>
        </w:trPr>
        <w:tc>
          <w:tcPr>
            <w:tcW w:w="0" w:type="auto"/>
            <w:vAlign w:val="center"/>
          </w:tcPr>
          <w:p w14:paraId="1BAC5758" w14:textId="19B562B4" w:rsidR="006E1056" w:rsidRPr="00732A1D" w:rsidRDefault="006E1056" w:rsidP="00FE467D">
            <w:pPr>
              <w:pStyle w:val="Thutu"/>
              <w:ind w:left="0" w:firstLine="0"/>
              <w:jc w:val="center"/>
            </w:pPr>
          </w:p>
        </w:tc>
        <w:tc>
          <w:tcPr>
            <w:tcW w:w="6337" w:type="dxa"/>
            <w:hideMark/>
          </w:tcPr>
          <w:p w14:paraId="3D9F8184" w14:textId="77777777" w:rsidR="006E1056" w:rsidRPr="00732A1D" w:rsidRDefault="006E1056" w:rsidP="00331ED3">
            <w:pPr>
              <w:spacing w:after="160" w:line="279" w:lineRule="auto"/>
              <w:ind w:firstLine="0"/>
              <w:rPr>
                <w:rFonts w:asciiTheme="majorHAnsi" w:hAnsiTheme="majorHAnsi" w:cstheme="majorHAnsi"/>
                <w:szCs w:val="28"/>
              </w:rPr>
            </w:pPr>
            <w:r w:rsidRPr="00732A1D">
              <w:rPr>
                <w:rFonts w:asciiTheme="majorHAnsi" w:hAnsiTheme="majorHAnsi" w:cstheme="majorHAnsi"/>
                <w:szCs w:val="28"/>
              </w:rPr>
              <w:t>Hoàn thiện triển khai xây dựng, đưa vào khai thác sử dụng các Cơ sở dữ liệu quốc gia, Cơ sở dữ liệu chuyên ngành; đồng bộ dữ liệu về Trung tâm dữ liệu quốc gia để xây dựng Cơ sở dữ liệu tổng hợp quốc gia, phục vụ chuyển đổi số quốc gia: (54) Cơ sở dữ liệu quản lý trẻ em</w:t>
            </w:r>
          </w:p>
        </w:tc>
        <w:tc>
          <w:tcPr>
            <w:tcW w:w="3177" w:type="dxa"/>
            <w:hideMark/>
          </w:tcPr>
          <w:p w14:paraId="2B3887C9" w14:textId="77777777" w:rsidR="006E1056" w:rsidRPr="00732A1D" w:rsidRDefault="006E1056" w:rsidP="00331ED3">
            <w:pPr>
              <w:spacing w:after="160" w:line="279" w:lineRule="auto"/>
              <w:ind w:firstLine="0"/>
              <w:rPr>
                <w:rFonts w:asciiTheme="majorHAnsi" w:hAnsiTheme="majorHAnsi" w:cstheme="majorHAnsi"/>
                <w:szCs w:val="28"/>
              </w:rPr>
            </w:pPr>
            <w:r w:rsidRPr="00732A1D">
              <w:rPr>
                <w:rFonts w:asciiTheme="majorHAnsi" w:hAnsiTheme="majorHAnsi" w:cstheme="majorHAnsi"/>
                <w:szCs w:val="28"/>
              </w:rPr>
              <w:t>Nghị quyết số 71/NQ-CP</w:t>
            </w:r>
          </w:p>
        </w:tc>
        <w:tc>
          <w:tcPr>
            <w:tcW w:w="0" w:type="auto"/>
            <w:hideMark/>
          </w:tcPr>
          <w:p w14:paraId="32BDF3E6" w14:textId="77777777" w:rsidR="006E1056" w:rsidRPr="00732A1D" w:rsidRDefault="006E1056" w:rsidP="00331ED3">
            <w:pPr>
              <w:spacing w:after="160" w:line="279" w:lineRule="auto"/>
              <w:ind w:firstLine="0"/>
              <w:rPr>
                <w:rFonts w:asciiTheme="majorHAnsi" w:hAnsiTheme="majorHAnsi" w:cstheme="majorHAnsi"/>
                <w:szCs w:val="28"/>
              </w:rPr>
            </w:pPr>
            <w:r w:rsidRPr="00732A1D">
              <w:rPr>
                <w:rFonts w:asciiTheme="majorHAnsi" w:hAnsiTheme="majorHAnsi" w:cstheme="majorHAnsi"/>
                <w:szCs w:val="28"/>
              </w:rPr>
              <w:t>Bộ Y tế</w:t>
            </w:r>
          </w:p>
        </w:tc>
        <w:tc>
          <w:tcPr>
            <w:tcW w:w="0" w:type="auto"/>
            <w:hideMark/>
          </w:tcPr>
          <w:p w14:paraId="3C429C24" w14:textId="77777777" w:rsidR="006E1056" w:rsidRPr="00732A1D" w:rsidRDefault="006E1056" w:rsidP="00331ED3">
            <w:pPr>
              <w:spacing w:after="160" w:line="279" w:lineRule="auto"/>
              <w:ind w:firstLine="0"/>
              <w:rPr>
                <w:rFonts w:asciiTheme="majorHAnsi" w:hAnsiTheme="majorHAnsi" w:cstheme="majorHAnsi"/>
                <w:szCs w:val="28"/>
              </w:rPr>
            </w:pPr>
            <w:r w:rsidRPr="00732A1D">
              <w:rPr>
                <w:rFonts w:asciiTheme="majorHAnsi" w:hAnsiTheme="majorHAnsi" w:cstheme="majorHAnsi"/>
                <w:szCs w:val="28"/>
              </w:rPr>
              <w:t>31/12/2025</w:t>
            </w:r>
          </w:p>
        </w:tc>
      </w:tr>
      <w:tr w:rsidR="00FE467D" w:rsidRPr="00732A1D" w14:paraId="60FD9EEB" w14:textId="77777777" w:rsidTr="00FE467D">
        <w:trPr>
          <w:trHeight w:val="315"/>
        </w:trPr>
        <w:tc>
          <w:tcPr>
            <w:tcW w:w="0" w:type="auto"/>
            <w:vAlign w:val="center"/>
          </w:tcPr>
          <w:p w14:paraId="06BC73B6" w14:textId="5E98637D" w:rsidR="006E1056" w:rsidRPr="00732A1D" w:rsidRDefault="006E1056" w:rsidP="00FE467D">
            <w:pPr>
              <w:pStyle w:val="Thutu"/>
              <w:ind w:left="0" w:firstLine="0"/>
              <w:jc w:val="center"/>
            </w:pPr>
          </w:p>
        </w:tc>
        <w:tc>
          <w:tcPr>
            <w:tcW w:w="6337" w:type="dxa"/>
            <w:hideMark/>
          </w:tcPr>
          <w:p w14:paraId="06AFC7B7" w14:textId="77777777" w:rsidR="006E1056" w:rsidRPr="00732A1D" w:rsidRDefault="006E1056" w:rsidP="00331ED3">
            <w:pPr>
              <w:spacing w:after="160" w:line="279" w:lineRule="auto"/>
              <w:ind w:firstLine="0"/>
              <w:rPr>
                <w:rFonts w:asciiTheme="majorHAnsi" w:hAnsiTheme="majorHAnsi" w:cstheme="majorHAnsi"/>
                <w:szCs w:val="28"/>
              </w:rPr>
            </w:pPr>
            <w:r w:rsidRPr="00732A1D">
              <w:rPr>
                <w:rFonts w:asciiTheme="majorHAnsi" w:hAnsiTheme="majorHAnsi" w:cstheme="majorHAnsi"/>
                <w:szCs w:val="28"/>
              </w:rPr>
              <w:t>Hoàn thiện triển khai xây dựng, đưa vào khai thác sử dụng các Cơ sở dữ liệu quốc gia, Cơ sở dữ liệu chuyên ngành; đồng bộ dữ liệu về Trung tâm dữ liệu quốc gia để xây dựng Cơ sở dữ liệu tổng hợp quốc gia, phục vụ chuyển đổi số quốc gia: (57) Cơ sở dữ liệu nhà giáo giáo dục nghề nghiệp</w:t>
            </w:r>
          </w:p>
        </w:tc>
        <w:tc>
          <w:tcPr>
            <w:tcW w:w="3177" w:type="dxa"/>
            <w:hideMark/>
          </w:tcPr>
          <w:p w14:paraId="208D6C9B" w14:textId="77777777" w:rsidR="006E1056" w:rsidRPr="00732A1D" w:rsidRDefault="006E1056" w:rsidP="00331ED3">
            <w:pPr>
              <w:spacing w:after="160" w:line="279" w:lineRule="auto"/>
              <w:ind w:firstLine="0"/>
              <w:rPr>
                <w:rFonts w:asciiTheme="majorHAnsi" w:hAnsiTheme="majorHAnsi" w:cstheme="majorHAnsi"/>
                <w:szCs w:val="28"/>
              </w:rPr>
            </w:pPr>
            <w:r w:rsidRPr="00732A1D">
              <w:rPr>
                <w:rFonts w:asciiTheme="majorHAnsi" w:hAnsiTheme="majorHAnsi" w:cstheme="majorHAnsi"/>
                <w:szCs w:val="28"/>
              </w:rPr>
              <w:t>Nghị quyết số 71/NQ-CP</w:t>
            </w:r>
          </w:p>
        </w:tc>
        <w:tc>
          <w:tcPr>
            <w:tcW w:w="0" w:type="auto"/>
            <w:hideMark/>
          </w:tcPr>
          <w:p w14:paraId="6C8C47D4" w14:textId="77777777" w:rsidR="006E1056" w:rsidRPr="00732A1D" w:rsidRDefault="006E1056" w:rsidP="00331ED3">
            <w:pPr>
              <w:spacing w:after="160" w:line="279" w:lineRule="auto"/>
              <w:ind w:firstLine="0"/>
              <w:rPr>
                <w:rFonts w:asciiTheme="majorHAnsi" w:hAnsiTheme="majorHAnsi" w:cstheme="majorHAnsi"/>
                <w:szCs w:val="28"/>
              </w:rPr>
            </w:pPr>
            <w:r w:rsidRPr="00732A1D">
              <w:rPr>
                <w:rFonts w:asciiTheme="majorHAnsi" w:hAnsiTheme="majorHAnsi" w:cstheme="majorHAnsi"/>
                <w:szCs w:val="28"/>
              </w:rPr>
              <w:t>Bộ Giáo dục và Đào tạo</w:t>
            </w:r>
          </w:p>
        </w:tc>
        <w:tc>
          <w:tcPr>
            <w:tcW w:w="0" w:type="auto"/>
            <w:hideMark/>
          </w:tcPr>
          <w:p w14:paraId="5CAC81D5" w14:textId="77777777" w:rsidR="006E1056" w:rsidRPr="00732A1D" w:rsidRDefault="006E1056" w:rsidP="00331ED3">
            <w:pPr>
              <w:spacing w:after="160" w:line="279" w:lineRule="auto"/>
              <w:ind w:firstLine="0"/>
              <w:rPr>
                <w:rFonts w:asciiTheme="majorHAnsi" w:hAnsiTheme="majorHAnsi" w:cstheme="majorHAnsi"/>
                <w:szCs w:val="28"/>
              </w:rPr>
            </w:pPr>
            <w:r w:rsidRPr="00732A1D">
              <w:rPr>
                <w:rFonts w:asciiTheme="majorHAnsi" w:hAnsiTheme="majorHAnsi" w:cstheme="majorHAnsi"/>
                <w:szCs w:val="28"/>
              </w:rPr>
              <w:t>31/12/2025</w:t>
            </w:r>
          </w:p>
        </w:tc>
      </w:tr>
      <w:tr w:rsidR="00FE467D" w:rsidRPr="00732A1D" w14:paraId="7B38A91E" w14:textId="77777777" w:rsidTr="00FE467D">
        <w:trPr>
          <w:trHeight w:val="315"/>
        </w:trPr>
        <w:tc>
          <w:tcPr>
            <w:tcW w:w="0" w:type="auto"/>
            <w:vAlign w:val="center"/>
          </w:tcPr>
          <w:p w14:paraId="7CC695B4" w14:textId="172D92EC" w:rsidR="006E1056" w:rsidRPr="00732A1D" w:rsidRDefault="006E1056" w:rsidP="00FE467D">
            <w:pPr>
              <w:pStyle w:val="Thutu"/>
              <w:ind w:left="0" w:firstLine="0"/>
              <w:jc w:val="center"/>
            </w:pPr>
          </w:p>
        </w:tc>
        <w:tc>
          <w:tcPr>
            <w:tcW w:w="6337" w:type="dxa"/>
            <w:hideMark/>
          </w:tcPr>
          <w:p w14:paraId="696A0FA7" w14:textId="77777777" w:rsidR="006E1056" w:rsidRPr="00732A1D" w:rsidRDefault="006E1056" w:rsidP="00331ED3">
            <w:pPr>
              <w:spacing w:after="160" w:line="279" w:lineRule="auto"/>
              <w:ind w:firstLine="0"/>
              <w:rPr>
                <w:rFonts w:asciiTheme="majorHAnsi" w:hAnsiTheme="majorHAnsi" w:cstheme="majorHAnsi"/>
                <w:szCs w:val="28"/>
              </w:rPr>
            </w:pPr>
            <w:r w:rsidRPr="00732A1D">
              <w:rPr>
                <w:rFonts w:asciiTheme="majorHAnsi" w:hAnsiTheme="majorHAnsi" w:cstheme="majorHAnsi"/>
                <w:szCs w:val="28"/>
              </w:rPr>
              <w:t xml:space="preserve">Hoàn thiện triển khai xây dựng, đưa vào khai thác sử dụng các Cơ sở dữ liệu quốc gia, Cơ sở dữ liệu chuyên ngành; đồng bộ dữ liệu về Trung tâm dữ liệu quốc gia để xây dựng Cơ sở dữ liệu tổng hợp quốc gia, phục vụ </w:t>
            </w:r>
            <w:r w:rsidRPr="00732A1D">
              <w:rPr>
                <w:rFonts w:asciiTheme="majorHAnsi" w:hAnsiTheme="majorHAnsi" w:cstheme="majorHAnsi"/>
                <w:szCs w:val="28"/>
              </w:rPr>
              <w:lastRenderedPageBreak/>
              <w:t>chuyển đổi số quốc gia: (91) CSDL Hiện vật (Hệ thống thông tin quản lý hiện vật)</w:t>
            </w:r>
          </w:p>
        </w:tc>
        <w:tc>
          <w:tcPr>
            <w:tcW w:w="3177" w:type="dxa"/>
            <w:hideMark/>
          </w:tcPr>
          <w:p w14:paraId="24E75DD9" w14:textId="77777777" w:rsidR="006E1056" w:rsidRPr="00732A1D" w:rsidRDefault="006E1056" w:rsidP="00331ED3">
            <w:pPr>
              <w:spacing w:after="160" w:line="279" w:lineRule="auto"/>
              <w:ind w:firstLine="0"/>
              <w:rPr>
                <w:rFonts w:asciiTheme="majorHAnsi" w:hAnsiTheme="majorHAnsi" w:cstheme="majorHAnsi"/>
                <w:szCs w:val="28"/>
              </w:rPr>
            </w:pPr>
            <w:r w:rsidRPr="00732A1D">
              <w:rPr>
                <w:rFonts w:asciiTheme="majorHAnsi" w:hAnsiTheme="majorHAnsi" w:cstheme="majorHAnsi"/>
                <w:szCs w:val="28"/>
              </w:rPr>
              <w:lastRenderedPageBreak/>
              <w:t>Nghị quyết số 71/NQ-CP</w:t>
            </w:r>
          </w:p>
        </w:tc>
        <w:tc>
          <w:tcPr>
            <w:tcW w:w="0" w:type="auto"/>
            <w:hideMark/>
          </w:tcPr>
          <w:p w14:paraId="5B08220D" w14:textId="77777777" w:rsidR="006E1056" w:rsidRPr="00732A1D" w:rsidRDefault="006E1056" w:rsidP="00331ED3">
            <w:pPr>
              <w:spacing w:after="160" w:line="279" w:lineRule="auto"/>
              <w:ind w:firstLine="0"/>
              <w:rPr>
                <w:rFonts w:asciiTheme="majorHAnsi" w:hAnsiTheme="majorHAnsi" w:cstheme="majorHAnsi"/>
                <w:szCs w:val="28"/>
              </w:rPr>
            </w:pPr>
            <w:r w:rsidRPr="00732A1D">
              <w:rPr>
                <w:rFonts w:asciiTheme="majorHAnsi" w:hAnsiTheme="majorHAnsi" w:cstheme="majorHAnsi"/>
                <w:szCs w:val="28"/>
              </w:rPr>
              <w:t>Bộ Văn hóa, Thể thao và Du lịch</w:t>
            </w:r>
          </w:p>
        </w:tc>
        <w:tc>
          <w:tcPr>
            <w:tcW w:w="0" w:type="auto"/>
            <w:hideMark/>
          </w:tcPr>
          <w:p w14:paraId="620F2CDB" w14:textId="77777777" w:rsidR="006E1056" w:rsidRPr="00732A1D" w:rsidRDefault="006E1056" w:rsidP="00331ED3">
            <w:pPr>
              <w:spacing w:after="160" w:line="279" w:lineRule="auto"/>
              <w:ind w:firstLine="0"/>
              <w:rPr>
                <w:rFonts w:asciiTheme="majorHAnsi" w:hAnsiTheme="majorHAnsi" w:cstheme="majorHAnsi"/>
                <w:szCs w:val="28"/>
              </w:rPr>
            </w:pPr>
            <w:r w:rsidRPr="00732A1D">
              <w:rPr>
                <w:rFonts w:asciiTheme="majorHAnsi" w:hAnsiTheme="majorHAnsi" w:cstheme="majorHAnsi"/>
                <w:szCs w:val="28"/>
              </w:rPr>
              <w:t>31/12/2025</w:t>
            </w:r>
          </w:p>
        </w:tc>
      </w:tr>
      <w:tr w:rsidR="00FE467D" w:rsidRPr="00732A1D" w14:paraId="11DA5C22" w14:textId="77777777" w:rsidTr="00FE467D">
        <w:trPr>
          <w:trHeight w:val="315"/>
        </w:trPr>
        <w:tc>
          <w:tcPr>
            <w:tcW w:w="0" w:type="auto"/>
            <w:vAlign w:val="center"/>
          </w:tcPr>
          <w:p w14:paraId="47BCE2C0" w14:textId="4A6A1969" w:rsidR="006E1056" w:rsidRPr="00732A1D" w:rsidRDefault="006E1056" w:rsidP="00FE467D">
            <w:pPr>
              <w:pStyle w:val="Thutu"/>
              <w:ind w:left="0" w:firstLine="0"/>
              <w:jc w:val="center"/>
            </w:pPr>
          </w:p>
        </w:tc>
        <w:tc>
          <w:tcPr>
            <w:tcW w:w="6337" w:type="dxa"/>
            <w:hideMark/>
          </w:tcPr>
          <w:p w14:paraId="3453CD85" w14:textId="77777777" w:rsidR="006E1056" w:rsidRPr="00732A1D" w:rsidRDefault="006E1056" w:rsidP="00331ED3">
            <w:pPr>
              <w:spacing w:after="160" w:line="279" w:lineRule="auto"/>
              <w:ind w:firstLine="0"/>
              <w:rPr>
                <w:rFonts w:asciiTheme="majorHAnsi" w:hAnsiTheme="majorHAnsi" w:cstheme="majorHAnsi"/>
                <w:szCs w:val="28"/>
              </w:rPr>
            </w:pPr>
            <w:r w:rsidRPr="00732A1D">
              <w:rPr>
                <w:rFonts w:asciiTheme="majorHAnsi" w:hAnsiTheme="majorHAnsi" w:cstheme="majorHAnsi"/>
                <w:szCs w:val="28"/>
              </w:rPr>
              <w:t>Hoàn thiện triển khai xây dựng, đưa vào khai thác sử dụng các Cơ sở dữ liệu quốc gia, Cơ sở dữ liệu chuyên ngành; đồng bộ dữ liệu về Trung tâm dữ liệu quốc gia để xây dựng Cơ sở dữ liệu tổng hợp quốc gia, phục vụ chuyển đổi số quốc gia: (92) CSDL Di sản văn hóa phi vật thể (hệ thống thông tin quản lý di sản văn hóa phi vật thể)</w:t>
            </w:r>
          </w:p>
        </w:tc>
        <w:tc>
          <w:tcPr>
            <w:tcW w:w="3177" w:type="dxa"/>
            <w:hideMark/>
          </w:tcPr>
          <w:p w14:paraId="0E004521" w14:textId="77777777" w:rsidR="006E1056" w:rsidRPr="00732A1D" w:rsidRDefault="006E1056" w:rsidP="00331ED3">
            <w:pPr>
              <w:spacing w:after="160" w:line="279" w:lineRule="auto"/>
              <w:ind w:firstLine="0"/>
              <w:rPr>
                <w:rFonts w:asciiTheme="majorHAnsi" w:hAnsiTheme="majorHAnsi" w:cstheme="majorHAnsi"/>
                <w:szCs w:val="28"/>
              </w:rPr>
            </w:pPr>
            <w:r w:rsidRPr="00732A1D">
              <w:rPr>
                <w:rFonts w:asciiTheme="majorHAnsi" w:hAnsiTheme="majorHAnsi" w:cstheme="majorHAnsi"/>
                <w:szCs w:val="28"/>
              </w:rPr>
              <w:t>Nghị quyết số 71/NQ-CP</w:t>
            </w:r>
          </w:p>
        </w:tc>
        <w:tc>
          <w:tcPr>
            <w:tcW w:w="0" w:type="auto"/>
            <w:hideMark/>
          </w:tcPr>
          <w:p w14:paraId="3B68C659" w14:textId="77777777" w:rsidR="006E1056" w:rsidRPr="00732A1D" w:rsidRDefault="006E1056" w:rsidP="00331ED3">
            <w:pPr>
              <w:spacing w:after="160" w:line="279" w:lineRule="auto"/>
              <w:ind w:firstLine="0"/>
              <w:rPr>
                <w:rFonts w:asciiTheme="majorHAnsi" w:hAnsiTheme="majorHAnsi" w:cstheme="majorHAnsi"/>
                <w:szCs w:val="28"/>
              </w:rPr>
            </w:pPr>
            <w:r w:rsidRPr="00732A1D">
              <w:rPr>
                <w:rFonts w:asciiTheme="majorHAnsi" w:hAnsiTheme="majorHAnsi" w:cstheme="majorHAnsi"/>
                <w:szCs w:val="28"/>
              </w:rPr>
              <w:t>Bộ Văn hóa, Thể thao và Du lịch</w:t>
            </w:r>
          </w:p>
        </w:tc>
        <w:tc>
          <w:tcPr>
            <w:tcW w:w="0" w:type="auto"/>
            <w:hideMark/>
          </w:tcPr>
          <w:p w14:paraId="3D8E297C" w14:textId="77777777" w:rsidR="006E1056" w:rsidRPr="00732A1D" w:rsidRDefault="006E1056" w:rsidP="00331ED3">
            <w:pPr>
              <w:spacing w:after="160" w:line="279" w:lineRule="auto"/>
              <w:ind w:firstLine="0"/>
              <w:rPr>
                <w:rFonts w:asciiTheme="majorHAnsi" w:hAnsiTheme="majorHAnsi" w:cstheme="majorHAnsi"/>
                <w:szCs w:val="28"/>
              </w:rPr>
            </w:pPr>
            <w:r w:rsidRPr="00732A1D">
              <w:rPr>
                <w:rFonts w:asciiTheme="majorHAnsi" w:hAnsiTheme="majorHAnsi" w:cstheme="majorHAnsi"/>
                <w:szCs w:val="28"/>
              </w:rPr>
              <w:t>31/12/2025</w:t>
            </w:r>
          </w:p>
        </w:tc>
      </w:tr>
      <w:tr w:rsidR="00FE467D" w:rsidRPr="00732A1D" w14:paraId="0085CD71" w14:textId="77777777" w:rsidTr="00FE467D">
        <w:trPr>
          <w:trHeight w:val="315"/>
        </w:trPr>
        <w:tc>
          <w:tcPr>
            <w:tcW w:w="0" w:type="auto"/>
            <w:vAlign w:val="center"/>
          </w:tcPr>
          <w:p w14:paraId="010D2EEA" w14:textId="635DBB64" w:rsidR="006E1056" w:rsidRPr="00732A1D" w:rsidRDefault="006E1056" w:rsidP="00FE467D">
            <w:pPr>
              <w:pStyle w:val="Thutu"/>
              <w:ind w:left="0" w:firstLine="0"/>
              <w:jc w:val="center"/>
            </w:pPr>
          </w:p>
        </w:tc>
        <w:tc>
          <w:tcPr>
            <w:tcW w:w="6337" w:type="dxa"/>
            <w:hideMark/>
          </w:tcPr>
          <w:p w14:paraId="71CD8113" w14:textId="77777777" w:rsidR="006E1056" w:rsidRPr="00732A1D" w:rsidRDefault="006E1056" w:rsidP="00331ED3">
            <w:pPr>
              <w:spacing w:after="160" w:line="279" w:lineRule="auto"/>
              <w:ind w:firstLine="0"/>
              <w:rPr>
                <w:rFonts w:asciiTheme="majorHAnsi" w:hAnsiTheme="majorHAnsi" w:cstheme="majorHAnsi"/>
                <w:szCs w:val="28"/>
              </w:rPr>
            </w:pPr>
            <w:r w:rsidRPr="00732A1D">
              <w:rPr>
                <w:rFonts w:asciiTheme="majorHAnsi" w:hAnsiTheme="majorHAnsi" w:cstheme="majorHAnsi"/>
                <w:szCs w:val="28"/>
              </w:rPr>
              <w:t>Hoàn thiện triển khai xây dựng, đưa vào khai thác sử dụng các Cơ sở dữ liệu quốc gia, Cơ sở dữ liệu chuyên ngành; đồng bộ dữ liệu về Trung tâm dữ liệu quốc gia để xây dựng Cơ sở dữ liệu tổng hợp quốc gia, phục vụ chuyển đổi số quốc gia: (93) CSDL Đăng ký quyền tác giả, quyền liên quan</w:t>
            </w:r>
          </w:p>
        </w:tc>
        <w:tc>
          <w:tcPr>
            <w:tcW w:w="3177" w:type="dxa"/>
            <w:hideMark/>
          </w:tcPr>
          <w:p w14:paraId="73DDAD56" w14:textId="77777777" w:rsidR="006E1056" w:rsidRPr="00732A1D" w:rsidRDefault="006E1056" w:rsidP="00331ED3">
            <w:pPr>
              <w:spacing w:after="160" w:line="279" w:lineRule="auto"/>
              <w:ind w:firstLine="0"/>
              <w:rPr>
                <w:rFonts w:asciiTheme="majorHAnsi" w:hAnsiTheme="majorHAnsi" w:cstheme="majorHAnsi"/>
                <w:szCs w:val="28"/>
              </w:rPr>
            </w:pPr>
            <w:r w:rsidRPr="00732A1D">
              <w:rPr>
                <w:rFonts w:asciiTheme="majorHAnsi" w:hAnsiTheme="majorHAnsi" w:cstheme="majorHAnsi"/>
                <w:szCs w:val="28"/>
              </w:rPr>
              <w:t>Nghị quyết số 71/NQ-CP</w:t>
            </w:r>
          </w:p>
        </w:tc>
        <w:tc>
          <w:tcPr>
            <w:tcW w:w="0" w:type="auto"/>
            <w:hideMark/>
          </w:tcPr>
          <w:p w14:paraId="1A4FB627" w14:textId="77777777" w:rsidR="006E1056" w:rsidRPr="00732A1D" w:rsidRDefault="006E1056" w:rsidP="00331ED3">
            <w:pPr>
              <w:spacing w:after="160" w:line="279" w:lineRule="auto"/>
              <w:ind w:firstLine="0"/>
              <w:rPr>
                <w:rFonts w:asciiTheme="majorHAnsi" w:hAnsiTheme="majorHAnsi" w:cstheme="majorHAnsi"/>
                <w:szCs w:val="28"/>
              </w:rPr>
            </w:pPr>
            <w:r w:rsidRPr="00732A1D">
              <w:rPr>
                <w:rFonts w:asciiTheme="majorHAnsi" w:hAnsiTheme="majorHAnsi" w:cstheme="majorHAnsi"/>
                <w:szCs w:val="28"/>
              </w:rPr>
              <w:t>Bộ Văn hóa, Thể thao và Du lịch</w:t>
            </w:r>
          </w:p>
        </w:tc>
        <w:tc>
          <w:tcPr>
            <w:tcW w:w="0" w:type="auto"/>
            <w:hideMark/>
          </w:tcPr>
          <w:p w14:paraId="7F0BBE05" w14:textId="77777777" w:rsidR="006E1056" w:rsidRPr="00732A1D" w:rsidRDefault="006E1056" w:rsidP="00331ED3">
            <w:pPr>
              <w:spacing w:after="160" w:line="279" w:lineRule="auto"/>
              <w:ind w:firstLine="0"/>
              <w:rPr>
                <w:rFonts w:asciiTheme="majorHAnsi" w:hAnsiTheme="majorHAnsi" w:cstheme="majorHAnsi"/>
                <w:szCs w:val="28"/>
              </w:rPr>
            </w:pPr>
            <w:r w:rsidRPr="00732A1D">
              <w:rPr>
                <w:rFonts w:asciiTheme="majorHAnsi" w:hAnsiTheme="majorHAnsi" w:cstheme="majorHAnsi"/>
                <w:szCs w:val="28"/>
              </w:rPr>
              <w:t>31/12/2025</w:t>
            </w:r>
          </w:p>
        </w:tc>
      </w:tr>
      <w:tr w:rsidR="00FE467D" w:rsidRPr="00732A1D" w14:paraId="4FE1D9AB" w14:textId="77777777" w:rsidTr="00FE467D">
        <w:trPr>
          <w:trHeight w:val="315"/>
        </w:trPr>
        <w:tc>
          <w:tcPr>
            <w:tcW w:w="0" w:type="auto"/>
            <w:vAlign w:val="center"/>
          </w:tcPr>
          <w:p w14:paraId="282712D6" w14:textId="1DEADAE6" w:rsidR="006E1056" w:rsidRPr="00732A1D" w:rsidRDefault="006E1056" w:rsidP="00FE467D">
            <w:pPr>
              <w:pStyle w:val="Thutu"/>
              <w:ind w:left="0" w:firstLine="0"/>
              <w:jc w:val="center"/>
            </w:pPr>
          </w:p>
        </w:tc>
        <w:tc>
          <w:tcPr>
            <w:tcW w:w="6337" w:type="dxa"/>
            <w:hideMark/>
          </w:tcPr>
          <w:p w14:paraId="7E0A6AB7" w14:textId="77777777" w:rsidR="006E1056" w:rsidRPr="00732A1D" w:rsidRDefault="006E1056" w:rsidP="00331ED3">
            <w:pPr>
              <w:spacing w:after="160" w:line="279" w:lineRule="auto"/>
              <w:ind w:firstLine="0"/>
              <w:rPr>
                <w:rFonts w:asciiTheme="majorHAnsi" w:hAnsiTheme="majorHAnsi" w:cstheme="majorHAnsi"/>
                <w:szCs w:val="28"/>
              </w:rPr>
            </w:pPr>
            <w:r w:rsidRPr="00732A1D">
              <w:rPr>
                <w:rFonts w:asciiTheme="majorHAnsi" w:hAnsiTheme="majorHAnsi" w:cstheme="majorHAnsi"/>
                <w:szCs w:val="28"/>
              </w:rPr>
              <w:t xml:space="preserve">Hoàn thiện triển khai xây dựng, đưa vào khai thác sử dụng các Cơ sở dữ liệu quốc gia, Cơ sở dữ liệu chuyên ngành; đồng bộ dữ liệu về Trung tâm dữ liệu quốc gia để xây dựng Cơ sở dữ liệu tổng hợp quốc gia, phục vụ </w:t>
            </w:r>
            <w:r w:rsidRPr="00732A1D">
              <w:rPr>
                <w:rFonts w:asciiTheme="majorHAnsi" w:hAnsiTheme="majorHAnsi" w:cstheme="majorHAnsi"/>
                <w:szCs w:val="28"/>
              </w:rPr>
              <w:lastRenderedPageBreak/>
              <w:t>chuyển đổi số quốc gia: (98) Cơ sở dữ liệu lĩnh vực dự phòng, HIV, AIDS</w:t>
            </w:r>
          </w:p>
        </w:tc>
        <w:tc>
          <w:tcPr>
            <w:tcW w:w="3177" w:type="dxa"/>
            <w:hideMark/>
          </w:tcPr>
          <w:p w14:paraId="70ACE50D" w14:textId="77777777" w:rsidR="006E1056" w:rsidRPr="00732A1D" w:rsidRDefault="006E1056" w:rsidP="00331ED3">
            <w:pPr>
              <w:spacing w:after="160" w:line="279" w:lineRule="auto"/>
              <w:ind w:firstLine="0"/>
              <w:rPr>
                <w:rFonts w:asciiTheme="majorHAnsi" w:hAnsiTheme="majorHAnsi" w:cstheme="majorHAnsi"/>
                <w:szCs w:val="28"/>
              </w:rPr>
            </w:pPr>
            <w:r w:rsidRPr="00732A1D">
              <w:rPr>
                <w:rFonts w:asciiTheme="majorHAnsi" w:hAnsiTheme="majorHAnsi" w:cstheme="majorHAnsi"/>
                <w:szCs w:val="28"/>
              </w:rPr>
              <w:lastRenderedPageBreak/>
              <w:t>Nghị quyết số 71/NQ-CP</w:t>
            </w:r>
          </w:p>
        </w:tc>
        <w:tc>
          <w:tcPr>
            <w:tcW w:w="0" w:type="auto"/>
            <w:hideMark/>
          </w:tcPr>
          <w:p w14:paraId="33DC21FA" w14:textId="77777777" w:rsidR="006E1056" w:rsidRPr="00732A1D" w:rsidRDefault="006E1056" w:rsidP="00331ED3">
            <w:pPr>
              <w:spacing w:after="160" w:line="279" w:lineRule="auto"/>
              <w:ind w:firstLine="0"/>
              <w:rPr>
                <w:rFonts w:asciiTheme="majorHAnsi" w:hAnsiTheme="majorHAnsi" w:cstheme="majorHAnsi"/>
                <w:szCs w:val="28"/>
              </w:rPr>
            </w:pPr>
            <w:r w:rsidRPr="00732A1D">
              <w:rPr>
                <w:rFonts w:asciiTheme="majorHAnsi" w:hAnsiTheme="majorHAnsi" w:cstheme="majorHAnsi"/>
                <w:szCs w:val="28"/>
              </w:rPr>
              <w:t>Bộ Y tế</w:t>
            </w:r>
          </w:p>
        </w:tc>
        <w:tc>
          <w:tcPr>
            <w:tcW w:w="0" w:type="auto"/>
            <w:hideMark/>
          </w:tcPr>
          <w:p w14:paraId="1F105036" w14:textId="77777777" w:rsidR="006E1056" w:rsidRPr="00732A1D" w:rsidRDefault="006E1056" w:rsidP="00331ED3">
            <w:pPr>
              <w:spacing w:after="160" w:line="279" w:lineRule="auto"/>
              <w:ind w:firstLine="0"/>
              <w:rPr>
                <w:rFonts w:asciiTheme="majorHAnsi" w:hAnsiTheme="majorHAnsi" w:cstheme="majorHAnsi"/>
                <w:szCs w:val="28"/>
              </w:rPr>
            </w:pPr>
            <w:r w:rsidRPr="00732A1D">
              <w:rPr>
                <w:rFonts w:asciiTheme="majorHAnsi" w:hAnsiTheme="majorHAnsi" w:cstheme="majorHAnsi"/>
                <w:szCs w:val="28"/>
              </w:rPr>
              <w:t>31/12/2025</w:t>
            </w:r>
          </w:p>
        </w:tc>
      </w:tr>
      <w:tr w:rsidR="00FE467D" w:rsidRPr="00732A1D" w14:paraId="4BD2AAA7" w14:textId="77777777" w:rsidTr="00FE467D">
        <w:trPr>
          <w:trHeight w:val="315"/>
        </w:trPr>
        <w:tc>
          <w:tcPr>
            <w:tcW w:w="0" w:type="auto"/>
            <w:vAlign w:val="center"/>
          </w:tcPr>
          <w:p w14:paraId="26685BDA" w14:textId="55DC6ECA" w:rsidR="006E1056" w:rsidRPr="00732A1D" w:rsidRDefault="006E1056" w:rsidP="00FE467D">
            <w:pPr>
              <w:pStyle w:val="Thutu"/>
              <w:ind w:left="0" w:firstLine="0"/>
              <w:jc w:val="center"/>
            </w:pPr>
          </w:p>
        </w:tc>
        <w:tc>
          <w:tcPr>
            <w:tcW w:w="6337" w:type="dxa"/>
            <w:hideMark/>
          </w:tcPr>
          <w:p w14:paraId="0C986ECC" w14:textId="77777777" w:rsidR="006E1056" w:rsidRPr="00732A1D" w:rsidRDefault="006E1056" w:rsidP="00331ED3">
            <w:pPr>
              <w:spacing w:after="160" w:line="279" w:lineRule="auto"/>
              <w:ind w:firstLine="0"/>
              <w:rPr>
                <w:rFonts w:asciiTheme="majorHAnsi" w:hAnsiTheme="majorHAnsi" w:cstheme="majorHAnsi"/>
                <w:szCs w:val="28"/>
              </w:rPr>
            </w:pPr>
            <w:r w:rsidRPr="00732A1D">
              <w:rPr>
                <w:rFonts w:asciiTheme="majorHAnsi" w:hAnsiTheme="majorHAnsi" w:cstheme="majorHAnsi"/>
                <w:szCs w:val="28"/>
              </w:rPr>
              <w:t>Hoàn thiện triển khai xây dựng, đưa vào khai thác sử dụng các Cơ sở dữ liệu quốc gia, Cơ sở dữ liệu chuyên ngành; đồng bộ dữ liệu về Trung tâm dữ liệu quốc gia để xây dựng Cơ sở dữ liệu tổng hợp quốc gia, phục vụ chuyển đổi số quốc gia: (99) Hệ thống thông tin lĩnh vực sức khỏe bà mẹ trẻ em/sức khỏe sinh sản.</w:t>
            </w:r>
          </w:p>
        </w:tc>
        <w:tc>
          <w:tcPr>
            <w:tcW w:w="3177" w:type="dxa"/>
            <w:hideMark/>
          </w:tcPr>
          <w:p w14:paraId="4EDF4F37" w14:textId="77777777" w:rsidR="006E1056" w:rsidRPr="00732A1D" w:rsidRDefault="006E1056" w:rsidP="00331ED3">
            <w:pPr>
              <w:spacing w:after="160" w:line="279" w:lineRule="auto"/>
              <w:ind w:firstLine="0"/>
              <w:rPr>
                <w:rFonts w:asciiTheme="majorHAnsi" w:hAnsiTheme="majorHAnsi" w:cstheme="majorHAnsi"/>
                <w:szCs w:val="28"/>
              </w:rPr>
            </w:pPr>
            <w:r w:rsidRPr="00732A1D">
              <w:rPr>
                <w:rFonts w:asciiTheme="majorHAnsi" w:hAnsiTheme="majorHAnsi" w:cstheme="majorHAnsi"/>
                <w:szCs w:val="28"/>
              </w:rPr>
              <w:t>Nghị quyết số 71/NQ-CP</w:t>
            </w:r>
          </w:p>
        </w:tc>
        <w:tc>
          <w:tcPr>
            <w:tcW w:w="0" w:type="auto"/>
            <w:hideMark/>
          </w:tcPr>
          <w:p w14:paraId="67EED947" w14:textId="77777777" w:rsidR="006E1056" w:rsidRPr="00732A1D" w:rsidRDefault="006E1056" w:rsidP="00331ED3">
            <w:pPr>
              <w:spacing w:after="160" w:line="279" w:lineRule="auto"/>
              <w:ind w:firstLine="0"/>
              <w:rPr>
                <w:rFonts w:asciiTheme="majorHAnsi" w:hAnsiTheme="majorHAnsi" w:cstheme="majorHAnsi"/>
                <w:szCs w:val="28"/>
              </w:rPr>
            </w:pPr>
            <w:r w:rsidRPr="00732A1D">
              <w:rPr>
                <w:rFonts w:asciiTheme="majorHAnsi" w:hAnsiTheme="majorHAnsi" w:cstheme="majorHAnsi"/>
                <w:szCs w:val="28"/>
              </w:rPr>
              <w:t>Bộ Y tế</w:t>
            </w:r>
          </w:p>
        </w:tc>
        <w:tc>
          <w:tcPr>
            <w:tcW w:w="0" w:type="auto"/>
            <w:hideMark/>
          </w:tcPr>
          <w:p w14:paraId="51127300" w14:textId="77777777" w:rsidR="006E1056" w:rsidRPr="00732A1D" w:rsidRDefault="006E1056" w:rsidP="00331ED3">
            <w:pPr>
              <w:spacing w:after="160" w:line="279" w:lineRule="auto"/>
              <w:ind w:firstLine="0"/>
              <w:rPr>
                <w:rFonts w:asciiTheme="majorHAnsi" w:hAnsiTheme="majorHAnsi" w:cstheme="majorHAnsi"/>
                <w:szCs w:val="28"/>
              </w:rPr>
            </w:pPr>
            <w:r w:rsidRPr="00732A1D">
              <w:rPr>
                <w:rFonts w:asciiTheme="majorHAnsi" w:hAnsiTheme="majorHAnsi" w:cstheme="majorHAnsi"/>
                <w:szCs w:val="28"/>
              </w:rPr>
              <w:t>31/12/2025</w:t>
            </w:r>
          </w:p>
        </w:tc>
      </w:tr>
      <w:tr w:rsidR="00FE467D" w:rsidRPr="00732A1D" w14:paraId="178CA8A6" w14:textId="77777777" w:rsidTr="00FE467D">
        <w:trPr>
          <w:trHeight w:val="315"/>
        </w:trPr>
        <w:tc>
          <w:tcPr>
            <w:tcW w:w="0" w:type="auto"/>
            <w:vAlign w:val="center"/>
          </w:tcPr>
          <w:p w14:paraId="6BE9B8D5" w14:textId="04930EEF" w:rsidR="006E1056" w:rsidRPr="00732A1D" w:rsidRDefault="006E1056" w:rsidP="00FE467D">
            <w:pPr>
              <w:pStyle w:val="Thutu"/>
              <w:ind w:left="0" w:firstLine="0"/>
              <w:jc w:val="center"/>
            </w:pPr>
          </w:p>
        </w:tc>
        <w:tc>
          <w:tcPr>
            <w:tcW w:w="6337" w:type="dxa"/>
            <w:hideMark/>
          </w:tcPr>
          <w:p w14:paraId="0064C05D" w14:textId="77777777" w:rsidR="006E1056" w:rsidRPr="00732A1D" w:rsidRDefault="006E1056" w:rsidP="00331ED3">
            <w:pPr>
              <w:spacing w:after="160" w:line="279" w:lineRule="auto"/>
              <w:ind w:firstLine="0"/>
              <w:rPr>
                <w:rFonts w:asciiTheme="majorHAnsi" w:hAnsiTheme="majorHAnsi" w:cstheme="majorHAnsi"/>
                <w:szCs w:val="28"/>
              </w:rPr>
            </w:pPr>
            <w:r w:rsidRPr="00732A1D">
              <w:rPr>
                <w:rFonts w:asciiTheme="majorHAnsi" w:hAnsiTheme="majorHAnsi" w:cstheme="majorHAnsi"/>
                <w:szCs w:val="28"/>
              </w:rPr>
              <w:t>Hoàn thiện triển khai xây dựng, đưa vào khai thác sử dụng các Cơ sở dữ liệu quốc gia, Cơ sở dữ liệu chuyên ngành; đồng bộ dữ liệu về Trung tâm dữ liệu quốc gia để xây dựng Cơ sở dữ liệu tổng hợp quốc gia, phục vụ chuyển đổi số quốc gia: (106) CSDL Thông tin tín dụng.</w:t>
            </w:r>
          </w:p>
        </w:tc>
        <w:tc>
          <w:tcPr>
            <w:tcW w:w="3177" w:type="dxa"/>
            <w:hideMark/>
          </w:tcPr>
          <w:p w14:paraId="3434625D" w14:textId="77777777" w:rsidR="006E1056" w:rsidRPr="00732A1D" w:rsidRDefault="006E1056" w:rsidP="00331ED3">
            <w:pPr>
              <w:spacing w:after="160" w:line="279" w:lineRule="auto"/>
              <w:ind w:firstLine="0"/>
              <w:rPr>
                <w:rFonts w:asciiTheme="majorHAnsi" w:hAnsiTheme="majorHAnsi" w:cstheme="majorHAnsi"/>
                <w:szCs w:val="28"/>
              </w:rPr>
            </w:pPr>
            <w:r w:rsidRPr="00732A1D">
              <w:rPr>
                <w:rFonts w:asciiTheme="majorHAnsi" w:hAnsiTheme="majorHAnsi" w:cstheme="majorHAnsi"/>
                <w:szCs w:val="28"/>
              </w:rPr>
              <w:t>Nghị quyết số 71/NQ-CP</w:t>
            </w:r>
          </w:p>
        </w:tc>
        <w:tc>
          <w:tcPr>
            <w:tcW w:w="0" w:type="auto"/>
            <w:hideMark/>
          </w:tcPr>
          <w:p w14:paraId="58AE5490" w14:textId="77777777" w:rsidR="006E1056" w:rsidRPr="00732A1D" w:rsidRDefault="006E1056" w:rsidP="00331ED3">
            <w:pPr>
              <w:spacing w:after="160" w:line="279" w:lineRule="auto"/>
              <w:ind w:firstLine="0"/>
              <w:rPr>
                <w:rFonts w:asciiTheme="majorHAnsi" w:hAnsiTheme="majorHAnsi" w:cstheme="majorHAnsi"/>
                <w:szCs w:val="28"/>
              </w:rPr>
            </w:pPr>
            <w:r w:rsidRPr="00732A1D">
              <w:rPr>
                <w:rFonts w:asciiTheme="majorHAnsi" w:hAnsiTheme="majorHAnsi" w:cstheme="majorHAnsi"/>
                <w:szCs w:val="28"/>
              </w:rPr>
              <w:t>Ngân hàng nhà nước Việt Nam</w:t>
            </w:r>
          </w:p>
        </w:tc>
        <w:tc>
          <w:tcPr>
            <w:tcW w:w="0" w:type="auto"/>
            <w:hideMark/>
          </w:tcPr>
          <w:p w14:paraId="32EF0B2E" w14:textId="77777777" w:rsidR="006E1056" w:rsidRPr="00732A1D" w:rsidRDefault="006E1056" w:rsidP="00331ED3">
            <w:pPr>
              <w:spacing w:after="160" w:line="279" w:lineRule="auto"/>
              <w:ind w:firstLine="0"/>
              <w:rPr>
                <w:rFonts w:asciiTheme="majorHAnsi" w:hAnsiTheme="majorHAnsi" w:cstheme="majorHAnsi"/>
                <w:szCs w:val="28"/>
              </w:rPr>
            </w:pPr>
            <w:r w:rsidRPr="00732A1D">
              <w:rPr>
                <w:rFonts w:asciiTheme="majorHAnsi" w:hAnsiTheme="majorHAnsi" w:cstheme="majorHAnsi"/>
                <w:szCs w:val="28"/>
              </w:rPr>
              <w:t>31/12/2025</w:t>
            </w:r>
          </w:p>
        </w:tc>
      </w:tr>
      <w:tr w:rsidR="00FE467D" w:rsidRPr="00732A1D" w14:paraId="0537B000" w14:textId="77777777" w:rsidTr="00FE467D">
        <w:trPr>
          <w:trHeight w:val="315"/>
        </w:trPr>
        <w:tc>
          <w:tcPr>
            <w:tcW w:w="0" w:type="auto"/>
            <w:vAlign w:val="center"/>
          </w:tcPr>
          <w:p w14:paraId="0A2E9FFB" w14:textId="18B0883F" w:rsidR="006E1056" w:rsidRPr="00732A1D" w:rsidRDefault="006E1056" w:rsidP="00FE467D">
            <w:pPr>
              <w:pStyle w:val="Thutu"/>
              <w:ind w:left="0" w:firstLine="0"/>
              <w:jc w:val="center"/>
            </w:pPr>
          </w:p>
        </w:tc>
        <w:tc>
          <w:tcPr>
            <w:tcW w:w="6337" w:type="dxa"/>
            <w:hideMark/>
          </w:tcPr>
          <w:p w14:paraId="39BC1216" w14:textId="77777777" w:rsidR="006E1056" w:rsidRPr="00732A1D" w:rsidRDefault="006E1056" w:rsidP="00331ED3">
            <w:pPr>
              <w:spacing w:after="160" w:line="279" w:lineRule="auto"/>
              <w:ind w:firstLine="0"/>
              <w:rPr>
                <w:rFonts w:asciiTheme="majorHAnsi" w:hAnsiTheme="majorHAnsi" w:cstheme="majorHAnsi"/>
                <w:szCs w:val="28"/>
              </w:rPr>
            </w:pPr>
            <w:r w:rsidRPr="00732A1D">
              <w:rPr>
                <w:rFonts w:asciiTheme="majorHAnsi" w:hAnsiTheme="majorHAnsi" w:cstheme="majorHAnsi"/>
                <w:szCs w:val="28"/>
              </w:rPr>
              <w:t>Hoàn thiện triển khai xây dựng, đưa vào khai thác sử dụng các Cơ sở dữ liệu quốc gia, Cơ sở dữ liệu chuyên ngành; đồng bộ dữ liệu về Trung tâm dữ liệu quốc gia để xây dựng Cơ sở dữ liệu tổng hợp quốc gia, phục vụ chuyển đổi số quốc gia: (107) CSDL Mã ngân hàng.</w:t>
            </w:r>
          </w:p>
        </w:tc>
        <w:tc>
          <w:tcPr>
            <w:tcW w:w="3177" w:type="dxa"/>
            <w:hideMark/>
          </w:tcPr>
          <w:p w14:paraId="7F0EAEC7" w14:textId="77777777" w:rsidR="006E1056" w:rsidRPr="00732A1D" w:rsidRDefault="006E1056" w:rsidP="00331ED3">
            <w:pPr>
              <w:spacing w:after="160" w:line="279" w:lineRule="auto"/>
              <w:ind w:firstLine="0"/>
              <w:rPr>
                <w:rFonts w:asciiTheme="majorHAnsi" w:hAnsiTheme="majorHAnsi" w:cstheme="majorHAnsi"/>
                <w:szCs w:val="28"/>
              </w:rPr>
            </w:pPr>
            <w:r w:rsidRPr="00732A1D">
              <w:rPr>
                <w:rFonts w:asciiTheme="majorHAnsi" w:hAnsiTheme="majorHAnsi" w:cstheme="majorHAnsi"/>
                <w:szCs w:val="28"/>
              </w:rPr>
              <w:t>Nghị quyết số 71/NQ-CP</w:t>
            </w:r>
          </w:p>
        </w:tc>
        <w:tc>
          <w:tcPr>
            <w:tcW w:w="0" w:type="auto"/>
            <w:hideMark/>
          </w:tcPr>
          <w:p w14:paraId="715411DC" w14:textId="77777777" w:rsidR="006E1056" w:rsidRPr="00732A1D" w:rsidRDefault="006E1056" w:rsidP="00331ED3">
            <w:pPr>
              <w:spacing w:after="160" w:line="279" w:lineRule="auto"/>
              <w:ind w:firstLine="0"/>
              <w:rPr>
                <w:rFonts w:asciiTheme="majorHAnsi" w:hAnsiTheme="majorHAnsi" w:cstheme="majorHAnsi"/>
                <w:szCs w:val="28"/>
              </w:rPr>
            </w:pPr>
            <w:r w:rsidRPr="00732A1D">
              <w:rPr>
                <w:rFonts w:asciiTheme="majorHAnsi" w:hAnsiTheme="majorHAnsi" w:cstheme="majorHAnsi"/>
                <w:szCs w:val="28"/>
              </w:rPr>
              <w:t>Ngân hàng nhà nước Việt Nam</w:t>
            </w:r>
          </w:p>
        </w:tc>
        <w:tc>
          <w:tcPr>
            <w:tcW w:w="0" w:type="auto"/>
            <w:hideMark/>
          </w:tcPr>
          <w:p w14:paraId="413E11A5" w14:textId="77777777" w:rsidR="006E1056" w:rsidRPr="00732A1D" w:rsidRDefault="006E1056" w:rsidP="00331ED3">
            <w:pPr>
              <w:spacing w:after="160" w:line="279" w:lineRule="auto"/>
              <w:ind w:firstLine="0"/>
              <w:rPr>
                <w:rFonts w:asciiTheme="majorHAnsi" w:hAnsiTheme="majorHAnsi" w:cstheme="majorHAnsi"/>
                <w:szCs w:val="28"/>
              </w:rPr>
            </w:pPr>
            <w:r w:rsidRPr="00732A1D">
              <w:rPr>
                <w:rFonts w:asciiTheme="majorHAnsi" w:hAnsiTheme="majorHAnsi" w:cstheme="majorHAnsi"/>
                <w:szCs w:val="28"/>
              </w:rPr>
              <w:t>31/12/2025</w:t>
            </w:r>
          </w:p>
        </w:tc>
      </w:tr>
      <w:tr w:rsidR="00FE467D" w:rsidRPr="00732A1D" w14:paraId="50A7392D" w14:textId="77777777" w:rsidTr="00FE467D">
        <w:trPr>
          <w:trHeight w:val="315"/>
        </w:trPr>
        <w:tc>
          <w:tcPr>
            <w:tcW w:w="0" w:type="auto"/>
            <w:vAlign w:val="center"/>
          </w:tcPr>
          <w:p w14:paraId="4467A74C" w14:textId="47678CD0" w:rsidR="006E1056" w:rsidRPr="00732A1D" w:rsidRDefault="006E1056" w:rsidP="00FE467D">
            <w:pPr>
              <w:pStyle w:val="Thutu"/>
              <w:ind w:left="0" w:firstLine="0"/>
              <w:jc w:val="center"/>
            </w:pPr>
          </w:p>
        </w:tc>
        <w:tc>
          <w:tcPr>
            <w:tcW w:w="6337" w:type="dxa"/>
            <w:hideMark/>
          </w:tcPr>
          <w:p w14:paraId="5789EA65" w14:textId="77777777" w:rsidR="006E1056" w:rsidRPr="00732A1D" w:rsidRDefault="006E1056" w:rsidP="00331ED3">
            <w:pPr>
              <w:spacing w:after="160" w:line="279" w:lineRule="auto"/>
              <w:ind w:firstLine="0"/>
              <w:rPr>
                <w:rFonts w:asciiTheme="majorHAnsi" w:hAnsiTheme="majorHAnsi" w:cstheme="majorHAnsi"/>
                <w:szCs w:val="28"/>
              </w:rPr>
            </w:pPr>
            <w:r w:rsidRPr="00732A1D">
              <w:rPr>
                <w:rFonts w:asciiTheme="majorHAnsi" w:hAnsiTheme="majorHAnsi" w:cstheme="majorHAnsi"/>
                <w:szCs w:val="28"/>
              </w:rPr>
              <w:t>Hoàn thiện triển khai xây dựng, đưa vào khai thác sử dụng các Cơ sở dữ liệu quốc gia, Cơ sở dữ liệu chuyên ngành; đồng bộ dữ liệu về Trung tâm dữ liệu quốc gia để xây dựng Cơ sở dữ liệu tổng hợp quốc gia, phục vụ chuyển đổi số quốc gia: (22) Cơ sở dữ liệu kinh tế công nghiệp và thương mại</w:t>
            </w:r>
          </w:p>
        </w:tc>
        <w:tc>
          <w:tcPr>
            <w:tcW w:w="3177" w:type="dxa"/>
            <w:hideMark/>
          </w:tcPr>
          <w:p w14:paraId="60F21216" w14:textId="77777777" w:rsidR="006E1056" w:rsidRPr="00732A1D" w:rsidRDefault="006E1056" w:rsidP="00331ED3">
            <w:pPr>
              <w:spacing w:after="160" w:line="279" w:lineRule="auto"/>
              <w:ind w:firstLine="0"/>
              <w:rPr>
                <w:rFonts w:asciiTheme="majorHAnsi" w:hAnsiTheme="majorHAnsi" w:cstheme="majorHAnsi"/>
                <w:szCs w:val="28"/>
              </w:rPr>
            </w:pPr>
            <w:r w:rsidRPr="00732A1D">
              <w:rPr>
                <w:rFonts w:asciiTheme="majorHAnsi" w:hAnsiTheme="majorHAnsi" w:cstheme="majorHAnsi"/>
                <w:szCs w:val="28"/>
              </w:rPr>
              <w:t>Nghị quyết số 71/NQ-CP</w:t>
            </w:r>
          </w:p>
        </w:tc>
        <w:tc>
          <w:tcPr>
            <w:tcW w:w="0" w:type="auto"/>
            <w:hideMark/>
          </w:tcPr>
          <w:p w14:paraId="41ACB753" w14:textId="77777777" w:rsidR="006E1056" w:rsidRPr="00732A1D" w:rsidRDefault="006E1056" w:rsidP="00331ED3">
            <w:pPr>
              <w:spacing w:after="160" w:line="279" w:lineRule="auto"/>
              <w:ind w:firstLine="0"/>
              <w:rPr>
                <w:rFonts w:asciiTheme="majorHAnsi" w:hAnsiTheme="majorHAnsi" w:cstheme="majorHAnsi"/>
                <w:szCs w:val="28"/>
              </w:rPr>
            </w:pPr>
            <w:r w:rsidRPr="00732A1D">
              <w:rPr>
                <w:rFonts w:asciiTheme="majorHAnsi" w:hAnsiTheme="majorHAnsi" w:cstheme="majorHAnsi"/>
                <w:szCs w:val="28"/>
              </w:rPr>
              <w:t>Bộ Công Thương</w:t>
            </w:r>
          </w:p>
        </w:tc>
        <w:tc>
          <w:tcPr>
            <w:tcW w:w="0" w:type="auto"/>
            <w:hideMark/>
          </w:tcPr>
          <w:p w14:paraId="1A01C31F" w14:textId="77777777" w:rsidR="006E1056" w:rsidRPr="00732A1D" w:rsidRDefault="006E1056" w:rsidP="00331ED3">
            <w:pPr>
              <w:spacing w:after="160" w:line="279" w:lineRule="auto"/>
              <w:ind w:firstLine="0"/>
              <w:rPr>
                <w:rFonts w:asciiTheme="majorHAnsi" w:hAnsiTheme="majorHAnsi" w:cstheme="majorHAnsi"/>
                <w:szCs w:val="28"/>
              </w:rPr>
            </w:pPr>
            <w:r w:rsidRPr="00732A1D">
              <w:rPr>
                <w:rFonts w:asciiTheme="majorHAnsi" w:hAnsiTheme="majorHAnsi" w:cstheme="majorHAnsi"/>
                <w:szCs w:val="28"/>
              </w:rPr>
              <w:t>31/12/2025</w:t>
            </w:r>
          </w:p>
        </w:tc>
      </w:tr>
      <w:tr w:rsidR="00FE467D" w:rsidRPr="00732A1D" w14:paraId="6057D52A" w14:textId="77777777" w:rsidTr="00FE467D">
        <w:trPr>
          <w:trHeight w:val="315"/>
        </w:trPr>
        <w:tc>
          <w:tcPr>
            <w:tcW w:w="0" w:type="auto"/>
            <w:vAlign w:val="center"/>
          </w:tcPr>
          <w:p w14:paraId="3A49670A" w14:textId="6A91DCAE" w:rsidR="006E1056" w:rsidRPr="00732A1D" w:rsidRDefault="006E1056" w:rsidP="00FE467D">
            <w:pPr>
              <w:pStyle w:val="Thutu"/>
              <w:ind w:left="0" w:firstLine="0"/>
              <w:jc w:val="center"/>
            </w:pPr>
          </w:p>
        </w:tc>
        <w:tc>
          <w:tcPr>
            <w:tcW w:w="6337" w:type="dxa"/>
            <w:hideMark/>
          </w:tcPr>
          <w:p w14:paraId="2D02AF7E" w14:textId="77777777" w:rsidR="006E1056" w:rsidRPr="00732A1D" w:rsidRDefault="006E1056" w:rsidP="00331ED3">
            <w:pPr>
              <w:spacing w:after="160" w:line="279" w:lineRule="auto"/>
              <w:ind w:firstLine="0"/>
              <w:rPr>
                <w:rFonts w:asciiTheme="majorHAnsi" w:hAnsiTheme="majorHAnsi" w:cstheme="majorHAnsi"/>
                <w:szCs w:val="28"/>
              </w:rPr>
            </w:pPr>
            <w:r w:rsidRPr="00732A1D">
              <w:rPr>
                <w:rFonts w:asciiTheme="majorHAnsi" w:hAnsiTheme="majorHAnsi" w:cstheme="majorHAnsi"/>
                <w:szCs w:val="28"/>
              </w:rPr>
              <w:t>Hoàn thiện triển khai xây dựng, đưa vào khai thác sử dụng các Cơ sở dữ liệu quốc gia, Cơ sở dữ liệu chuyên ngành; đồng bộ dữ liệu về Trung tâm dữ liệu quốc gia để xây dựng Cơ sở dữ liệu tổng hợp quốc gia, phục vụ chuyển đổi số quốc gia: (63) Cơ sở dữ liệu nghề cá quốc gia (Vnfishbase)</w:t>
            </w:r>
          </w:p>
        </w:tc>
        <w:tc>
          <w:tcPr>
            <w:tcW w:w="3177" w:type="dxa"/>
            <w:hideMark/>
          </w:tcPr>
          <w:p w14:paraId="5B134BD7" w14:textId="77777777" w:rsidR="006E1056" w:rsidRPr="00732A1D" w:rsidRDefault="006E1056" w:rsidP="00331ED3">
            <w:pPr>
              <w:spacing w:after="160" w:line="279" w:lineRule="auto"/>
              <w:ind w:firstLine="0"/>
              <w:rPr>
                <w:rFonts w:asciiTheme="majorHAnsi" w:hAnsiTheme="majorHAnsi" w:cstheme="majorHAnsi"/>
                <w:szCs w:val="28"/>
              </w:rPr>
            </w:pPr>
            <w:r w:rsidRPr="00732A1D">
              <w:rPr>
                <w:rFonts w:asciiTheme="majorHAnsi" w:hAnsiTheme="majorHAnsi" w:cstheme="majorHAnsi"/>
                <w:szCs w:val="28"/>
              </w:rPr>
              <w:t>Nghị quyết số 71/NQ-CP</w:t>
            </w:r>
          </w:p>
        </w:tc>
        <w:tc>
          <w:tcPr>
            <w:tcW w:w="0" w:type="auto"/>
            <w:hideMark/>
          </w:tcPr>
          <w:p w14:paraId="0E51537F" w14:textId="77777777" w:rsidR="006E1056" w:rsidRPr="00732A1D" w:rsidRDefault="006E1056" w:rsidP="00331ED3">
            <w:pPr>
              <w:spacing w:after="160" w:line="279" w:lineRule="auto"/>
              <w:ind w:firstLine="0"/>
              <w:rPr>
                <w:rFonts w:asciiTheme="majorHAnsi" w:hAnsiTheme="majorHAnsi" w:cstheme="majorHAnsi"/>
                <w:szCs w:val="28"/>
              </w:rPr>
            </w:pPr>
            <w:r w:rsidRPr="00732A1D">
              <w:rPr>
                <w:rFonts w:asciiTheme="majorHAnsi" w:hAnsiTheme="majorHAnsi" w:cstheme="majorHAnsi"/>
                <w:szCs w:val="28"/>
              </w:rPr>
              <w:t>Bộ Nông nghiệp và Môi trường</w:t>
            </w:r>
          </w:p>
        </w:tc>
        <w:tc>
          <w:tcPr>
            <w:tcW w:w="0" w:type="auto"/>
            <w:hideMark/>
          </w:tcPr>
          <w:p w14:paraId="60FCE130" w14:textId="77777777" w:rsidR="006E1056" w:rsidRPr="00732A1D" w:rsidRDefault="006E1056" w:rsidP="00331ED3">
            <w:pPr>
              <w:spacing w:after="160" w:line="279" w:lineRule="auto"/>
              <w:ind w:firstLine="0"/>
              <w:rPr>
                <w:rFonts w:asciiTheme="majorHAnsi" w:hAnsiTheme="majorHAnsi" w:cstheme="majorHAnsi"/>
                <w:szCs w:val="28"/>
              </w:rPr>
            </w:pPr>
            <w:r w:rsidRPr="00732A1D">
              <w:rPr>
                <w:rFonts w:asciiTheme="majorHAnsi" w:hAnsiTheme="majorHAnsi" w:cstheme="majorHAnsi"/>
                <w:szCs w:val="28"/>
              </w:rPr>
              <w:t>31/12/2025</w:t>
            </w:r>
          </w:p>
        </w:tc>
      </w:tr>
      <w:tr w:rsidR="00FE467D" w:rsidRPr="00732A1D" w14:paraId="39F361BF" w14:textId="77777777" w:rsidTr="00FE467D">
        <w:trPr>
          <w:trHeight w:val="315"/>
        </w:trPr>
        <w:tc>
          <w:tcPr>
            <w:tcW w:w="0" w:type="auto"/>
            <w:vAlign w:val="center"/>
          </w:tcPr>
          <w:p w14:paraId="24998739" w14:textId="78CBE63C" w:rsidR="006E1056" w:rsidRPr="00732A1D" w:rsidRDefault="006E1056" w:rsidP="00FE467D">
            <w:pPr>
              <w:pStyle w:val="Thutu"/>
              <w:ind w:left="0" w:firstLine="0"/>
              <w:jc w:val="center"/>
            </w:pPr>
          </w:p>
        </w:tc>
        <w:tc>
          <w:tcPr>
            <w:tcW w:w="6337" w:type="dxa"/>
            <w:hideMark/>
          </w:tcPr>
          <w:p w14:paraId="30E55CD1" w14:textId="77777777" w:rsidR="006E1056" w:rsidRPr="00732A1D" w:rsidRDefault="006E1056" w:rsidP="00331ED3">
            <w:pPr>
              <w:spacing w:after="160" w:line="279" w:lineRule="auto"/>
              <w:ind w:firstLine="0"/>
              <w:rPr>
                <w:rFonts w:asciiTheme="majorHAnsi" w:hAnsiTheme="majorHAnsi" w:cstheme="majorHAnsi"/>
                <w:szCs w:val="28"/>
              </w:rPr>
            </w:pPr>
            <w:r w:rsidRPr="00732A1D">
              <w:rPr>
                <w:rFonts w:asciiTheme="majorHAnsi" w:hAnsiTheme="majorHAnsi" w:cstheme="majorHAnsi"/>
                <w:szCs w:val="28"/>
              </w:rPr>
              <w:t>Hoàn thiện triển khai xây dựng, đưa vào khai thác sử dụng các Cơ sở dữ liệu quốc gia, Cơ sở dữ liệu chuyên ngành; đồng bộ dữ liệu về Trung tâm dữ liệu quốc gia để xây dựng Cơ sở dữ liệu tổng hợp quốc gia, phục vụ chuyển đổi số quốc gia: (64) Cơ sở dữ liệu nuôi trồng thủy sản</w:t>
            </w:r>
          </w:p>
        </w:tc>
        <w:tc>
          <w:tcPr>
            <w:tcW w:w="3177" w:type="dxa"/>
            <w:hideMark/>
          </w:tcPr>
          <w:p w14:paraId="6A267FDC" w14:textId="77777777" w:rsidR="006E1056" w:rsidRPr="00732A1D" w:rsidRDefault="006E1056" w:rsidP="00331ED3">
            <w:pPr>
              <w:spacing w:after="160" w:line="279" w:lineRule="auto"/>
              <w:ind w:firstLine="0"/>
              <w:rPr>
                <w:rFonts w:asciiTheme="majorHAnsi" w:hAnsiTheme="majorHAnsi" w:cstheme="majorHAnsi"/>
                <w:szCs w:val="28"/>
              </w:rPr>
            </w:pPr>
            <w:r w:rsidRPr="00732A1D">
              <w:rPr>
                <w:rFonts w:asciiTheme="majorHAnsi" w:hAnsiTheme="majorHAnsi" w:cstheme="majorHAnsi"/>
                <w:szCs w:val="28"/>
              </w:rPr>
              <w:t>Nghị quyết số 71/NQ-CP</w:t>
            </w:r>
          </w:p>
        </w:tc>
        <w:tc>
          <w:tcPr>
            <w:tcW w:w="0" w:type="auto"/>
            <w:hideMark/>
          </w:tcPr>
          <w:p w14:paraId="62041521" w14:textId="77777777" w:rsidR="006E1056" w:rsidRPr="00732A1D" w:rsidRDefault="006E1056" w:rsidP="00331ED3">
            <w:pPr>
              <w:spacing w:after="160" w:line="279" w:lineRule="auto"/>
              <w:ind w:firstLine="0"/>
              <w:rPr>
                <w:rFonts w:asciiTheme="majorHAnsi" w:hAnsiTheme="majorHAnsi" w:cstheme="majorHAnsi"/>
                <w:szCs w:val="28"/>
              </w:rPr>
            </w:pPr>
            <w:r w:rsidRPr="00732A1D">
              <w:rPr>
                <w:rFonts w:asciiTheme="majorHAnsi" w:hAnsiTheme="majorHAnsi" w:cstheme="majorHAnsi"/>
                <w:szCs w:val="28"/>
              </w:rPr>
              <w:t>Bộ Nông nghiệp và Môi trường</w:t>
            </w:r>
          </w:p>
        </w:tc>
        <w:tc>
          <w:tcPr>
            <w:tcW w:w="0" w:type="auto"/>
            <w:hideMark/>
          </w:tcPr>
          <w:p w14:paraId="51AB76A4" w14:textId="77777777" w:rsidR="006E1056" w:rsidRPr="00732A1D" w:rsidRDefault="006E1056" w:rsidP="00331ED3">
            <w:pPr>
              <w:spacing w:after="160" w:line="279" w:lineRule="auto"/>
              <w:ind w:firstLine="0"/>
              <w:rPr>
                <w:rFonts w:asciiTheme="majorHAnsi" w:hAnsiTheme="majorHAnsi" w:cstheme="majorHAnsi"/>
                <w:szCs w:val="28"/>
              </w:rPr>
            </w:pPr>
            <w:r w:rsidRPr="00732A1D">
              <w:rPr>
                <w:rFonts w:asciiTheme="majorHAnsi" w:hAnsiTheme="majorHAnsi" w:cstheme="majorHAnsi"/>
                <w:szCs w:val="28"/>
              </w:rPr>
              <w:t>31/12/2025</w:t>
            </w:r>
          </w:p>
        </w:tc>
      </w:tr>
      <w:tr w:rsidR="00FE467D" w:rsidRPr="00732A1D" w14:paraId="3A9B03B9" w14:textId="77777777" w:rsidTr="00FE467D">
        <w:trPr>
          <w:trHeight w:val="315"/>
        </w:trPr>
        <w:tc>
          <w:tcPr>
            <w:tcW w:w="0" w:type="auto"/>
            <w:vAlign w:val="center"/>
          </w:tcPr>
          <w:p w14:paraId="48F9B301" w14:textId="414C82A2" w:rsidR="006E1056" w:rsidRPr="00732A1D" w:rsidRDefault="006E1056" w:rsidP="00FE467D">
            <w:pPr>
              <w:pStyle w:val="Thutu"/>
              <w:ind w:left="0" w:firstLine="0"/>
              <w:jc w:val="center"/>
            </w:pPr>
          </w:p>
        </w:tc>
        <w:tc>
          <w:tcPr>
            <w:tcW w:w="6337" w:type="dxa"/>
            <w:hideMark/>
          </w:tcPr>
          <w:p w14:paraId="2E55064E" w14:textId="77777777" w:rsidR="006E1056" w:rsidRPr="00732A1D" w:rsidRDefault="006E1056" w:rsidP="00331ED3">
            <w:pPr>
              <w:spacing w:after="160" w:line="279" w:lineRule="auto"/>
              <w:ind w:firstLine="0"/>
              <w:rPr>
                <w:rFonts w:asciiTheme="majorHAnsi" w:hAnsiTheme="majorHAnsi" w:cstheme="majorHAnsi"/>
                <w:szCs w:val="28"/>
              </w:rPr>
            </w:pPr>
            <w:r w:rsidRPr="00732A1D">
              <w:rPr>
                <w:rFonts w:asciiTheme="majorHAnsi" w:hAnsiTheme="majorHAnsi" w:cstheme="majorHAnsi"/>
                <w:szCs w:val="28"/>
              </w:rPr>
              <w:t>Hoàn thiện triển khai xây dựng, đưa vào khai thác sử dụng các Cơ sở dữ liệu quốc gia, Cơ sở dữ liệu chuyên ngành; đồng bộ dữ liệu về Trung tâm dữ liệu quốc gia để xây dựng Cơ sở dữ liệu tổng hợp quốc gia, phục vụ chuyển đổi số quốc gia: (65) Cơ sở dữ liệu về giống cây trồng</w:t>
            </w:r>
          </w:p>
        </w:tc>
        <w:tc>
          <w:tcPr>
            <w:tcW w:w="3177" w:type="dxa"/>
            <w:hideMark/>
          </w:tcPr>
          <w:p w14:paraId="0EDFA91E" w14:textId="77777777" w:rsidR="006E1056" w:rsidRPr="00732A1D" w:rsidRDefault="006E1056" w:rsidP="00331ED3">
            <w:pPr>
              <w:spacing w:after="160" w:line="279" w:lineRule="auto"/>
              <w:ind w:firstLine="0"/>
              <w:rPr>
                <w:rFonts w:asciiTheme="majorHAnsi" w:hAnsiTheme="majorHAnsi" w:cstheme="majorHAnsi"/>
                <w:szCs w:val="28"/>
              </w:rPr>
            </w:pPr>
            <w:r w:rsidRPr="00732A1D">
              <w:rPr>
                <w:rFonts w:asciiTheme="majorHAnsi" w:hAnsiTheme="majorHAnsi" w:cstheme="majorHAnsi"/>
                <w:szCs w:val="28"/>
              </w:rPr>
              <w:t>Nghị quyết số 71/NQ-CP</w:t>
            </w:r>
          </w:p>
        </w:tc>
        <w:tc>
          <w:tcPr>
            <w:tcW w:w="0" w:type="auto"/>
            <w:hideMark/>
          </w:tcPr>
          <w:p w14:paraId="3567A204" w14:textId="77777777" w:rsidR="006E1056" w:rsidRPr="00732A1D" w:rsidRDefault="006E1056" w:rsidP="00331ED3">
            <w:pPr>
              <w:spacing w:after="160" w:line="279" w:lineRule="auto"/>
              <w:ind w:firstLine="0"/>
              <w:rPr>
                <w:rFonts w:asciiTheme="majorHAnsi" w:hAnsiTheme="majorHAnsi" w:cstheme="majorHAnsi"/>
                <w:szCs w:val="28"/>
              </w:rPr>
            </w:pPr>
            <w:r w:rsidRPr="00732A1D">
              <w:rPr>
                <w:rFonts w:asciiTheme="majorHAnsi" w:hAnsiTheme="majorHAnsi" w:cstheme="majorHAnsi"/>
                <w:szCs w:val="28"/>
              </w:rPr>
              <w:t>Bộ Nông nghiệp và Môi trường</w:t>
            </w:r>
          </w:p>
        </w:tc>
        <w:tc>
          <w:tcPr>
            <w:tcW w:w="0" w:type="auto"/>
            <w:hideMark/>
          </w:tcPr>
          <w:p w14:paraId="63BF3D2E" w14:textId="77777777" w:rsidR="006E1056" w:rsidRPr="00732A1D" w:rsidRDefault="006E1056" w:rsidP="00331ED3">
            <w:pPr>
              <w:spacing w:after="160" w:line="279" w:lineRule="auto"/>
              <w:ind w:firstLine="0"/>
              <w:rPr>
                <w:rFonts w:asciiTheme="majorHAnsi" w:hAnsiTheme="majorHAnsi" w:cstheme="majorHAnsi"/>
                <w:szCs w:val="28"/>
              </w:rPr>
            </w:pPr>
            <w:r w:rsidRPr="00732A1D">
              <w:rPr>
                <w:rFonts w:asciiTheme="majorHAnsi" w:hAnsiTheme="majorHAnsi" w:cstheme="majorHAnsi"/>
                <w:szCs w:val="28"/>
              </w:rPr>
              <w:t>31/12/2025</w:t>
            </w:r>
          </w:p>
        </w:tc>
      </w:tr>
      <w:tr w:rsidR="00FE467D" w:rsidRPr="00732A1D" w14:paraId="2FD16F3E" w14:textId="77777777" w:rsidTr="00FE467D">
        <w:trPr>
          <w:trHeight w:val="315"/>
        </w:trPr>
        <w:tc>
          <w:tcPr>
            <w:tcW w:w="0" w:type="auto"/>
            <w:vAlign w:val="center"/>
          </w:tcPr>
          <w:p w14:paraId="67EAAD44" w14:textId="2F3C5DFD" w:rsidR="006E1056" w:rsidRPr="00732A1D" w:rsidRDefault="006E1056" w:rsidP="00FE467D">
            <w:pPr>
              <w:pStyle w:val="Thutu"/>
              <w:ind w:left="0" w:firstLine="0"/>
              <w:jc w:val="center"/>
            </w:pPr>
          </w:p>
        </w:tc>
        <w:tc>
          <w:tcPr>
            <w:tcW w:w="6337" w:type="dxa"/>
            <w:hideMark/>
          </w:tcPr>
          <w:p w14:paraId="3105FA79" w14:textId="77777777" w:rsidR="006E1056" w:rsidRPr="00732A1D" w:rsidRDefault="006E1056" w:rsidP="00331ED3">
            <w:pPr>
              <w:spacing w:after="160" w:line="279" w:lineRule="auto"/>
              <w:ind w:firstLine="0"/>
              <w:rPr>
                <w:rFonts w:asciiTheme="majorHAnsi" w:hAnsiTheme="majorHAnsi" w:cstheme="majorHAnsi"/>
                <w:szCs w:val="28"/>
              </w:rPr>
            </w:pPr>
            <w:r w:rsidRPr="00732A1D">
              <w:rPr>
                <w:rFonts w:asciiTheme="majorHAnsi" w:hAnsiTheme="majorHAnsi" w:cstheme="majorHAnsi"/>
                <w:szCs w:val="28"/>
              </w:rPr>
              <w:t>Hoàn thiện triển khai xây dựng, đưa vào khai thác sử dụng các Cơ sở dữ liệu quốc gia, Cơ sở dữ liệu chuyên ngành; đồng bộ dữ liệu về Trung tâm dữ liệu quốc gia để xây dựng Cơ sở dữ liệu tổng hợp quốc gia, phục vụ chuyển đổi số quốc gia: (66) Cơ sở dữ liệu trồng trọt</w:t>
            </w:r>
          </w:p>
        </w:tc>
        <w:tc>
          <w:tcPr>
            <w:tcW w:w="3177" w:type="dxa"/>
            <w:hideMark/>
          </w:tcPr>
          <w:p w14:paraId="4D66B598" w14:textId="77777777" w:rsidR="006E1056" w:rsidRPr="00732A1D" w:rsidRDefault="006E1056" w:rsidP="00331ED3">
            <w:pPr>
              <w:spacing w:after="160" w:line="279" w:lineRule="auto"/>
              <w:ind w:firstLine="0"/>
              <w:rPr>
                <w:rFonts w:asciiTheme="majorHAnsi" w:hAnsiTheme="majorHAnsi" w:cstheme="majorHAnsi"/>
                <w:szCs w:val="28"/>
              </w:rPr>
            </w:pPr>
            <w:r w:rsidRPr="00732A1D">
              <w:rPr>
                <w:rFonts w:asciiTheme="majorHAnsi" w:hAnsiTheme="majorHAnsi" w:cstheme="majorHAnsi"/>
                <w:szCs w:val="28"/>
              </w:rPr>
              <w:t>Nghị quyết số 71/NQ-CP</w:t>
            </w:r>
          </w:p>
        </w:tc>
        <w:tc>
          <w:tcPr>
            <w:tcW w:w="0" w:type="auto"/>
            <w:hideMark/>
          </w:tcPr>
          <w:p w14:paraId="7851668D" w14:textId="77777777" w:rsidR="006E1056" w:rsidRPr="00732A1D" w:rsidRDefault="006E1056" w:rsidP="00331ED3">
            <w:pPr>
              <w:spacing w:after="160" w:line="279" w:lineRule="auto"/>
              <w:ind w:firstLine="0"/>
              <w:rPr>
                <w:rFonts w:asciiTheme="majorHAnsi" w:hAnsiTheme="majorHAnsi" w:cstheme="majorHAnsi"/>
                <w:szCs w:val="28"/>
              </w:rPr>
            </w:pPr>
            <w:r w:rsidRPr="00732A1D">
              <w:rPr>
                <w:rFonts w:asciiTheme="majorHAnsi" w:hAnsiTheme="majorHAnsi" w:cstheme="majorHAnsi"/>
                <w:szCs w:val="28"/>
              </w:rPr>
              <w:t>Bộ Nông nghiệp và Môi trường</w:t>
            </w:r>
          </w:p>
        </w:tc>
        <w:tc>
          <w:tcPr>
            <w:tcW w:w="0" w:type="auto"/>
            <w:hideMark/>
          </w:tcPr>
          <w:p w14:paraId="65D8235C" w14:textId="77777777" w:rsidR="006E1056" w:rsidRPr="00732A1D" w:rsidRDefault="006E1056" w:rsidP="00331ED3">
            <w:pPr>
              <w:spacing w:after="160" w:line="279" w:lineRule="auto"/>
              <w:ind w:firstLine="0"/>
              <w:rPr>
                <w:rFonts w:asciiTheme="majorHAnsi" w:hAnsiTheme="majorHAnsi" w:cstheme="majorHAnsi"/>
                <w:szCs w:val="28"/>
              </w:rPr>
            </w:pPr>
            <w:r w:rsidRPr="00732A1D">
              <w:rPr>
                <w:rFonts w:asciiTheme="majorHAnsi" w:hAnsiTheme="majorHAnsi" w:cstheme="majorHAnsi"/>
                <w:szCs w:val="28"/>
              </w:rPr>
              <w:t>31/12/2025</w:t>
            </w:r>
          </w:p>
        </w:tc>
      </w:tr>
      <w:tr w:rsidR="00FE467D" w:rsidRPr="00732A1D" w14:paraId="581F53E8" w14:textId="77777777" w:rsidTr="00FE467D">
        <w:trPr>
          <w:trHeight w:val="315"/>
        </w:trPr>
        <w:tc>
          <w:tcPr>
            <w:tcW w:w="0" w:type="auto"/>
            <w:vAlign w:val="center"/>
          </w:tcPr>
          <w:p w14:paraId="10A569CE" w14:textId="39EE8448" w:rsidR="006E1056" w:rsidRPr="00732A1D" w:rsidRDefault="006E1056" w:rsidP="00FE467D">
            <w:pPr>
              <w:pStyle w:val="Thutu"/>
              <w:ind w:left="0" w:firstLine="0"/>
              <w:jc w:val="center"/>
            </w:pPr>
          </w:p>
        </w:tc>
        <w:tc>
          <w:tcPr>
            <w:tcW w:w="6337" w:type="dxa"/>
            <w:hideMark/>
          </w:tcPr>
          <w:p w14:paraId="34D8B3DE" w14:textId="77777777" w:rsidR="006E1056" w:rsidRPr="00732A1D" w:rsidRDefault="006E1056" w:rsidP="00331ED3">
            <w:pPr>
              <w:spacing w:after="160" w:line="279" w:lineRule="auto"/>
              <w:ind w:firstLine="0"/>
              <w:rPr>
                <w:rFonts w:asciiTheme="majorHAnsi" w:hAnsiTheme="majorHAnsi" w:cstheme="majorHAnsi"/>
                <w:szCs w:val="28"/>
              </w:rPr>
            </w:pPr>
            <w:r w:rsidRPr="00732A1D">
              <w:rPr>
                <w:rFonts w:asciiTheme="majorHAnsi" w:hAnsiTheme="majorHAnsi" w:cstheme="majorHAnsi"/>
                <w:szCs w:val="28"/>
              </w:rPr>
              <w:t>Hoàn thiện triển khai xây dựng, đưa vào khai thác sử dụng các Cơ sở dữ liệu quốc gia, Cơ sở dữ liệu chuyên ngành; đồng bộ dữ liệu về Trung tâm dữ liệu quốc gia để xây dựng Cơ sở dữ liệu tổng hợp quốc gia, phục vụ chuyển đổi số quốc gia: (68) Hệ thống báo cáo thống kê ngành tài nguyên và môi trường</w:t>
            </w:r>
          </w:p>
        </w:tc>
        <w:tc>
          <w:tcPr>
            <w:tcW w:w="3177" w:type="dxa"/>
            <w:hideMark/>
          </w:tcPr>
          <w:p w14:paraId="78790FAE" w14:textId="77777777" w:rsidR="006E1056" w:rsidRPr="00732A1D" w:rsidRDefault="006E1056" w:rsidP="00331ED3">
            <w:pPr>
              <w:spacing w:after="160" w:line="279" w:lineRule="auto"/>
              <w:ind w:firstLine="0"/>
              <w:rPr>
                <w:rFonts w:asciiTheme="majorHAnsi" w:hAnsiTheme="majorHAnsi" w:cstheme="majorHAnsi"/>
                <w:szCs w:val="28"/>
              </w:rPr>
            </w:pPr>
            <w:r w:rsidRPr="00732A1D">
              <w:rPr>
                <w:rFonts w:asciiTheme="majorHAnsi" w:hAnsiTheme="majorHAnsi" w:cstheme="majorHAnsi"/>
                <w:szCs w:val="28"/>
              </w:rPr>
              <w:t>Nghị quyết số 71/NQ-CP</w:t>
            </w:r>
          </w:p>
        </w:tc>
        <w:tc>
          <w:tcPr>
            <w:tcW w:w="0" w:type="auto"/>
            <w:hideMark/>
          </w:tcPr>
          <w:p w14:paraId="575B83B7" w14:textId="77777777" w:rsidR="006E1056" w:rsidRPr="00732A1D" w:rsidRDefault="006E1056" w:rsidP="00331ED3">
            <w:pPr>
              <w:spacing w:after="160" w:line="279" w:lineRule="auto"/>
              <w:ind w:firstLine="0"/>
              <w:rPr>
                <w:rFonts w:asciiTheme="majorHAnsi" w:hAnsiTheme="majorHAnsi" w:cstheme="majorHAnsi"/>
                <w:szCs w:val="28"/>
              </w:rPr>
            </w:pPr>
            <w:r w:rsidRPr="00732A1D">
              <w:rPr>
                <w:rFonts w:asciiTheme="majorHAnsi" w:hAnsiTheme="majorHAnsi" w:cstheme="majorHAnsi"/>
                <w:szCs w:val="28"/>
              </w:rPr>
              <w:t>Bộ Nông nghiệp và Môi trường</w:t>
            </w:r>
          </w:p>
        </w:tc>
        <w:tc>
          <w:tcPr>
            <w:tcW w:w="0" w:type="auto"/>
            <w:hideMark/>
          </w:tcPr>
          <w:p w14:paraId="6CD8E6E8" w14:textId="77777777" w:rsidR="006E1056" w:rsidRPr="00732A1D" w:rsidRDefault="006E1056" w:rsidP="00331ED3">
            <w:pPr>
              <w:spacing w:after="160" w:line="279" w:lineRule="auto"/>
              <w:ind w:firstLine="0"/>
              <w:rPr>
                <w:rFonts w:asciiTheme="majorHAnsi" w:hAnsiTheme="majorHAnsi" w:cstheme="majorHAnsi"/>
                <w:szCs w:val="28"/>
              </w:rPr>
            </w:pPr>
            <w:r w:rsidRPr="00732A1D">
              <w:rPr>
                <w:rFonts w:asciiTheme="majorHAnsi" w:hAnsiTheme="majorHAnsi" w:cstheme="majorHAnsi"/>
                <w:szCs w:val="28"/>
              </w:rPr>
              <w:t>31/12/2025</w:t>
            </w:r>
          </w:p>
        </w:tc>
      </w:tr>
      <w:tr w:rsidR="00FE467D" w:rsidRPr="00732A1D" w14:paraId="17A99F1B" w14:textId="77777777" w:rsidTr="00FE467D">
        <w:trPr>
          <w:trHeight w:val="315"/>
        </w:trPr>
        <w:tc>
          <w:tcPr>
            <w:tcW w:w="0" w:type="auto"/>
            <w:vAlign w:val="center"/>
          </w:tcPr>
          <w:p w14:paraId="44E2CE69" w14:textId="0E55A20A" w:rsidR="006E1056" w:rsidRPr="00732A1D" w:rsidRDefault="006E1056" w:rsidP="00FE467D">
            <w:pPr>
              <w:pStyle w:val="Thutu"/>
              <w:ind w:left="0" w:firstLine="0"/>
              <w:jc w:val="center"/>
            </w:pPr>
          </w:p>
        </w:tc>
        <w:tc>
          <w:tcPr>
            <w:tcW w:w="6337" w:type="dxa"/>
            <w:hideMark/>
          </w:tcPr>
          <w:p w14:paraId="4C1577E6" w14:textId="77777777" w:rsidR="006E1056" w:rsidRPr="00732A1D" w:rsidRDefault="006E1056" w:rsidP="00331ED3">
            <w:pPr>
              <w:spacing w:after="160" w:line="279" w:lineRule="auto"/>
              <w:ind w:firstLine="0"/>
              <w:rPr>
                <w:rFonts w:asciiTheme="majorHAnsi" w:hAnsiTheme="majorHAnsi" w:cstheme="majorHAnsi"/>
                <w:szCs w:val="28"/>
              </w:rPr>
            </w:pPr>
            <w:r w:rsidRPr="00732A1D">
              <w:rPr>
                <w:rFonts w:asciiTheme="majorHAnsi" w:hAnsiTheme="majorHAnsi" w:cstheme="majorHAnsi"/>
                <w:szCs w:val="28"/>
              </w:rPr>
              <w:t xml:space="preserve">Hoàn thiện triển khai xây dựng, đưa vào khai thác sử dụng các Cơ sở dữ liệu quốc gia, Cơ sở dữ liệu chuyên </w:t>
            </w:r>
            <w:r w:rsidRPr="00732A1D">
              <w:rPr>
                <w:rFonts w:asciiTheme="majorHAnsi" w:hAnsiTheme="majorHAnsi" w:cstheme="majorHAnsi"/>
                <w:szCs w:val="28"/>
              </w:rPr>
              <w:lastRenderedPageBreak/>
              <w:t>ngành; đồng bộ dữ liệu về Trung tâm dữ liệu quốc gia để xây dựng Cơ sở dữ liệu tổng hợp quốc gia, phục vụ chuyển đổi số quốc gia: (69) Cơ sở dữ liệu khí tượng thuỷ văn quốc gia</w:t>
            </w:r>
          </w:p>
        </w:tc>
        <w:tc>
          <w:tcPr>
            <w:tcW w:w="3177" w:type="dxa"/>
            <w:hideMark/>
          </w:tcPr>
          <w:p w14:paraId="6EA57FA7" w14:textId="77777777" w:rsidR="006E1056" w:rsidRPr="00732A1D" w:rsidRDefault="006E1056" w:rsidP="00331ED3">
            <w:pPr>
              <w:spacing w:after="160" w:line="279" w:lineRule="auto"/>
              <w:ind w:firstLine="0"/>
              <w:rPr>
                <w:rFonts w:asciiTheme="majorHAnsi" w:hAnsiTheme="majorHAnsi" w:cstheme="majorHAnsi"/>
                <w:szCs w:val="28"/>
              </w:rPr>
            </w:pPr>
            <w:r w:rsidRPr="00732A1D">
              <w:rPr>
                <w:rFonts w:asciiTheme="majorHAnsi" w:hAnsiTheme="majorHAnsi" w:cstheme="majorHAnsi"/>
                <w:szCs w:val="28"/>
              </w:rPr>
              <w:lastRenderedPageBreak/>
              <w:t>Nghị quyết số 71/NQ-CP</w:t>
            </w:r>
          </w:p>
        </w:tc>
        <w:tc>
          <w:tcPr>
            <w:tcW w:w="0" w:type="auto"/>
            <w:hideMark/>
          </w:tcPr>
          <w:p w14:paraId="5E1F2659" w14:textId="77777777" w:rsidR="006E1056" w:rsidRPr="00732A1D" w:rsidRDefault="006E1056" w:rsidP="00331ED3">
            <w:pPr>
              <w:spacing w:after="160" w:line="279" w:lineRule="auto"/>
              <w:ind w:firstLine="0"/>
              <w:rPr>
                <w:rFonts w:asciiTheme="majorHAnsi" w:hAnsiTheme="majorHAnsi" w:cstheme="majorHAnsi"/>
                <w:szCs w:val="28"/>
              </w:rPr>
            </w:pPr>
            <w:r w:rsidRPr="00732A1D">
              <w:rPr>
                <w:rFonts w:asciiTheme="majorHAnsi" w:hAnsiTheme="majorHAnsi" w:cstheme="majorHAnsi"/>
                <w:szCs w:val="28"/>
              </w:rPr>
              <w:t>Bộ Nông nghiệp và Môi trường</w:t>
            </w:r>
          </w:p>
        </w:tc>
        <w:tc>
          <w:tcPr>
            <w:tcW w:w="0" w:type="auto"/>
            <w:hideMark/>
          </w:tcPr>
          <w:p w14:paraId="6C0F07C2" w14:textId="77777777" w:rsidR="006E1056" w:rsidRPr="00732A1D" w:rsidRDefault="006E1056" w:rsidP="00331ED3">
            <w:pPr>
              <w:spacing w:after="160" w:line="279" w:lineRule="auto"/>
              <w:ind w:firstLine="0"/>
              <w:rPr>
                <w:rFonts w:asciiTheme="majorHAnsi" w:hAnsiTheme="majorHAnsi" w:cstheme="majorHAnsi"/>
                <w:szCs w:val="28"/>
              </w:rPr>
            </w:pPr>
            <w:r w:rsidRPr="00732A1D">
              <w:rPr>
                <w:rFonts w:asciiTheme="majorHAnsi" w:hAnsiTheme="majorHAnsi" w:cstheme="majorHAnsi"/>
                <w:szCs w:val="28"/>
              </w:rPr>
              <w:t>31/12/2025</w:t>
            </w:r>
          </w:p>
        </w:tc>
      </w:tr>
      <w:tr w:rsidR="00FE467D" w:rsidRPr="00732A1D" w14:paraId="123D96FD" w14:textId="77777777" w:rsidTr="00FE467D">
        <w:trPr>
          <w:trHeight w:val="315"/>
        </w:trPr>
        <w:tc>
          <w:tcPr>
            <w:tcW w:w="0" w:type="auto"/>
            <w:vAlign w:val="center"/>
          </w:tcPr>
          <w:p w14:paraId="61498B93" w14:textId="063611FC" w:rsidR="006E1056" w:rsidRPr="00732A1D" w:rsidRDefault="006E1056" w:rsidP="00FE467D">
            <w:pPr>
              <w:pStyle w:val="Thutu"/>
              <w:ind w:left="0" w:firstLine="0"/>
              <w:jc w:val="center"/>
            </w:pPr>
          </w:p>
        </w:tc>
        <w:tc>
          <w:tcPr>
            <w:tcW w:w="6337" w:type="dxa"/>
            <w:hideMark/>
          </w:tcPr>
          <w:p w14:paraId="5D7C6C27" w14:textId="77777777" w:rsidR="006E1056" w:rsidRPr="00732A1D" w:rsidRDefault="006E1056" w:rsidP="00331ED3">
            <w:pPr>
              <w:spacing w:after="160" w:line="279" w:lineRule="auto"/>
              <w:ind w:firstLine="0"/>
              <w:rPr>
                <w:rFonts w:asciiTheme="majorHAnsi" w:hAnsiTheme="majorHAnsi" w:cstheme="majorHAnsi"/>
                <w:szCs w:val="28"/>
              </w:rPr>
            </w:pPr>
            <w:r w:rsidRPr="00732A1D">
              <w:rPr>
                <w:rFonts w:asciiTheme="majorHAnsi" w:hAnsiTheme="majorHAnsi" w:cstheme="majorHAnsi"/>
                <w:szCs w:val="28"/>
              </w:rPr>
              <w:t>Hoàn thiện triển khai xây dựng, đưa vào khai thác sử dụng các Cơ sở dữ liệu quốc gia, Cơ sở dữ liệu chuyên ngành; đồng bộ dữ liệu về Trung tâm dữ liệu quốc gia để xây dựng Cơ sở dữ liệu tổng hợp quốc gia, phục vụ chuyển đổi số quốc gia: (70) Hệ thống thông tin cơ sở dữ liệu môi trường quốc gia</w:t>
            </w:r>
          </w:p>
        </w:tc>
        <w:tc>
          <w:tcPr>
            <w:tcW w:w="3177" w:type="dxa"/>
            <w:hideMark/>
          </w:tcPr>
          <w:p w14:paraId="094E07A3" w14:textId="77777777" w:rsidR="006E1056" w:rsidRPr="00732A1D" w:rsidRDefault="006E1056" w:rsidP="00331ED3">
            <w:pPr>
              <w:spacing w:after="160" w:line="279" w:lineRule="auto"/>
              <w:ind w:firstLine="0"/>
              <w:rPr>
                <w:rFonts w:asciiTheme="majorHAnsi" w:hAnsiTheme="majorHAnsi" w:cstheme="majorHAnsi"/>
                <w:szCs w:val="28"/>
              </w:rPr>
            </w:pPr>
            <w:r w:rsidRPr="00732A1D">
              <w:rPr>
                <w:rFonts w:asciiTheme="majorHAnsi" w:hAnsiTheme="majorHAnsi" w:cstheme="majorHAnsi"/>
                <w:szCs w:val="28"/>
              </w:rPr>
              <w:t>Nghị quyết số 71/NQ-CP</w:t>
            </w:r>
          </w:p>
        </w:tc>
        <w:tc>
          <w:tcPr>
            <w:tcW w:w="0" w:type="auto"/>
            <w:hideMark/>
          </w:tcPr>
          <w:p w14:paraId="1187A82C" w14:textId="77777777" w:rsidR="006E1056" w:rsidRPr="00732A1D" w:rsidRDefault="006E1056" w:rsidP="00331ED3">
            <w:pPr>
              <w:spacing w:after="160" w:line="279" w:lineRule="auto"/>
              <w:ind w:firstLine="0"/>
              <w:rPr>
                <w:rFonts w:asciiTheme="majorHAnsi" w:hAnsiTheme="majorHAnsi" w:cstheme="majorHAnsi"/>
                <w:szCs w:val="28"/>
              </w:rPr>
            </w:pPr>
            <w:r w:rsidRPr="00732A1D">
              <w:rPr>
                <w:rFonts w:asciiTheme="majorHAnsi" w:hAnsiTheme="majorHAnsi" w:cstheme="majorHAnsi"/>
                <w:szCs w:val="28"/>
              </w:rPr>
              <w:t>Bộ Nông nghiệp và Môi trường</w:t>
            </w:r>
          </w:p>
        </w:tc>
        <w:tc>
          <w:tcPr>
            <w:tcW w:w="0" w:type="auto"/>
            <w:hideMark/>
          </w:tcPr>
          <w:p w14:paraId="1C4B5D0E" w14:textId="77777777" w:rsidR="006E1056" w:rsidRPr="00732A1D" w:rsidRDefault="006E1056" w:rsidP="00331ED3">
            <w:pPr>
              <w:spacing w:after="160" w:line="279" w:lineRule="auto"/>
              <w:ind w:firstLine="0"/>
              <w:rPr>
                <w:rFonts w:asciiTheme="majorHAnsi" w:hAnsiTheme="majorHAnsi" w:cstheme="majorHAnsi"/>
                <w:szCs w:val="28"/>
              </w:rPr>
            </w:pPr>
            <w:r w:rsidRPr="00732A1D">
              <w:rPr>
                <w:rFonts w:asciiTheme="majorHAnsi" w:hAnsiTheme="majorHAnsi" w:cstheme="majorHAnsi"/>
                <w:szCs w:val="28"/>
              </w:rPr>
              <w:t>31/12/2025</w:t>
            </w:r>
          </w:p>
        </w:tc>
      </w:tr>
      <w:tr w:rsidR="00FE467D" w:rsidRPr="00732A1D" w14:paraId="13B5E63F" w14:textId="77777777" w:rsidTr="00FE467D">
        <w:trPr>
          <w:trHeight w:val="315"/>
        </w:trPr>
        <w:tc>
          <w:tcPr>
            <w:tcW w:w="0" w:type="auto"/>
            <w:vAlign w:val="center"/>
          </w:tcPr>
          <w:p w14:paraId="5FD62487" w14:textId="635C9470" w:rsidR="006E1056" w:rsidRPr="00732A1D" w:rsidRDefault="006E1056" w:rsidP="00FE467D">
            <w:pPr>
              <w:pStyle w:val="Thutu"/>
              <w:ind w:left="0" w:firstLine="0"/>
              <w:jc w:val="center"/>
            </w:pPr>
          </w:p>
        </w:tc>
        <w:tc>
          <w:tcPr>
            <w:tcW w:w="6337" w:type="dxa"/>
            <w:hideMark/>
          </w:tcPr>
          <w:p w14:paraId="354426DC" w14:textId="77777777" w:rsidR="006E1056" w:rsidRPr="00732A1D" w:rsidRDefault="006E1056" w:rsidP="00331ED3">
            <w:pPr>
              <w:spacing w:after="160" w:line="279" w:lineRule="auto"/>
              <w:ind w:firstLine="0"/>
              <w:rPr>
                <w:rFonts w:asciiTheme="majorHAnsi" w:hAnsiTheme="majorHAnsi" w:cstheme="majorHAnsi"/>
                <w:szCs w:val="28"/>
              </w:rPr>
            </w:pPr>
            <w:r w:rsidRPr="00732A1D">
              <w:rPr>
                <w:rFonts w:asciiTheme="majorHAnsi" w:hAnsiTheme="majorHAnsi" w:cstheme="majorHAnsi"/>
                <w:szCs w:val="28"/>
              </w:rPr>
              <w:t>Hoàn thiện triển khai xây dựng, đưa vào khai thác sử dụng các Cơ sở dữ liệu quốc gia, Cơ sở dữ liệu chuyên ngành; đồng bộ dữ liệu về Trung tâm dữ liệu quốc gia để xây dựng Cơ sở dữ liệu tổng hợp quốc gia, phục vụ chuyển đổi số quốc gia: (71) Cơ sở dữ liệu nền địa lý quốc gia</w:t>
            </w:r>
          </w:p>
        </w:tc>
        <w:tc>
          <w:tcPr>
            <w:tcW w:w="3177" w:type="dxa"/>
            <w:hideMark/>
          </w:tcPr>
          <w:p w14:paraId="12939B45" w14:textId="77777777" w:rsidR="006E1056" w:rsidRPr="00732A1D" w:rsidRDefault="006E1056" w:rsidP="00331ED3">
            <w:pPr>
              <w:spacing w:after="160" w:line="279" w:lineRule="auto"/>
              <w:ind w:firstLine="0"/>
              <w:rPr>
                <w:rFonts w:asciiTheme="majorHAnsi" w:hAnsiTheme="majorHAnsi" w:cstheme="majorHAnsi"/>
                <w:szCs w:val="28"/>
              </w:rPr>
            </w:pPr>
            <w:r w:rsidRPr="00732A1D">
              <w:rPr>
                <w:rFonts w:asciiTheme="majorHAnsi" w:hAnsiTheme="majorHAnsi" w:cstheme="majorHAnsi"/>
                <w:szCs w:val="28"/>
              </w:rPr>
              <w:t>Nghị quyết số 71/NQ-CP</w:t>
            </w:r>
          </w:p>
        </w:tc>
        <w:tc>
          <w:tcPr>
            <w:tcW w:w="0" w:type="auto"/>
            <w:hideMark/>
          </w:tcPr>
          <w:p w14:paraId="43B85545" w14:textId="77777777" w:rsidR="006E1056" w:rsidRPr="00732A1D" w:rsidRDefault="006E1056" w:rsidP="00331ED3">
            <w:pPr>
              <w:spacing w:after="160" w:line="279" w:lineRule="auto"/>
              <w:ind w:firstLine="0"/>
              <w:rPr>
                <w:rFonts w:asciiTheme="majorHAnsi" w:hAnsiTheme="majorHAnsi" w:cstheme="majorHAnsi"/>
                <w:szCs w:val="28"/>
              </w:rPr>
            </w:pPr>
            <w:r w:rsidRPr="00732A1D">
              <w:rPr>
                <w:rFonts w:asciiTheme="majorHAnsi" w:hAnsiTheme="majorHAnsi" w:cstheme="majorHAnsi"/>
                <w:szCs w:val="28"/>
              </w:rPr>
              <w:t>Bộ Nông nghiệp và Môi trường</w:t>
            </w:r>
          </w:p>
        </w:tc>
        <w:tc>
          <w:tcPr>
            <w:tcW w:w="0" w:type="auto"/>
            <w:hideMark/>
          </w:tcPr>
          <w:p w14:paraId="11AC228B" w14:textId="77777777" w:rsidR="006E1056" w:rsidRPr="00732A1D" w:rsidRDefault="006E1056" w:rsidP="00331ED3">
            <w:pPr>
              <w:spacing w:after="160" w:line="279" w:lineRule="auto"/>
              <w:ind w:firstLine="0"/>
              <w:rPr>
                <w:rFonts w:asciiTheme="majorHAnsi" w:hAnsiTheme="majorHAnsi" w:cstheme="majorHAnsi"/>
                <w:szCs w:val="28"/>
              </w:rPr>
            </w:pPr>
            <w:r w:rsidRPr="00732A1D">
              <w:rPr>
                <w:rFonts w:asciiTheme="majorHAnsi" w:hAnsiTheme="majorHAnsi" w:cstheme="majorHAnsi"/>
                <w:szCs w:val="28"/>
              </w:rPr>
              <w:t>31/12/2025</w:t>
            </w:r>
          </w:p>
        </w:tc>
      </w:tr>
      <w:tr w:rsidR="00FE467D" w:rsidRPr="00732A1D" w14:paraId="1A2C3272" w14:textId="77777777" w:rsidTr="00FE467D">
        <w:trPr>
          <w:trHeight w:val="315"/>
        </w:trPr>
        <w:tc>
          <w:tcPr>
            <w:tcW w:w="0" w:type="auto"/>
            <w:vAlign w:val="center"/>
          </w:tcPr>
          <w:p w14:paraId="444EB7C2" w14:textId="71B766C0" w:rsidR="006E1056" w:rsidRPr="00732A1D" w:rsidRDefault="006E1056" w:rsidP="00FE467D">
            <w:pPr>
              <w:pStyle w:val="Thutu"/>
              <w:ind w:left="0" w:firstLine="0"/>
              <w:jc w:val="center"/>
            </w:pPr>
          </w:p>
        </w:tc>
        <w:tc>
          <w:tcPr>
            <w:tcW w:w="6337" w:type="dxa"/>
            <w:hideMark/>
          </w:tcPr>
          <w:p w14:paraId="1AEC6226" w14:textId="77777777" w:rsidR="006E1056" w:rsidRPr="00732A1D" w:rsidRDefault="006E1056" w:rsidP="00331ED3">
            <w:pPr>
              <w:spacing w:after="160" w:line="279" w:lineRule="auto"/>
              <w:ind w:firstLine="0"/>
              <w:rPr>
                <w:rFonts w:asciiTheme="majorHAnsi" w:hAnsiTheme="majorHAnsi" w:cstheme="majorHAnsi"/>
                <w:szCs w:val="28"/>
              </w:rPr>
            </w:pPr>
            <w:r w:rsidRPr="00732A1D">
              <w:rPr>
                <w:rFonts w:asciiTheme="majorHAnsi" w:hAnsiTheme="majorHAnsi" w:cstheme="majorHAnsi"/>
                <w:szCs w:val="28"/>
              </w:rPr>
              <w:t xml:space="preserve">Hoàn thiện triển khai xây dựng, đưa vào khai thác sử dụng các Cơ sở dữ liệu quốc gia, Cơ sở dữ liệu chuyên ngành; đồng bộ dữ liệu về Trung tâm dữ liệu quốc gia </w:t>
            </w:r>
            <w:r w:rsidRPr="00732A1D">
              <w:rPr>
                <w:rFonts w:asciiTheme="majorHAnsi" w:hAnsiTheme="majorHAnsi" w:cstheme="majorHAnsi"/>
                <w:szCs w:val="28"/>
              </w:rPr>
              <w:lastRenderedPageBreak/>
              <w:t>để xây dựng Cơ sở dữ liệu tổng hợp quốc gia, phục vụ chuyển đổi số quốc gia: (72) Cơ sở dữ liệu về khai thác sử dụng tài nguyên biển và hải đảo</w:t>
            </w:r>
          </w:p>
        </w:tc>
        <w:tc>
          <w:tcPr>
            <w:tcW w:w="3177" w:type="dxa"/>
            <w:hideMark/>
          </w:tcPr>
          <w:p w14:paraId="797E0905" w14:textId="77777777" w:rsidR="006E1056" w:rsidRPr="00732A1D" w:rsidRDefault="006E1056" w:rsidP="00331ED3">
            <w:pPr>
              <w:spacing w:after="160" w:line="279" w:lineRule="auto"/>
              <w:ind w:firstLine="0"/>
              <w:rPr>
                <w:rFonts w:asciiTheme="majorHAnsi" w:hAnsiTheme="majorHAnsi" w:cstheme="majorHAnsi"/>
                <w:szCs w:val="28"/>
              </w:rPr>
            </w:pPr>
            <w:r w:rsidRPr="00732A1D">
              <w:rPr>
                <w:rFonts w:asciiTheme="majorHAnsi" w:hAnsiTheme="majorHAnsi" w:cstheme="majorHAnsi"/>
                <w:szCs w:val="28"/>
              </w:rPr>
              <w:lastRenderedPageBreak/>
              <w:t>Nghị quyết số 71/NQ-CP</w:t>
            </w:r>
          </w:p>
        </w:tc>
        <w:tc>
          <w:tcPr>
            <w:tcW w:w="0" w:type="auto"/>
            <w:hideMark/>
          </w:tcPr>
          <w:p w14:paraId="732CEE03" w14:textId="77777777" w:rsidR="006E1056" w:rsidRPr="00732A1D" w:rsidRDefault="006E1056" w:rsidP="00331ED3">
            <w:pPr>
              <w:spacing w:after="160" w:line="279" w:lineRule="auto"/>
              <w:ind w:firstLine="0"/>
              <w:rPr>
                <w:rFonts w:asciiTheme="majorHAnsi" w:hAnsiTheme="majorHAnsi" w:cstheme="majorHAnsi"/>
                <w:szCs w:val="28"/>
              </w:rPr>
            </w:pPr>
            <w:r w:rsidRPr="00732A1D">
              <w:rPr>
                <w:rFonts w:asciiTheme="majorHAnsi" w:hAnsiTheme="majorHAnsi" w:cstheme="majorHAnsi"/>
                <w:szCs w:val="28"/>
              </w:rPr>
              <w:t>Bộ Nông nghiệp và Môi trường</w:t>
            </w:r>
          </w:p>
        </w:tc>
        <w:tc>
          <w:tcPr>
            <w:tcW w:w="0" w:type="auto"/>
            <w:hideMark/>
          </w:tcPr>
          <w:p w14:paraId="1DB3EA32" w14:textId="77777777" w:rsidR="006E1056" w:rsidRPr="00732A1D" w:rsidRDefault="006E1056" w:rsidP="00331ED3">
            <w:pPr>
              <w:spacing w:after="160" w:line="279" w:lineRule="auto"/>
              <w:ind w:firstLine="0"/>
              <w:rPr>
                <w:rFonts w:asciiTheme="majorHAnsi" w:hAnsiTheme="majorHAnsi" w:cstheme="majorHAnsi"/>
                <w:szCs w:val="28"/>
              </w:rPr>
            </w:pPr>
            <w:r w:rsidRPr="00732A1D">
              <w:rPr>
                <w:rFonts w:asciiTheme="majorHAnsi" w:hAnsiTheme="majorHAnsi" w:cstheme="majorHAnsi"/>
                <w:szCs w:val="28"/>
              </w:rPr>
              <w:t>31/12/2025</w:t>
            </w:r>
          </w:p>
        </w:tc>
      </w:tr>
      <w:tr w:rsidR="00FE467D" w:rsidRPr="00732A1D" w14:paraId="770430A8" w14:textId="77777777" w:rsidTr="00FE467D">
        <w:trPr>
          <w:trHeight w:val="315"/>
        </w:trPr>
        <w:tc>
          <w:tcPr>
            <w:tcW w:w="0" w:type="auto"/>
            <w:vAlign w:val="center"/>
          </w:tcPr>
          <w:p w14:paraId="2C97EE52" w14:textId="23EDBA54" w:rsidR="006E1056" w:rsidRPr="00732A1D" w:rsidRDefault="006E1056" w:rsidP="00FE467D">
            <w:pPr>
              <w:pStyle w:val="Thutu"/>
              <w:ind w:left="0" w:firstLine="0"/>
              <w:jc w:val="center"/>
            </w:pPr>
          </w:p>
        </w:tc>
        <w:tc>
          <w:tcPr>
            <w:tcW w:w="6337" w:type="dxa"/>
            <w:hideMark/>
          </w:tcPr>
          <w:p w14:paraId="5B9E8E63" w14:textId="77777777" w:rsidR="006E1056" w:rsidRPr="00732A1D" w:rsidRDefault="006E1056" w:rsidP="00331ED3">
            <w:pPr>
              <w:spacing w:after="160" w:line="279" w:lineRule="auto"/>
              <w:ind w:firstLine="0"/>
              <w:rPr>
                <w:rFonts w:asciiTheme="majorHAnsi" w:hAnsiTheme="majorHAnsi" w:cstheme="majorHAnsi"/>
                <w:szCs w:val="28"/>
              </w:rPr>
            </w:pPr>
            <w:r w:rsidRPr="00732A1D">
              <w:rPr>
                <w:rFonts w:asciiTheme="majorHAnsi" w:hAnsiTheme="majorHAnsi" w:cstheme="majorHAnsi"/>
                <w:szCs w:val="28"/>
              </w:rPr>
              <w:t>Hoàn thiện triển khai xây dựng, đưa vào khai thác sử dụng các Cơ sở dữ liệu quốc gia, Cơ sở dữ liệu chuyên ngành; đồng bộ dữ liệu về Trung tâm dữ liệu quốc gia để xây dựng Cơ sở dữ liệu tổng hợp quốc gia, phục vụ chuyển đổi số quốc gia: (74) Cơ sở dữ liệu viễn thám quốc gia</w:t>
            </w:r>
          </w:p>
        </w:tc>
        <w:tc>
          <w:tcPr>
            <w:tcW w:w="3177" w:type="dxa"/>
            <w:hideMark/>
          </w:tcPr>
          <w:p w14:paraId="6CC95A8E" w14:textId="77777777" w:rsidR="006E1056" w:rsidRPr="00732A1D" w:rsidRDefault="006E1056" w:rsidP="00331ED3">
            <w:pPr>
              <w:spacing w:after="160" w:line="279" w:lineRule="auto"/>
              <w:ind w:firstLine="0"/>
              <w:rPr>
                <w:rFonts w:asciiTheme="majorHAnsi" w:hAnsiTheme="majorHAnsi" w:cstheme="majorHAnsi"/>
                <w:szCs w:val="28"/>
              </w:rPr>
            </w:pPr>
            <w:r w:rsidRPr="00732A1D">
              <w:rPr>
                <w:rFonts w:asciiTheme="majorHAnsi" w:hAnsiTheme="majorHAnsi" w:cstheme="majorHAnsi"/>
                <w:szCs w:val="28"/>
              </w:rPr>
              <w:t>Nghị quyết số 71/NQ-CP</w:t>
            </w:r>
          </w:p>
        </w:tc>
        <w:tc>
          <w:tcPr>
            <w:tcW w:w="0" w:type="auto"/>
            <w:hideMark/>
          </w:tcPr>
          <w:p w14:paraId="03A3FDB0" w14:textId="77777777" w:rsidR="006E1056" w:rsidRPr="00732A1D" w:rsidRDefault="006E1056" w:rsidP="00331ED3">
            <w:pPr>
              <w:spacing w:after="160" w:line="279" w:lineRule="auto"/>
              <w:ind w:firstLine="0"/>
              <w:rPr>
                <w:rFonts w:asciiTheme="majorHAnsi" w:hAnsiTheme="majorHAnsi" w:cstheme="majorHAnsi"/>
                <w:szCs w:val="28"/>
              </w:rPr>
            </w:pPr>
            <w:r w:rsidRPr="00732A1D">
              <w:rPr>
                <w:rFonts w:asciiTheme="majorHAnsi" w:hAnsiTheme="majorHAnsi" w:cstheme="majorHAnsi"/>
                <w:szCs w:val="28"/>
              </w:rPr>
              <w:t>Bộ Nông nghiệp và Môi trường</w:t>
            </w:r>
          </w:p>
        </w:tc>
        <w:tc>
          <w:tcPr>
            <w:tcW w:w="0" w:type="auto"/>
            <w:hideMark/>
          </w:tcPr>
          <w:p w14:paraId="45480568" w14:textId="77777777" w:rsidR="006E1056" w:rsidRPr="00732A1D" w:rsidRDefault="006E1056" w:rsidP="00331ED3">
            <w:pPr>
              <w:spacing w:after="160" w:line="279" w:lineRule="auto"/>
              <w:ind w:firstLine="0"/>
              <w:rPr>
                <w:rFonts w:asciiTheme="majorHAnsi" w:hAnsiTheme="majorHAnsi" w:cstheme="majorHAnsi"/>
                <w:szCs w:val="28"/>
              </w:rPr>
            </w:pPr>
            <w:r w:rsidRPr="00732A1D">
              <w:rPr>
                <w:rFonts w:asciiTheme="majorHAnsi" w:hAnsiTheme="majorHAnsi" w:cstheme="majorHAnsi"/>
                <w:szCs w:val="28"/>
              </w:rPr>
              <w:t>31/12/2025</w:t>
            </w:r>
          </w:p>
        </w:tc>
      </w:tr>
      <w:tr w:rsidR="00FE467D" w:rsidRPr="00732A1D" w14:paraId="164C1836" w14:textId="77777777" w:rsidTr="00FE467D">
        <w:trPr>
          <w:trHeight w:val="315"/>
        </w:trPr>
        <w:tc>
          <w:tcPr>
            <w:tcW w:w="0" w:type="auto"/>
            <w:vAlign w:val="center"/>
          </w:tcPr>
          <w:p w14:paraId="76CBA0FA" w14:textId="7211F59D" w:rsidR="006E1056" w:rsidRPr="00732A1D" w:rsidRDefault="006E1056" w:rsidP="00FE467D">
            <w:pPr>
              <w:pStyle w:val="Thutu"/>
              <w:ind w:left="0" w:firstLine="0"/>
              <w:jc w:val="center"/>
            </w:pPr>
          </w:p>
        </w:tc>
        <w:tc>
          <w:tcPr>
            <w:tcW w:w="6337" w:type="dxa"/>
            <w:hideMark/>
          </w:tcPr>
          <w:p w14:paraId="7CEB9213" w14:textId="77777777" w:rsidR="006E1056" w:rsidRPr="00732A1D" w:rsidRDefault="006E1056" w:rsidP="00331ED3">
            <w:pPr>
              <w:spacing w:after="160" w:line="279" w:lineRule="auto"/>
              <w:ind w:firstLine="0"/>
              <w:rPr>
                <w:rFonts w:asciiTheme="majorHAnsi" w:hAnsiTheme="majorHAnsi" w:cstheme="majorHAnsi"/>
                <w:szCs w:val="28"/>
              </w:rPr>
            </w:pPr>
            <w:r w:rsidRPr="00732A1D">
              <w:rPr>
                <w:rFonts w:asciiTheme="majorHAnsi" w:hAnsiTheme="majorHAnsi" w:cstheme="majorHAnsi"/>
                <w:szCs w:val="28"/>
              </w:rPr>
              <w:t>Hoàn thiện triển khai xây dựng, đưa vào khai thác sử dụng các Cơ sở dữ liệu quốc gia, Cơ sở dữ liệu chuyên ngành; đồng bộ dữ liệu về Trung tâm dữ liệu quốc gia để xây dựng Cơ sở dữ liệu tổng hợp quốc gia, phục vụ chuyển đổi số quốc gia: (2) Tiếp nhận và quản lý hồ sơ</w:t>
            </w:r>
          </w:p>
        </w:tc>
        <w:tc>
          <w:tcPr>
            <w:tcW w:w="3177" w:type="dxa"/>
            <w:hideMark/>
          </w:tcPr>
          <w:p w14:paraId="744FDB76" w14:textId="77777777" w:rsidR="006E1056" w:rsidRPr="00732A1D" w:rsidRDefault="006E1056" w:rsidP="00331ED3">
            <w:pPr>
              <w:spacing w:after="160" w:line="279" w:lineRule="auto"/>
              <w:ind w:firstLine="0"/>
              <w:rPr>
                <w:rFonts w:asciiTheme="majorHAnsi" w:hAnsiTheme="majorHAnsi" w:cstheme="majorHAnsi"/>
                <w:szCs w:val="28"/>
              </w:rPr>
            </w:pPr>
            <w:r w:rsidRPr="00732A1D">
              <w:rPr>
                <w:rFonts w:asciiTheme="majorHAnsi" w:hAnsiTheme="majorHAnsi" w:cstheme="majorHAnsi"/>
                <w:szCs w:val="28"/>
              </w:rPr>
              <w:t>Nghị quyết số 71/NQ-CP</w:t>
            </w:r>
          </w:p>
        </w:tc>
        <w:tc>
          <w:tcPr>
            <w:tcW w:w="0" w:type="auto"/>
            <w:hideMark/>
          </w:tcPr>
          <w:p w14:paraId="36A321BF" w14:textId="77777777" w:rsidR="006E1056" w:rsidRPr="00732A1D" w:rsidRDefault="006E1056" w:rsidP="00331ED3">
            <w:pPr>
              <w:spacing w:after="160" w:line="279" w:lineRule="auto"/>
              <w:ind w:firstLine="0"/>
              <w:rPr>
                <w:rFonts w:asciiTheme="majorHAnsi" w:hAnsiTheme="majorHAnsi" w:cstheme="majorHAnsi"/>
                <w:szCs w:val="28"/>
              </w:rPr>
            </w:pPr>
            <w:r w:rsidRPr="00732A1D">
              <w:rPr>
                <w:rFonts w:asciiTheme="majorHAnsi" w:hAnsiTheme="majorHAnsi" w:cstheme="majorHAnsi"/>
                <w:szCs w:val="28"/>
              </w:rPr>
              <w:t>Bộ Tài chính</w:t>
            </w:r>
          </w:p>
        </w:tc>
        <w:tc>
          <w:tcPr>
            <w:tcW w:w="0" w:type="auto"/>
            <w:hideMark/>
          </w:tcPr>
          <w:p w14:paraId="2B527B2C" w14:textId="77777777" w:rsidR="006E1056" w:rsidRPr="00732A1D" w:rsidRDefault="006E1056" w:rsidP="00331ED3">
            <w:pPr>
              <w:spacing w:after="160" w:line="279" w:lineRule="auto"/>
              <w:ind w:firstLine="0"/>
              <w:rPr>
                <w:rFonts w:asciiTheme="majorHAnsi" w:hAnsiTheme="majorHAnsi" w:cstheme="majorHAnsi"/>
                <w:szCs w:val="28"/>
              </w:rPr>
            </w:pPr>
            <w:r w:rsidRPr="00732A1D">
              <w:rPr>
                <w:rFonts w:asciiTheme="majorHAnsi" w:hAnsiTheme="majorHAnsi" w:cstheme="majorHAnsi"/>
                <w:szCs w:val="28"/>
              </w:rPr>
              <w:t>31/12/2025</w:t>
            </w:r>
          </w:p>
        </w:tc>
      </w:tr>
      <w:tr w:rsidR="00FE467D" w:rsidRPr="00732A1D" w14:paraId="5009C618" w14:textId="77777777" w:rsidTr="00FE467D">
        <w:trPr>
          <w:trHeight w:val="315"/>
        </w:trPr>
        <w:tc>
          <w:tcPr>
            <w:tcW w:w="0" w:type="auto"/>
            <w:vAlign w:val="center"/>
          </w:tcPr>
          <w:p w14:paraId="00497F33" w14:textId="360884B7" w:rsidR="006E1056" w:rsidRPr="00732A1D" w:rsidRDefault="006E1056" w:rsidP="00FE467D">
            <w:pPr>
              <w:pStyle w:val="Thutu"/>
              <w:ind w:left="0" w:firstLine="0"/>
              <w:jc w:val="center"/>
            </w:pPr>
          </w:p>
        </w:tc>
        <w:tc>
          <w:tcPr>
            <w:tcW w:w="6337" w:type="dxa"/>
            <w:hideMark/>
          </w:tcPr>
          <w:p w14:paraId="1EA1881E" w14:textId="77777777" w:rsidR="006E1056" w:rsidRPr="00732A1D" w:rsidRDefault="006E1056" w:rsidP="00331ED3">
            <w:pPr>
              <w:spacing w:after="160" w:line="279" w:lineRule="auto"/>
              <w:ind w:firstLine="0"/>
              <w:rPr>
                <w:rFonts w:asciiTheme="majorHAnsi" w:hAnsiTheme="majorHAnsi" w:cstheme="majorHAnsi"/>
                <w:szCs w:val="28"/>
              </w:rPr>
            </w:pPr>
            <w:r w:rsidRPr="00732A1D">
              <w:rPr>
                <w:rFonts w:asciiTheme="majorHAnsi" w:hAnsiTheme="majorHAnsi" w:cstheme="majorHAnsi"/>
                <w:szCs w:val="28"/>
              </w:rPr>
              <w:t xml:space="preserve">Hoàn thiện triển khai xây dựng, đưa vào khai thác sử dụng các Cơ sở dữ liệu quốc gia, Cơ sở dữ liệu chuyên ngành; đồng bộ dữ liệu về Trung tâm dữ liệu quốc gia để xây dựng Cơ sở dữ liệu tổng hợp quốc gia, phục vụ </w:t>
            </w:r>
            <w:r w:rsidRPr="00732A1D">
              <w:rPr>
                <w:rFonts w:asciiTheme="majorHAnsi" w:hAnsiTheme="majorHAnsi" w:cstheme="majorHAnsi"/>
                <w:szCs w:val="28"/>
              </w:rPr>
              <w:lastRenderedPageBreak/>
              <w:t>chuyển đổi số quốc gia: (35) Cơ sở dữ liệu quốc gia về đầu tư công</w:t>
            </w:r>
          </w:p>
        </w:tc>
        <w:tc>
          <w:tcPr>
            <w:tcW w:w="3177" w:type="dxa"/>
            <w:hideMark/>
          </w:tcPr>
          <w:p w14:paraId="35EFB068" w14:textId="77777777" w:rsidR="006E1056" w:rsidRPr="00732A1D" w:rsidRDefault="006E1056" w:rsidP="00331ED3">
            <w:pPr>
              <w:spacing w:after="160" w:line="279" w:lineRule="auto"/>
              <w:ind w:firstLine="0"/>
              <w:rPr>
                <w:rFonts w:asciiTheme="majorHAnsi" w:hAnsiTheme="majorHAnsi" w:cstheme="majorHAnsi"/>
                <w:szCs w:val="28"/>
              </w:rPr>
            </w:pPr>
            <w:r w:rsidRPr="00732A1D">
              <w:rPr>
                <w:rFonts w:asciiTheme="majorHAnsi" w:hAnsiTheme="majorHAnsi" w:cstheme="majorHAnsi"/>
                <w:szCs w:val="28"/>
              </w:rPr>
              <w:lastRenderedPageBreak/>
              <w:t>Nghị quyết số 71/NQ-CP</w:t>
            </w:r>
          </w:p>
        </w:tc>
        <w:tc>
          <w:tcPr>
            <w:tcW w:w="0" w:type="auto"/>
            <w:hideMark/>
          </w:tcPr>
          <w:p w14:paraId="474F4EE9" w14:textId="77777777" w:rsidR="006E1056" w:rsidRPr="00732A1D" w:rsidRDefault="006E1056" w:rsidP="00331ED3">
            <w:pPr>
              <w:spacing w:after="160" w:line="279" w:lineRule="auto"/>
              <w:ind w:firstLine="0"/>
              <w:rPr>
                <w:rFonts w:asciiTheme="majorHAnsi" w:hAnsiTheme="majorHAnsi" w:cstheme="majorHAnsi"/>
                <w:szCs w:val="28"/>
              </w:rPr>
            </w:pPr>
            <w:r w:rsidRPr="00732A1D">
              <w:rPr>
                <w:rFonts w:asciiTheme="majorHAnsi" w:hAnsiTheme="majorHAnsi" w:cstheme="majorHAnsi"/>
                <w:szCs w:val="28"/>
              </w:rPr>
              <w:t>Bộ Tài chính</w:t>
            </w:r>
          </w:p>
        </w:tc>
        <w:tc>
          <w:tcPr>
            <w:tcW w:w="0" w:type="auto"/>
            <w:hideMark/>
          </w:tcPr>
          <w:p w14:paraId="48932546" w14:textId="77777777" w:rsidR="006E1056" w:rsidRPr="00732A1D" w:rsidRDefault="006E1056" w:rsidP="00331ED3">
            <w:pPr>
              <w:spacing w:after="160" w:line="279" w:lineRule="auto"/>
              <w:ind w:firstLine="0"/>
              <w:rPr>
                <w:rFonts w:asciiTheme="majorHAnsi" w:hAnsiTheme="majorHAnsi" w:cstheme="majorHAnsi"/>
                <w:szCs w:val="28"/>
              </w:rPr>
            </w:pPr>
            <w:r w:rsidRPr="00732A1D">
              <w:rPr>
                <w:rFonts w:asciiTheme="majorHAnsi" w:hAnsiTheme="majorHAnsi" w:cstheme="majorHAnsi"/>
                <w:szCs w:val="28"/>
              </w:rPr>
              <w:t>31/12/2025</w:t>
            </w:r>
          </w:p>
        </w:tc>
      </w:tr>
      <w:tr w:rsidR="00FE467D" w:rsidRPr="00732A1D" w14:paraId="0604A240" w14:textId="77777777" w:rsidTr="00FE467D">
        <w:trPr>
          <w:trHeight w:val="315"/>
        </w:trPr>
        <w:tc>
          <w:tcPr>
            <w:tcW w:w="0" w:type="auto"/>
            <w:vAlign w:val="center"/>
          </w:tcPr>
          <w:p w14:paraId="2201747E" w14:textId="7FD843E8" w:rsidR="006E1056" w:rsidRPr="00732A1D" w:rsidRDefault="006E1056" w:rsidP="00FE467D">
            <w:pPr>
              <w:pStyle w:val="Thutu"/>
              <w:ind w:left="0" w:firstLine="0"/>
              <w:jc w:val="center"/>
            </w:pPr>
          </w:p>
        </w:tc>
        <w:tc>
          <w:tcPr>
            <w:tcW w:w="6337" w:type="dxa"/>
            <w:hideMark/>
          </w:tcPr>
          <w:p w14:paraId="2CDEBD39" w14:textId="77777777" w:rsidR="006E1056" w:rsidRPr="00732A1D" w:rsidRDefault="006E1056" w:rsidP="00331ED3">
            <w:pPr>
              <w:spacing w:after="160" w:line="279" w:lineRule="auto"/>
              <w:ind w:firstLine="0"/>
              <w:rPr>
                <w:rFonts w:asciiTheme="majorHAnsi" w:hAnsiTheme="majorHAnsi" w:cstheme="majorHAnsi"/>
                <w:szCs w:val="28"/>
              </w:rPr>
            </w:pPr>
            <w:r w:rsidRPr="00732A1D">
              <w:rPr>
                <w:rFonts w:asciiTheme="majorHAnsi" w:hAnsiTheme="majorHAnsi" w:cstheme="majorHAnsi"/>
                <w:szCs w:val="28"/>
              </w:rPr>
              <w:t>Hoàn thiện triển khai xây dựng, đưa vào khai thác sử dụng các Cơ sở dữ liệu quốc gia, Cơ sở dữ liệu chuyên ngành; đồng bộ dữ liệu về Trung tâm dữ liệu quốc gia để xây dựng Cơ sở dữ liệu tổng hợp quốc gia, phục vụ chuyển đổi số quốc gia: (37) Cơ sở dữ liệu quốc gia về đấu thầu</w:t>
            </w:r>
          </w:p>
        </w:tc>
        <w:tc>
          <w:tcPr>
            <w:tcW w:w="3177" w:type="dxa"/>
            <w:hideMark/>
          </w:tcPr>
          <w:p w14:paraId="780DF711" w14:textId="77777777" w:rsidR="006E1056" w:rsidRPr="00732A1D" w:rsidRDefault="006E1056" w:rsidP="00331ED3">
            <w:pPr>
              <w:spacing w:after="160" w:line="279" w:lineRule="auto"/>
              <w:ind w:firstLine="0"/>
              <w:rPr>
                <w:rFonts w:asciiTheme="majorHAnsi" w:hAnsiTheme="majorHAnsi" w:cstheme="majorHAnsi"/>
                <w:szCs w:val="28"/>
              </w:rPr>
            </w:pPr>
            <w:r w:rsidRPr="00732A1D">
              <w:rPr>
                <w:rFonts w:asciiTheme="majorHAnsi" w:hAnsiTheme="majorHAnsi" w:cstheme="majorHAnsi"/>
                <w:szCs w:val="28"/>
              </w:rPr>
              <w:t>Nghị quyết số 71/NQ-CP</w:t>
            </w:r>
          </w:p>
        </w:tc>
        <w:tc>
          <w:tcPr>
            <w:tcW w:w="0" w:type="auto"/>
            <w:hideMark/>
          </w:tcPr>
          <w:p w14:paraId="4ACC2C54" w14:textId="77777777" w:rsidR="006E1056" w:rsidRPr="00732A1D" w:rsidRDefault="006E1056" w:rsidP="00331ED3">
            <w:pPr>
              <w:spacing w:after="160" w:line="279" w:lineRule="auto"/>
              <w:ind w:firstLine="0"/>
              <w:rPr>
                <w:rFonts w:asciiTheme="majorHAnsi" w:hAnsiTheme="majorHAnsi" w:cstheme="majorHAnsi"/>
                <w:szCs w:val="28"/>
              </w:rPr>
            </w:pPr>
            <w:r w:rsidRPr="00732A1D">
              <w:rPr>
                <w:rFonts w:asciiTheme="majorHAnsi" w:hAnsiTheme="majorHAnsi" w:cstheme="majorHAnsi"/>
                <w:szCs w:val="28"/>
              </w:rPr>
              <w:t>Bộ Tài chính</w:t>
            </w:r>
          </w:p>
        </w:tc>
        <w:tc>
          <w:tcPr>
            <w:tcW w:w="0" w:type="auto"/>
            <w:hideMark/>
          </w:tcPr>
          <w:p w14:paraId="15CD74C0" w14:textId="77777777" w:rsidR="006E1056" w:rsidRPr="00732A1D" w:rsidRDefault="006E1056" w:rsidP="00331ED3">
            <w:pPr>
              <w:spacing w:after="160" w:line="279" w:lineRule="auto"/>
              <w:ind w:firstLine="0"/>
              <w:rPr>
                <w:rFonts w:asciiTheme="majorHAnsi" w:hAnsiTheme="majorHAnsi" w:cstheme="majorHAnsi"/>
                <w:szCs w:val="28"/>
              </w:rPr>
            </w:pPr>
            <w:r w:rsidRPr="00732A1D">
              <w:rPr>
                <w:rFonts w:asciiTheme="majorHAnsi" w:hAnsiTheme="majorHAnsi" w:cstheme="majorHAnsi"/>
                <w:szCs w:val="28"/>
              </w:rPr>
              <w:t>31/12/2025</w:t>
            </w:r>
          </w:p>
        </w:tc>
      </w:tr>
      <w:tr w:rsidR="00FE467D" w:rsidRPr="00732A1D" w14:paraId="1F95CD43" w14:textId="77777777" w:rsidTr="00FE467D">
        <w:trPr>
          <w:trHeight w:val="315"/>
        </w:trPr>
        <w:tc>
          <w:tcPr>
            <w:tcW w:w="0" w:type="auto"/>
            <w:vAlign w:val="center"/>
          </w:tcPr>
          <w:p w14:paraId="7AD12313" w14:textId="26B21CE9" w:rsidR="006E1056" w:rsidRPr="00732A1D" w:rsidRDefault="006E1056" w:rsidP="00FE467D">
            <w:pPr>
              <w:pStyle w:val="Thutu"/>
              <w:ind w:left="0" w:firstLine="0"/>
              <w:jc w:val="center"/>
            </w:pPr>
          </w:p>
        </w:tc>
        <w:tc>
          <w:tcPr>
            <w:tcW w:w="6337" w:type="dxa"/>
            <w:hideMark/>
          </w:tcPr>
          <w:p w14:paraId="443B8816" w14:textId="77777777" w:rsidR="006E1056" w:rsidRPr="00732A1D" w:rsidRDefault="006E1056" w:rsidP="00331ED3">
            <w:pPr>
              <w:spacing w:after="160" w:line="279" w:lineRule="auto"/>
              <w:ind w:firstLine="0"/>
              <w:rPr>
                <w:rFonts w:asciiTheme="majorHAnsi" w:hAnsiTheme="majorHAnsi" w:cstheme="majorHAnsi"/>
                <w:szCs w:val="28"/>
              </w:rPr>
            </w:pPr>
            <w:r w:rsidRPr="00732A1D">
              <w:rPr>
                <w:rFonts w:asciiTheme="majorHAnsi" w:hAnsiTheme="majorHAnsi" w:cstheme="majorHAnsi"/>
                <w:szCs w:val="28"/>
              </w:rPr>
              <w:t>Hoàn thiện triển khai xây dựng, đưa vào khai thác sử dụng các Cơ sở dữ liệu quốc gia, Cơ sở dữ liệu chuyên ngành; đồng bộ dữ liệu về Trung tâm dữ liệu quốc gia để xây dựng Cơ sở dữ liệu tổng hợp quốc gia, phục vụ chuyển đổi số quốc gia: (3) Hệ thống Cấp mã số BHXH và Quản lý BHYT hộ gia đình</w:t>
            </w:r>
          </w:p>
        </w:tc>
        <w:tc>
          <w:tcPr>
            <w:tcW w:w="3177" w:type="dxa"/>
            <w:hideMark/>
          </w:tcPr>
          <w:p w14:paraId="3AE09B52" w14:textId="77777777" w:rsidR="006E1056" w:rsidRPr="00732A1D" w:rsidRDefault="006E1056" w:rsidP="00331ED3">
            <w:pPr>
              <w:spacing w:after="160" w:line="279" w:lineRule="auto"/>
              <w:ind w:firstLine="0"/>
              <w:rPr>
                <w:rFonts w:asciiTheme="majorHAnsi" w:hAnsiTheme="majorHAnsi" w:cstheme="majorHAnsi"/>
                <w:szCs w:val="28"/>
              </w:rPr>
            </w:pPr>
            <w:r w:rsidRPr="00732A1D">
              <w:rPr>
                <w:rFonts w:asciiTheme="majorHAnsi" w:hAnsiTheme="majorHAnsi" w:cstheme="majorHAnsi"/>
                <w:szCs w:val="28"/>
              </w:rPr>
              <w:t>Nghị quyết số 71/NQ-CP</w:t>
            </w:r>
          </w:p>
        </w:tc>
        <w:tc>
          <w:tcPr>
            <w:tcW w:w="0" w:type="auto"/>
            <w:hideMark/>
          </w:tcPr>
          <w:p w14:paraId="55B35EC5" w14:textId="77777777" w:rsidR="006E1056" w:rsidRPr="00732A1D" w:rsidRDefault="006E1056" w:rsidP="00331ED3">
            <w:pPr>
              <w:spacing w:after="160" w:line="279" w:lineRule="auto"/>
              <w:ind w:firstLine="0"/>
              <w:rPr>
                <w:rFonts w:asciiTheme="majorHAnsi" w:hAnsiTheme="majorHAnsi" w:cstheme="majorHAnsi"/>
                <w:szCs w:val="28"/>
              </w:rPr>
            </w:pPr>
            <w:r w:rsidRPr="00732A1D">
              <w:rPr>
                <w:rFonts w:asciiTheme="majorHAnsi" w:hAnsiTheme="majorHAnsi" w:cstheme="majorHAnsi"/>
                <w:szCs w:val="28"/>
              </w:rPr>
              <w:t>Bộ Tài chính</w:t>
            </w:r>
          </w:p>
        </w:tc>
        <w:tc>
          <w:tcPr>
            <w:tcW w:w="0" w:type="auto"/>
            <w:hideMark/>
          </w:tcPr>
          <w:p w14:paraId="5D479E6E" w14:textId="77777777" w:rsidR="006E1056" w:rsidRPr="00732A1D" w:rsidRDefault="006E1056" w:rsidP="00331ED3">
            <w:pPr>
              <w:spacing w:after="160" w:line="279" w:lineRule="auto"/>
              <w:ind w:firstLine="0"/>
              <w:rPr>
                <w:rFonts w:asciiTheme="majorHAnsi" w:hAnsiTheme="majorHAnsi" w:cstheme="majorHAnsi"/>
                <w:szCs w:val="28"/>
              </w:rPr>
            </w:pPr>
            <w:r w:rsidRPr="00732A1D">
              <w:rPr>
                <w:rFonts w:asciiTheme="majorHAnsi" w:hAnsiTheme="majorHAnsi" w:cstheme="majorHAnsi"/>
                <w:szCs w:val="28"/>
              </w:rPr>
              <w:t>31/12/2025</w:t>
            </w:r>
          </w:p>
        </w:tc>
      </w:tr>
      <w:tr w:rsidR="00FE467D" w:rsidRPr="00732A1D" w14:paraId="5D6CD341" w14:textId="77777777" w:rsidTr="00FE467D">
        <w:trPr>
          <w:trHeight w:val="315"/>
        </w:trPr>
        <w:tc>
          <w:tcPr>
            <w:tcW w:w="0" w:type="auto"/>
            <w:vAlign w:val="center"/>
          </w:tcPr>
          <w:p w14:paraId="50F03B03" w14:textId="1A0BD36A" w:rsidR="006E1056" w:rsidRPr="00732A1D" w:rsidRDefault="006E1056" w:rsidP="00FE467D">
            <w:pPr>
              <w:pStyle w:val="Thutu"/>
              <w:ind w:left="0" w:firstLine="0"/>
              <w:jc w:val="center"/>
            </w:pPr>
          </w:p>
        </w:tc>
        <w:tc>
          <w:tcPr>
            <w:tcW w:w="6337" w:type="dxa"/>
            <w:hideMark/>
          </w:tcPr>
          <w:p w14:paraId="2B14BA5B" w14:textId="77777777" w:rsidR="006E1056" w:rsidRPr="00732A1D" w:rsidRDefault="006E1056" w:rsidP="00331ED3">
            <w:pPr>
              <w:spacing w:after="160" w:line="279" w:lineRule="auto"/>
              <w:ind w:firstLine="0"/>
              <w:rPr>
                <w:rFonts w:asciiTheme="majorHAnsi" w:hAnsiTheme="majorHAnsi" w:cstheme="majorHAnsi"/>
                <w:szCs w:val="28"/>
              </w:rPr>
            </w:pPr>
            <w:r w:rsidRPr="00732A1D">
              <w:rPr>
                <w:rFonts w:asciiTheme="majorHAnsi" w:hAnsiTheme="majorHAnsi" w:cstheme="majorHAnsi"/>
                <w:szCs w:val="28"/>
              </w:rPr>
              <w:t xml:space="preserve">Hoàn thiện triển khai xây dựng, đưa vào khai thác sử dụng các Cơ sở dữ liệu quốc gia, Cơ sở dữ liệu chuyên ngành; đồng bộ dữ liệu về Trung tâm dữ liệu quốc gia để xây dựng Cơ sở dữ liệu tổng hợp quốc gia, phục vụ </w:t>
            </w:r>
            <w:r w:rsidRPr="00732A1D">
              <w:rPr>
                <w:rFonts w:asciiTheme="majorHAnsi" w:hAnsiTheme="majorHAnsi" w:cstheme="majorHAnsi"/>
                <w:szCs w:val="28"/>
              </w:rPr>
              <w:lastRenderedPageBreak/>
              <w:t>chuyển đổi số quốc gia: (4) Hệ thống quản lý thu và sổ thẻ (TST)</w:t>
            </w:r>
          </w:p>
        </w:tc>
        <w:tc>
          <w:tcPr>
            <w:tcW w:w="3177" w:type="dxa"/>
            <w:hideMark/>
          </w:tcPr>
          <w:p w14:paraId="553E0DD9" w14:textId="77777777" w:rsidR="006E1056" w:rsidRPr="00732A1D" w:rsidRDefault="006E1056" w:rsidP="00331ED3">
            <w:pPr>
              <w:spacing w:after="160" w:line="279" w:lineRule="auto"/>
              <w:ind w:firstLine="0"/>
              <w:rPr>
                <w:rFonts w:asciiTheme="majorHAnsi" w:hAnsiTheme="majorHAnsi" w:cstheme="majorHAnsi"/>
                <w:szCs w:val="28"/>
              </w:rPr>
            </w:pPr>
            <w:r w:rsidRPr="00732A1D">
              <w:rPr>
                <w:rFonts w:asciiTheme="majorHAnsi" w:hAnsiTheme="majorHAnsi" w:cstheme="majorHAnsi"/>
                <w:szCs w:val="28"/>
              </w:rPr>
              <w:lastRenderedPageBreak/>
              <w:t>Nghị quyết số 71/NQ-CP</w:t>
            </w:r>
          </w:p>
        </w:tc>
        <w:tc>
          <w:tcPr>
            <w:tcW w:w="0" w:type="auto"/>
            <w:hideMark/>
          </w:tcPr>
          <w:p w14:paraId="48A62109" w14:textId="77777777" w:rsidR="006E1056" w:rsidRPr="00732A1D" w:rsidRDefault="006E1056" w:rsidP="00331ED3">
            <w:pPr>
              <w:spacing w:after="160" w:line="279" w:lineRule="auto"/>
              <w:ind w:firstLine="0"/>
              <w:rPr>
                <w:rFonts w:asciiTheme="majorHAnsi" w:hAnsiTheme="majorHAnsi" w:cstheme="majorHAnsi"/>
                <w:szCs w:val="28"/>
              </w:rPr>
            </w:pPr>
            <w:r w:rsidRPr="00732A1D">
              <w:rPr>
                <w:rFonts w:asciiTheme="majorHAnsi" w:hAnsiTheme="majorHAnsi" w:cstheme="majorHAnsi"/>
                <w:szCs w:val="28"/>
              </w:rPr>
              <w:t>Bộ Tài chính</w:t>
            </w:r>
          </w:p>
        </w:tc>
        <w:tc>
          <w:tcPr>
            <w:tcW w:w="0" w:type="auto"/>
            <w:hideMark/>
          </w:tcPr>
          <w:p w14:paraId="284E42FE" w14:textId="77777777" w:rsidR="006E1056" w:rsidRPr="00732A1D" w:rsidRDefault="006E1056" w:rsidP="00331ED3">
            <w:pPr>
              <w:spacing w:after="160" w:line="279" w:lineRule="auto"/>
              <w:ind w:firstLine="0"/>
              <w:rPr>
                <w:rFonts w:asciiTheme="majorHAnsi" w:hAnsiTheme="majorHAnsi" w:cstheme="majorHAnsi"/>
                <w:szCs w:val="28"/>
              </w:rPr>
            </w:pPr>
            <w:r w:rsidRPr="00732A1D">
              <w:rPr>
                <w:rFonts w:asciiTheme="majorHAnsi" w:hAnsiTheme="majorHAnsi" w:cstheme="majorHAnsi"/>
                <w:szCs w:val="28"/>
              </w:rPr>
              <w:t>31/12/2025</w:t>
            </w:r>
          </w:p>
        </w:tc>
      </w:tr>
      <w:tr w:rsidR="00FE467D" w:rsidRPr="00732A1D" w14:paraId="24E76638" w14:textId="77777777" w:rsidTr="00FE467D">
        <w:trPr>
          <w:trHeight w:val="315"/>
        </w:trPr>
        <w:tc>
          <w:tcPr>
            <w:tcW w:w="0" w:type="auto"/>
            <w:vAlign w:val="center"/>
          </w:tcPr>
          <w:p w14:paraId="32F13B4E" w14:textId="52BA48E5" w:rsidR="006E1056" w:rsidRPr="00732A1D" w:rsidRDefault="006E1056" w:rsidP="00FE467D">
            <w:pPr>
              <w:pStyle w:val="Thutu"/>
              <w:ind w:left="0" w:firstLine="0"/>
              <w:jc w:val="center"/>
            </w:pPr>
          </w:p>
        </w:tc>
        <w:tc>
          <w:tcPr>
            <w:tcW w:w="6337" w:type="dxa"/>
            <w:hideMark/>
          </w:tcPr>
          <w:p w14:paraId="6B7CFF3E" w14:textId="77777777" w:rsidR="006E1056" w:rsidRPr="00732A1D" w:rsidRDefault="006E1056" w:rsidP="00331ED3">
            <w:pPr>
              <w:spacing w:after="160" w:line="279" w:lineRule="auto"/>
              <w:ind w:firstLine="0"/>
              <w:rPr>
                <w:rFonts w:asciiTheme="majorHAnsi" w:hAnsiTheme="majorHAnsi" w:cstheme="majorHAnsi"/>
                <w:szCs w:val="28"/>
              </w:rPr>
            </w:pPr>
            <w:r w:rsidRPr="00732A1D">
              <w:rPr>
                <w:rFonts w:asciiTheme="majorHAnsi" w:hAnsiTheme="majorHAnsi" w:cstheme="majorHAnsi"/>
                <w:szCs w:val="28"/>
              </w:rPr>
              <w:t>Hoàn thiện triển khai xây dựng, đưa vào khai thác sử dụng các Cơ sở dữ liệu quốc gia, Cơ sở dữ liệu chuyên ngành; đồng bộ dữ liệu về Trung tâm dữ liệu quốc gia để xây dựng Cơ sở dữ liệu tổng hợp quốc gia, phục vụ chuyển đổi số quốc gia: (5) Hệ thống Xét duyệt chính sách (TCS)</w:t>
            </w:r>
          </w:p>
        </w:tc>
        <w:tc>
          <w:tcPr>
            <w:tcW w:w="3177" w:type="dxa"/>
            <w:hideMark/>
          </w:tcPr>
          <w:p w14:paraId="3558DA8C" w14:textId="77777777" w:rsidR="006E1056" w:rsidRPr="00732A1D" w:rsidRDefault="006E1056" w:rsidP="00331ED3">
            <w:pPr>
              <w:spacing w:after="160" w:line="279" w:lineRule="auto"/>
              <w:ind w:firstLine="0"/>
              <w:rPr>
                <w:rFonts w:asciiTheme="majorHAnsi" w:hAnsiTheme="majorHAnsi" w:cstheme="majorHAnsi"/>
                <w:szCs w:val="28"/>
              </w:rPr>
            </w:pPr>
            <w:r w:rsidRPr="00732A1D">
              <w:rPr>
                <w:rFonts w:asciiTheme="majorHAnsi" w:hAnsiTheme="majorHAnsi" w:cstheme="majorHAnsi"/>
                <w:szCs w:val="28"/>
              </w:rPr>
              <w:t>Nghị quyết số 71/NQ-CP</w:t>
            </w:r>
          </w:p>
        </w:tc>
        <w:tc>
          <w:tcPr>
            <w:tcW w:w="0" w:type="auto"/>
            <w:hideMark/>
          </w:tcPr>
          <w:p w14:paraId="2CC4EB6D" w14:textId="77777777" w:rsidR="006E1056" w:rsidRPr="00732A1D" w:rsidRDefault="006E1056" w:rsidP="00331ED3">
            <w:pPr>
              <w:spacing w:after="160" w:line="279" w:lineRule="auto"/>
              <w:ind w:firstLine="0"/>
              <w:rPr>
                <w:rFonts w:asciiTheme="majorHAnsi" w:hAnsiTheme="majorHAnsi" w:cstheme="majorHAnsi"/>
                <w:szCs w:val="28"/>
              </w:rPr>
            </w:pPr>
            <w:r w:rsidRPr="00732A1D">
              <w:rPr>
                <w:rFonts w:asciiTheme="majorHAnsi" w:hAnsiTheme="majorHAnsi" w:cstheme="majorHAnsi"/>
                <w:szCs w:val="28"/>
              </w:rPr>
              <w:t>Bộ Tài chính</w:t>
            </w:r>
          </w:p>
        </w:tc>
        <w:tc>
          <w:tcPr>
            <w:tcW w:w="0" w:type="auto"/>
            <w:hideMark/>
          </w:tcPr>
          <w:p w14:paraId="198881C7" w14:textId="77777777" w:rsidR="006E1056" w:rsidRPr="00732A1D" w:rsidRDefault="006E1056" w:rsidP="00331ED3">
            <w:pPr>
              <w:spacing w:after="160" w:line="279" w:lineRule="auto"/>
              <w:ind w:firstLine="0"/>
              <w:rPr>
                <w:rFonts w:asciiTheme="majorHAnsi" w:hAnsiTheme="majorHAnsi" w:cstheme="majorHAnsi"/>
                <w:szCs w:val="28"/>
              </w:rPr>
            </w:pPr>
            <w:r w:rsidRPr="00732A1D">
              <w:rPr>
                <w:rFonts w:asciiTheme="majorHAnsi" w:hAnsiTheme="majorHAnsi" w:cstheme="majorHAnsi"/>
                <w:szCs w:val="28"/>
              </w:rPr>
              <w:t>31/12/2025</w:t>
            </w:r>
          </w:p>
        </w:tc>
      </w:tr>
      <w:tr w:rsidR="00FE467D" w:rsidRPr="00732A1D" w14:paraId="0D4C1860" w14:textId="77777777" w:rsidTr="00FE467D">
        <w:trPr>
          <w:trHeight w:val="315"/>
        </w:trPr>
        <w:tc>
          <w:tcPr>
            <w:tcW w:w="0" w:type="auto"/>
            <w:vAlign w:val="center"/>
          </w:tcPr>
          <w:p w14:paraId="5C492B4A" w14:textId="4F8B6CA8" w:rsidR="006E1056" w:rsidRPr="00732A1D" w:rsidRDefault="006E1056" w:rsidP="00FE467D">
            <w:pPr>
              <w:pStyle w:val="Thutu"/>
              <w:ind w:left="0" w:firstLine="0"/>
              <w:jc w:val="center"/>
            </w:pPr>
          </w:p>
        </w:tc>
        <w:tc>
          <w:tcPr>
            <w:tcW w:w="6337" w:type="dxa"/>
            <w:hideMark/>
          </w:tcPr>
          <w:p w14:paraId="7E0E9184" w14:textId="77777777" w:rsidR="006E1056" w:rsidRPr="00732A1D" w:rsidRDefault="006E1056" w:rsidP="00331ED3">
            <w:pPr>
              <w:spacing w:after="160" w:line="279" w:lineRule="auto"/>
              <w:ind w:firstLine="0"/>
              <w:rPr>
                <w:rFonts w:asciiTheme="majorHAnsi" w:hAnsiTheme="majorHAnsi" w:cstheme="majorHAnsi"/>
                <w:szCs w:val="28"/>
              </w:rPr>
            </w:pPr>
            <w:r w:rsidRPr="00732A1D">
              <w:rPr>
                <w:rFonts w:asciiTheme="majorHAnsi" w:hAnsiTheme="majorHAnsi" w:cstheme="majorHAnsi"/>
                <w:szCs w:val="28"/>
              </w:rPr>
              <w:t>Hoàn thiện triển khai xây dựng, đưa vào khai thác sử dụng các Cơ sở dữ liệu quốc gia, Cơ sở dữ liệu chuyên ngành; đồng bộ dữ liệu về Trung tâm dữ liệu quốc gia để xây dựng Cơ sở dữ liệu tổng hợp quốc gia, phục vụ chuyển đổi số quốc gia: (6) Hệ thống giám định bảo hiểm y tế</w:t>
            </w:r>
          </w:p>
        </w:tc>
        <w:tc>
          <w:tcPr>
            <w:tcW w:w="3177" w:type="dxa"/>
            <w:hideMark/>
          </w:tcPr>
          <w:p w14:paraId="0FF17AC7" w14:textId="77777777" w:rsidR="006E1056" w:rsidRPr="00732A1D" w:rsidRDefault="006E1056" w:rsidP="00331ED3">
            <w:pPr>
              <w:spacing w:after="160" w:line="279" w:lineRule="auto"/>
              <w:ind w:firstLine="0"/>
              <w:rPr>
                <w:rFonts w:asciiTheme="majorHAnsi" w:hAnsiTheme="majorHAnsi" w:cstheme="majorHAnsi"/>
                <w:szCs w:val="28"/>
              </w:rPr>
            </w:pPr>
            <w:r w:rsidRPr="00732A1D">
              <w:rPr>
                <w:rFonts w:asciiTheme="majorHAnsi" w:hAnsiTheme="majorHAnsi" w:cstheme="majorHAnsi"/>
                <w:szCs w:val="28"/>
              </w:rPr>
              <w:t>Nghị quyết số 71/NQ-CP</w:t>
            </w:r>
          </w:p>
        </w:tc>
        <w:tc>
          <w:tcPr>
            <w:tcW w:w="0" w:type="auto"/>
            <w:hideMark/>
          </w:tcPr>
          <w:p w14:paraId="3DFFE7A7" w14:textId="77777777" w:rsidR="006E1056" w:rsidRPr="00732A1D" w:rsidRDefault="006E1056" w:rsidP="00331ED3">
            <w:pPr>
              <w:spacing w:after="160" w:line="279" w:lineRule="auto"/>
              <w:ind w:firstLine="0"/>
              <w:rPr>
                <w:rFonts w:asciiTheme="majorHAnsi" w:hAnsiTheme="majorHAnsi" w:cstheme="majorHAnsi"/>
                <w:szCs w:val="28"/>
              </w:rPr>
            </w:pPr>
            <w:r w:rsidRPr="00732A1D">
              <w:rPr>
                <w:rFonts w:asciiTheme="majorHAnsi" w:hAnsiTheme="majorHAnsi" w:cstheme="majorHAnsi"/>
                <w:szCs w:val="28"/>
              </w:rPr>
              <w:t>Bộ Tài chính</w:t>
            </w:r>
          </w:p>
        </w:tc>
        <w:tc>
          <w:tcPr>
            <w:tcW w:w="0" w:type="auto"/>
            <w:hideMark/>
          </w:tcPr>
          <w:p w14:paraId="1D66D6D3" w14:textId="77777777" w:rsidR="006E1056" w:rsidRPr="00732A1D" w:rsidRDefault="006E1056" w:rsidP="00331ED3">
            <w:pPr>
              <w:spacing w:after="160" w:line="279" w:lineRule="auto"/>
              <w:ind w:firstLine="0"/>
              <w:rPr>
                <w:rFonts w:asciiTheme="majorHAnsi" w:hAnsiTheme="majorHAnsi" w:cstheme="majorHAnsi"/>
                <w:szCs w:val="28"/>
              </w:rPr>
            </w:pPr>
            <w:r w:rsidRPr="00732A1D">
              <w:rPr>
                <w:rFonts w:asciiTheme="majorHAnsi" w:hAnsiTheme="majorHAnsi" w:cstheme="majorHAnsi"/>
                <w:szCs w:val="28"/>
              </w:rPr>
              <w:t>31/12/2025</w:t>
            </w:r>
          </w:p>
        </w:tc>
      </w:tr>
      <w:tr w:rsidR="00FE467D" w:rsidRPr="00732A1D" w14:paraId="31F7D03E" w14:textId="77777777" w:rsidTr="00FE467D">
        <w:trPr>
          <w:trHeight w:val="315"/>
        </w:trPr>
        <w:tc>
          <w:tcPr>
            <w:tcW w:w="0" w:type="auto"/>
            <w:vAlign w:val="center"/>
          </w:tcPr>
          <w:p w14:paraId="3B4FC56F" w14:textId="32D43F5A" w:rsidR="006E1056" w:rsidRPr="00732A1D" w:rsidRDefault="006E1056" w:rsidP="00FE467D">
            <w:pPr>
              <w:pStyle w:val="Thutu"/>
              <w:ind w:left="0" w:firstLine="0"/>
              <w:jc w:val="center"/>
            </w:pPr>
          </w:p>
        </w:tc>
        <w:tc>
          <w:tcPr>
            <w:tcW w:w="6337" w:type="dxa"/>
            <w:hideMark/>
          </w:tcPr>
          <w:p w14:paraId="7E5613C1" w14:textId="77777777" w:rsidR="006E1056" w:rsidRPr="00732A1D" w:rsidRDefault="006E1056" w:rsidP="00331ED3">
            <w:pPr>
              <w:spacing w:after="160" w:line="279" w:lineRule="auto"/>
              <w:ind w:firstLine="0"/>
              <w:rPr>
                <w:rFonts w:asciiTheme="majorHAnsi" w:hAnsiTheme="majorHAnsi" w:cstheme="majorHAnsi"/>
                <w:szCs w:val="28"/>
              </w:rPr>
            </w:pPr>
            <w:r w:rsidRPr="00732A1D">
              <w:rPr>
                <w:rFonts w:asciiTheme="majorHAnsi" w:hAnsiTheme="majorHAnsi" w:cstheme="majorHAnsi"/>
                <w:szCs w:val="28"/>
              </w:rPr>
              <w:t xml:space="preserve">Hoàn thiện triển khai xây dựng, đưa vào khai thác sử dụng các Cơ sở dữ liệu quốc gia, Cơ sở dữ liệu chuyên ngành; đồng bộ dữ liệu về Trung tâm dữ liệu quốc gia để xây dựng Cơ sở dữ liệu tổng hợp quốc gia, phục vụ </w:t>
            </w:r>
            <w:r w:rsidRPr="00732A1D">
              <w:rPr>
                <w:rFonts w:asciiTheme="majorHAnsi" w:hAnsiTheme="majorHAnsi" w:cstheme="majorHAnsi"/>
                <w:szCs w:val="28"/>
              </w:rPr>
              <w:lastRenderedPageBreak/>
              <w:t>chuyển đổi số quốc gia: (111) Cơ sở dữ liệu Thủ tục hành chính</w:t>
            </w:r>
          </w:p>
        </w:tc>
        <w:tc>
          <w:tcPr>
            <w:tcW w:w="3177" w:type="dxa"/>
            <w:hideMark/>
          </w:tcPr>
          <w:p w14:paraId="4740CA8D" w14:textId="77777777" w:rsidR="006E1056" w:rsidRPr="00732A1D" w:rsidRDefault="006E1056" w:rsidP="00331ED3">
            <w:pPr>
              <w:spacing w:after="160" w:line="279" w:lineRule="auto"/>
              <w:ind w:firstLine="0"/>
              <w:rPr>
                <w:rFonts w:asciiTheme="majorHAnsi" w:hAnsiTheme="majorHAnsi" w:cstheme="majorHAnsi"/>
                <w:szCs w:val="28"/>
              </w:rPr>
            </w:pPr>
            <w:r w:rsidRPr="00732A1D">
              <w:rPr>
                <w:rFonts w:asciiTheme="majorHAnsi" w:hAnsiTheme="majorHAnsi" w:cstheme="majorHAnsi"/>
                <w:szCs w:val="28"/>
              </w:rPr>
              <w:lastRenderedPageBreak/>
              <w:t>Nghị quyết số 71/NQ-CP</w:t>
            </w:r>
          </w:p>
        </w:tc>
        <w:tc>
          <w:tcPr>
            <w:tcW w:w="0" w:type="auto"/>
            <w:hideMark/>
          </w:tcPr>
          <w:p w14:paraId="1BA74B62" w14:textId="77777777" w:rsidR="006E1056" w:rsidRPr="00732A1D" w:rsidRDefault="006E1056" w:rsidP="00331ED3">
            <w:pPr>
              <w:spacing w:after="160" w:line="279" w:lineRule="auto"/>
              <w:ind w:firstLine="0"/>
              <w:rPr>
                <w:rFonts w:asciiTheme="majorHAnsi" w:hAnsiTheme="majorHAnsi" w:cstheme="majorHAnsi"/>
                <w:szCs w:val="28"/>
              </w:rPr>
            </w:pPr>
            <w:r w:rsidRPr="00732A1D">
              <w:rPr>
                <w:rFonts w:asciiTheme="majorHAnsi" w:hAnsiTheme="majorHAnsi" w:cstheme="majorHAnsi"/>
                <w:szCs w:val="28"/>
              </w:rPr>
              <w:t>Văn phòng Chính phủ</w:t>
            </w:r>
          </w:p>
        </w:tc>
        <w:tc>
          <w:tcPr>
            <w:tcW w:w="0" w:type="auto"/>
            <w:hideMark/>
          </w:tcPr>
          <w:p w14:paraId="7C039F00" w14:textId="77777777" w:rsidR="006E1056" w:rsidRPr="00732A1D" w:rsidRDefault="006E1056" w:rsidP="00331ED3">
            <w:pPr>
              <w:spacing w:after="160" w:line="279" w:lineRule="auto"/>
              <w:ind w:firstLine="0"/>
              <w:rPr>
                <w:rFonts w:asciiTheme="majorHAnsi" w:hAnsiTheme="majorHAnsi" w:cstheme="majorHAnsi"/>
                <w:szCs w:val="28"/>
              </w:rPr>
            </w:pPr>
            <w:r w:rsidRPr="00732A1D">
              <w:rPr>
                <w:rFonts w:asciiTheme="majorHAnsi" w:hAnsiTheme="majorHAnsi" w:cstheme="majorHAnsi"/>
                <w:szCs w:val="28"/>
              </w:rPr>
              <w:t>31/12/2025</w:t>
            </w:r>
          </w:p>
        </w:tc>
      </w:tr>
      <w:tr w:rsidR="00FE467D" w:rsidRPr="00732A1D" w14:paraId="2624361C" w14:textId="77777777" w:rsidTr="00FE467D">
        <w:trPr>
          <w:trHeight w:val="315"/>
        </w:trPr>
        <w:tc>
          <w:tcPr>
            <w:tcW w:w="0" w:type="auto"/>
            <w:vAlign w:val="center"/>
          </w:tcPr>
          <w:p w14:paraId="0AFC9D23" w14:textId="138F1CC4" w:rsidR="006E1056" w:rsidRPr="00732A1D" w:rsidRDefault="006E1056" w:rsidP="00FE467D">
            <w:pPr>
              <w:pStyle w:val="Thutu"/>
              <w:ind w:left="0" w:firstLine="0"/>
              <w:jc w:val="center"/>
            </w:pPr>
          </w:p>
        </w:tc>
        <w:tc>
          <w:tcPr>
            <w:tcW w:w="6337" w:type="dxa"/>
            <w:hideMark/>
          </w:tcPr>
          <w:p w14:paraId="18250D8D" w14:textId="77777777" w:rsidR="006E1056" w:rsidRPr="00732A1D" w:rsidRDefault="006E1056" w:rsidP="00331ED3">
            <w:pPr>
              <w:spacing w:after="160" w:line="279" w:lineRule="auto"/>
              <w:ind w:firstLine="0"/>
              <w:rPr>
                <w:rFonts w:asciiTheme="majorHAnsi" w:hAnsiTheme="majorHAnsi" w:cstheme="majorHAnsi"/>
                <w:szCs w:val="28"/>
              </w:rPr>
            </w:pPr>
            <w:r w:rsidRPr="00732A1D">
              <w:rPr>
                <w:rFonts w:asciiTheme="majorHAnsi" w:hAnsiTheme="majorHAnsi" w:cstheme="majorHAnsi"/>
                <w:szCs w:val="28"/>
              </w:rPr>
              <w:t>Hoàn thiện triển khai xây dựng, đưa vào khai thác sử dụng các Cơ sở dữ liệu quốc gia, Cơ sở dữ liệu chuyên ngành; đồng bộ dữ liệu về Trung tâm dữ liệu quốc gia để xây dựng Cơ sở dữ liệu tổng hợp quốc gia, phục vụ chuyển đổi số quốc gia: (82) Cơ sở dữ liệu hộ tịch điện tử</w:t>
            </w:r>
          </w:p>
        </w:tc>
        <w:tc>
          <w:tcPr>
            <w:tcW w:w="3177" w:type="dxa"/>
            <w:hideMark/>
          </w:tcPr>
          <w:p w14:paraId="608598C9" w14:textId="77777777" w:rsidR="006E1056" w:rsidRPr="00732A1D" w:rsidRDefault="006E1056" w:rsidP="00331ED3">
            <w:pPr>
              <w:spacing w:after="160" w:line="279" w:lineRule="auto"/>
              <w:ind w:firstLine="0"/>
              <w:rPr>
                <w:rFonts w:asciiTheme="majorHAnsi" w:hAnsiTheme="majorHAnsi" w:cstheme="majorHAnsi"/>
                <w:szCs w:val="28"/>
              </w:rPr>
            </w:pPr>
            <w:r w:rsidRPr="00732A1D">
              <w:rPr>
                <w:rFonts w:asciiTheme="majorHAnsi" w:hAnsiTheme="majorHAnsi" w:cstheme="majorHAnsi"/>
                <w:szCs w:val="28"/>
              </w:rPr>
              <w:t>Nghị quyết số 71/NQ-CP</w:t>
            </w:r>
          </w:p>
        </w:tc>
        <w:tc>
          <w:tcPr>
            <w:tcW w:w="0" w:type="auto"/>
            <w:hideMark/>
          </w:tcPr>
          <w:p w14:paraId="00434A90" w14:textId="77777777" w:rsidR="006E1056" w:rsidRPr="00732A1D" w:rsidRDefault="006E1056" w:rsidP="00331ED3">
            <w:pPr>
              <w:spacing w:after="160" w:line="279" w:lineRule="auto"/>
              <w:ind w:firstLine="0"/>
              <w:rPr>
                <w:rFonts w:asciiTheme="majorHAnsi" w:hAnsiTheme="majorHAnsi" w:cstheme="majorHAnsi"/>
                <w:szCs w:val="28"/>
              </w:rPr>
            </w:pPr>
            <w:r w:rsidRPr="00732A1D">
              <w:rPr>
                <w:rFonts w:asciiTheme="majorHAnsi" w:hAnsiTheme="majorHAnsi" w:cstheme="majorHAnsi"/>
                <w:szCs w:val="28"/>
              </w:rPr>
              <w:t>Bộ Tư pháp</w:t>
            </w:r>
          </w:p>
        </w:tc>
        <w:tc>
          <w:tcPr>
            <w:tcW w:w="0" w:type="auto"/>
            <w:hideMark/>
          </w:tcPr>
          <w:p w14:paraId="30902D3C" w14:textId="77777777" w:rsidR="006E1056" w:rsidRPr="00732A1D" w:rsidRDefault="006E1056" w:rsidP="00331ED3">
            <w:pPr>
              <w:spacing w:after="160" w:line="279" w:lineRule="auto"/>
              <w:ind w:firstLine="0"/>
              <w:rPr>
                <w:rFonts w:asciiTheme="majorHAnsi" w:hAnsiTheme="majorHAnsi" w:cstheme="majorHAnsi"/>
                <w:szCs w:val="28"/>
              </w:rPr>
            </w:pPr>
            <w:r w:rsidRPr="00732A1D">
              <w:rPr>
                <w:rFonts w:asciiTheme="majorHAnsi" w:hAnsiTheme="majorHAnsi" w:cstheme="majorHAnsi"/>
                <w:szCs w:val="28"/>
              </w:rPr>
              <w:t>31/12/2025</w:t>
            </w:r>
          </w:p>
        </w:tc>
      </w:tr>
      <w:tr w:rsidR="00FE467D" w:rsidRPr="00732A1D" w14:paraId="49729B5E" w14:textId="77777777" w:rsidTr="00FE467D">
        <w:trPr>
          <w:trHeight w:val="315"/>
        </w:trPr>
        <w:tc>
          <w:tcPr>
            <w:tcW w:w="0" w:type="auto"/>
            <w:vAlign w:val="center"/>
          </w:tcPr>
          <w:p w14:paraId="563C93D5" w14:textId="744F401A" w:rsidR="006E1056" w:rsidRPr="00732A1D" w:rsidRDefault="006E1056" w:rsidP="00FE467D">
            <w:pPr>
              <w:pStyle w:val="Thutu"/>
              <w:ind w:left="0" w:firstLine="0"/>
              <w:jc w:val="center"/>
            </w:pPr>
          </w:p>
        </w:tc>
        <w:tc>
          <w:tcPr>
            <w:tcW w:w="6337" w:type="dxa"/>
            <w:hideMark/>
          </w:tcPr>
          <w:p w14:paraId="6D002D0A" w14:textId="77777777" w:rsidR="006E1056" w:rsidRPr="00732A1D" w:rsidRDefault="006E1056" w:rsidP="00331ED3">
            <w:pPr>
              <w:spacing w:after="160" w:line="279" w:lineRule="auto"/>
              <w:ind w:firstLine="0"/>
              <w:rPr>
                <w:rFonts w:asciiTheme="majorHAnsi" w:hAnsiTheme="majorHAnsi" w:cstheme="majorHAnsi"/>
                <w:szCs w:val="28"/>
              </w:rPr>
            </w:pPr>
            <w:r w:rsidRPr="00732A1D">
              <w:rPr>
                <w:rFonts w:asciiTheme="majorHAnsi" w:hAnsiTheme="majorHAnsi" w:cstheme="majorHAnsi"/>
                <w:szCs w:val="28"/>
              </w:rPr>
              <w:t>Hoàn thiện triển khai xây dựng, đưa vào khai thác sử dụng các Cơ sở dữ liệu quốc gia, Cơ sở dữ liệu chuyên ngành; đồng bộ dữ liệu về Trung tâm dữ liệu quốc gia để xây dựng Cơ sở dữ liệu tổng hợp quốc gia, phục vụ chuyển đổi số quốc gia: (84) Hệ thống quản lý tổ chức và hoạt động trợ giúp pháp lý</w:t>
            </w:r>
          </w:p>
        </w:tc>
        <w:tc>
          <w:tcPr>
            <w:tcW w:w="3177" w:type="dxa"/>
            <w:hideMark/>
          </w:tcPr>
          <w:p w14:paraId="3ACCD098" w14:textId="77777777" w:rsidR="006E1056" w:rsidRPr="00732A1D" w:rsidRDefault="006E1056" w:rsidP="00331ED3">
            <w:pPr>
              <w:spacing w:after="160" w:line="279" w:lineRule="auto"/>
              <w:ind w:firstLine="0"/>
              <w:rPr>
                <w:rFonts w:asciiTheme="majorHAnsi" w:hAnsiTheme="majorHAnsi" w:cstheme="majorHAnsi"/>
                <w:szCs w:val="28"/>
              </w:rPr>
            </w:pPr>
            <w:r w:rsidRPr="00732A1D">
              <w:rPr>
                <w:rFonts w:asciiTheme="majorHAnsi" w:hAnsiTheme="majorHAnsi" w:cstheme="majorHAnsi"/>
                <w:szCs w:val="28"/>
              </w:rPr>
              <w:t>Nghị quyết số 71/NQ-CP</w:t>
            </w:r>
          </w:p>
        </w:tc>
        <w:tc>
          <w:tcPr>
            <w:tcW w:w="0" w:type="auto"/>
            <w:hideMark/>
          </w:tcPr>
          <w:p w14:paraId="5E6B29B7" w14:textId="77777777" w:rsidR="006E1056" w:rsidRPr="00732A1D" w:rsidRDefault="006E1056" w:rsidP="00331ED3">
            <w:pPr>
              <w:spacing w:after="160" w:line="279" w:lineRule="auto"/>
              <w:ind w:firstLine="0"/>
              <w:rPr>
                <w:rFonts w:asciiTheme="majorHAnsi" w:hAnsiTheme="majorHAnsi" w:cstheme="majorHAnsi"/>
                <w:szCs w:val="28"/>
              </w:rPr>
            </w:pPr>
            <w:r w:rsidRPr="00732A1D">
              <w:rPr>
                <w:rFonts w:asciiTheme="majorHAnsi" w:hAnsiTheme="majorHAnsi" w:cstheme="majorHAnsi"/>
                <w:szCs w:val="28"/>
              </w:rPr>
              <w:t>Bộ Tư pháp</w:t>
            </w:r>
          </w:p>
        </w:tc>
        <w:tc>
          <w:tcPr>
            <w:tcW w:w="0" w:type="auto"/>
            <w:hideMark/>
          </w:tcPr>
          <w:p w14:paraId="502C2ACB" w14:textId="77777777" w:rsidR="006E1056" w:rsidRPr="00732A1D" w:rsidRDefault="006E1056" w:rsidP="00331ED3">
            <w:pPr>
              <w:spacing w:after="160" w:line="279" w:lineRule="auto"/>
              <w:ind w:firstLine="0"/>
              <w:rPr>
                <w:rFonts w:asciiTheme="majorHAnsi" w:hAnsiTheme="majorHAnsi" w:cstheme="majorHAnsi"/>
                <w:szCs w:val="28"/>
              </w:rPr>
            </w:pPr>
            <w:r w:rsidRPr="00732A1D">
              <w:rPr>
                <w:rFonts w:asciiTheme="majorHAnsi" w:hAnsiTheme="majorHAnsi" w:cstheme="majorHAnsi"/>
                <w:szCs w:val="28"/>
              </w:rPr>
              <w:t>31/12/2025</w:t>
            </w:r>
          </w:p>
        </w:tc>
      </w:tr>
      <w:tr w:rsidR="00FE467D" w:rsidRPr="00732A1D" w14:paraId="4C832E8A" w14:textId="77777777" w:rsidTr="00FE467D">
        <w:trPr>
          <w:trHeight w:val="315"/>
        </w:trPr>
        <w:tc>
          <w:tcPr>
            <w:tcW w:w="0" w:type="auto"/>
            <w:vAlign w:val="center"/>
          </w:tcPr>
          <w:p w14:paraId="4CBF3506" w14:textId="1F5B086E" w:rsidR="006E1056" w:rsidRPr="00732A1D" w:rsidRDefault="006E1056" w:rsidP="00FE467D">
            <w:pPr>
              <w:pStyle w:val="Thutu"/>
              <w:ind w:left="0" w:firstLine="0"/>
              <w:jc w:val="center"/>
            </w:pPr>
          </w:p>
        </w:tc>
        <w:tc>
          <w:tcPr>
            <w:tcW w:w="6337" w:type="dxa"/>
            <w:hideMark/>
          </w:tcPr>
          <w:p w14:paraId="5E61F2C8" w14:textId="77777777" w:rsidR="006E1056" w:rsidRPr="00732A1D" w:rsidRDefault="006E1056" w:rsidP="00331ED3">
            <w:pPr>
              <w:spacing w:after="160" w:line="279" w:lineRule="auto"/>
              <w:ind w:firstLine="0"/>
              <w:rPr>
                <w:rFonts w:asciiTheme="majorHAnsi" w:hAnsiTheme="majorHAnsi" w:cstheme="majorHAnsi"/>
                <w:szCs w:val="28"/>
              </w:rPr>
            </w:pPr>
            <w:r w:rsidRPr="00732A1D">
              <w:rPr>
                <w:rFonts w:asciiTheme="majorHAnsi" w:hAnsiTheme="majorHAnsi" w:cstheme="majorHAnsi"/>
                <w:szCs w:val="28"/>
              </w:rPr>
              <w:t xml:space="preserve">Hoàn thiện triển khai xây dựng, đưa vào khai thác sử dụng các Cơ sở dữ liệu quốc gia, Cơ sở dữ liệu chuyên ngành; đồng bộ dữ liệu về Trung tâm dữ liệu quốc gia để xây dựng Cơ sở dữ liệu tổng hợp quốc gia, phục vụ </w:t>
            </w:r>
            <w:r w:rsidRPr="00732A1D">
              <w:rPr>
                <w:rFonts w:asciiTheme="majorHAnsi" w:hAnsiTheme="majorHAnsi" w:cstheme="majorHAnsi"/>
                <w:szCs w:val="28"/>
              </w:rPr>
              <w:lastRenderedPageBreak/>
              <w:t>chuyển đổi số quốc gia: (85) Cơ sở dữ liệu thi hành án dân sự</w:t>
            </w:r>
          </w:p>
        </w:tc>
        <w:tc>
          <w:tcPr>
            <w:tcW w:w="3177" w:type="dxa"/>
            <w:hideMark/>
          </w:tcPr>
          <w:p w14:paraId="6EABC70F" w14:textId="77777777" w:rsidR="006E1056" w:rsidRPr="00732A1D" w:rsidRDefault="006E1056" w:rsidP="00331ED3">
            <w:pPr>
              <w:spacing w:after="160" w:line="279" w:lineRule="auto"/>
              <w:ind w:firstLine="0"/>
              <w:rPr>
                <w:rFonts w:asciiTheme="majorHAnsi" w:hAnsiTheme="majorHAnsi" w:cstheme="majorHAnsi"/>
                <w:szCs w:val="28"/>
              </w:rPr>
            </w:pPr>
            <w:r w:rsidRPr="00732A1D">
              <w:rPr>
                <w:rFonts w:asciiTheme="majorHAnsi" w:hAnsiTheme="majorHAnsi" w:cstheme="majorHAnsi"/>
                <w:szCs w:val="28"/>
              </w:rPr>
              <w:lastRenderedPageBreak/>
              <w:t>Nghị quyết số 71/NQ-CP</w:t>
            </w:r>
          </w:p>
        </w:tc>
        <w:tc>
          <w:tcPr>
            <w:tcW w:w="0" w:type="auto"/>
            <w:hideMark/>
          </w:tcPr>
          <w:p w14:paraId="4F007393" w14:textId="77777777" w:rsidR="006E1056" w:rsidRPr="00732A1D" w:rsidRDefault="006E1056" w:rsidP="00331ED3">
            <w:pPr>
              <w:spacing w:after="160" w:line="279" w:lineRule="auto"/>
              <w:ind w:firstLine="0"/>
              <w:rPr>
                <w:rFonts w:asciiTheme="majorHAnsi" w:hAnsiTheme="majorHAnsi" w:cstheme="majorHAnsi"/>
                <w:szCs w:val="28"/>
              </w:rPr>
            </w:pPr>
            <w:r w:rsidRPr="00732A1D">
              <w:rPr>
                <w:rFonts w:asciiTheme="majorHAnsi" w:hAnsiTheme="majorHAnsi" w:cstheme="majorHAnsi"/>
                <w:szCs w:val="28"/>
              </w:rPr>
              <w:t>Bộ Tư pháp</w:t>
            </w:r>
          </w:p>
        </w:tc>
        <w:tc>
          <w:tcPr>
            <w:tcW w:w="0" w:type="auto"/>
            <w:hideMark/>
          </w:tcPr>
          <w:p w14:paraId="5F5EA23F" w14:textId="77777777" w:rsidR="006E1056" w:rsidRPr="00732A1D" w:rsidRDefault="006E1056" w:rsidP="00331ED3">
            <w:pPr>
              <w:spacing w:after="160" w:line="279" w:lineRule="auto"/>
              <w:ind w:firstLine="0"/>
              <w:rPr>
                <w:rFonts w:asciiTheme="majorHAnsi" w:hAnsiTheme="majorHAnsi" w:cstheme="majorHAnsi"/>
                <w:szCs w:val="28"/>
              </w:rPr>
            </w:pPr>
            <w:r w:rsidRPr="00732A1D">
              <w:rPr>
                <w:rFonts w:asciiTheme="majorHAnsi" w:hAnsiTheme="majorHAnsi" w:cstheme="majorHAnsi"/>
                <w:szCs w:val="28"/>
              </w:rPr>
              <w:t>31/12/2025</w:t>
            </w:r>
          </w:p>
        </w:tc>
      </w:tr>
      <w:tr w:rsidR="00FE467D" w:rsidRPr="00732A1D" w14:paraId="7ABED262" w14:textId="77777777" w:rsidTr="00FE467D">
        <w:trPr>
          <w:trHeight w:val="315"/>
        </w:trPr>
        <w:tc>
          <w:tcPr>
            <w:tcW w:w="0" w:type="auto"/>
            <w:vAlign w:val="center"/>
          </w:tcPr>
          <w:p w14:paraId="5F9D544D" w14:textId="025F157E" w:rsidR="006E1056" w:rsidRPr="00732A1D" w:rsidRDefault="006E1056" w:rsidP="00FE467D">
            <w:pPr>
              <w:pStyle w:val="Thutu"/>
              <w:ind w:left="0" w:firstLine="0"/>
              <w:jc w:val="center"/>
            </w:pPr>
          </w:p>
        </w:tc>
        <w:tc>
          <w:tcPr>
            <w:tcW w:w="6337" w:type="dxa"/>
            <w:hideMark/>
          </w:tcPr>
          <w:p w14:paraId="31B7E497" w14:textId="77777777" w:rsidR="006E1056" w:rsidRPr="00732A1D" w:rsidRDefault="006E1056" w:rsidP="00331ED3">
            <w:pPr>
              <w:spacing w:after="160" w:line="279" w:lineRule="auto"/>
              <w:ind w:firstLine="0"/>
              <w:rPr>
                <w:rFonts w:asciiTheme="majorHAnsi" w:hAnsiTheme="majorHAnsi" w:cstheme="majorHAnsi"/>
                <w:szCs w:val="28"/>
              </w:rPr>
            </w:pPr>
            <w:r w:rsidRPr="00732A1D">
              <w:rPr>
                <w:rFonts w:asciiTheme="majorHAnsi" w:hAnsiTheme="majorHAnsi" w:cstheme="majorHAnsi"/>
                <w:szCs w:val="28"/>
              </w:rPr>
              <w:t>Hoàn thiện triển khai xây dựng, đưa vào khai thác sử dụng các Cơ sở dữ liệu quốc gia, Cơ sở dữ liệu chuyên ngành; đồng bộ dữ liệu về Trung tâm dữ liệu quốc gia để xây dựng Cơ sở dữ liệu tổng hợp quốc gia, phục vụ chuyển đổi số quốc gia: (86) Cơ sở dữ liệu xử lý vi phạm hành chính</w:t>
            </w:r>
          </w:p>
        </w:tc>
        <w:tc>
          <w:tcPr>
            <w:tcW w:w="3177" w:type="dxa"/>
            <w:hideMark/>
          </w:tcPr>
          <w:p w14:paraId="76C94DCB" w14:textId="77777777" w:rsidR="006E1056" w:rsidRPr="00732A1D" w:rsidRDefault="006E1056" w:rsidP="00331ED3">
            <w:pPr>
              <w:spacing w:after="160" w:line="279" w:lineRule="auto"/>
              <w:ind w:firstLine="0"/>
              <w:rPr>
                <w:rFonts w:asciiTheme="majorHAnsi" w:hAnsiTheme="majorHAnsi" w:cstheme="majorHAnsi"/>
                <w:szCs w:val="28"/>
              </w:rPr>
            </w:pPr>
            <w:r w:rsidRPr="00732A1D">
              <w:rPr>
                <w:rFonts w:asciiTheme="majorHAnsi" w:hAnsiTheme="majorHAnsi" w:cstheme="majorHAnsi"/>
                <w:szCs w:val="28"/>
              </w:rPr>
              <w:t>Nghị quyết số 71/NQ-CP</w:t>
            </w:r>
          </w:p>
        </w:tc>
        <w:tc>
          <w:tcPr>
            <w:tcW w:w="0" w:type="auto"/>
            <w:hideMark/>
          </w:tcPr>
          <w:p w14:paraId="23BA55E4" w14:textId="77777777" w:rsidR="006E1056" w:rsidRPr="00732A1D" w:rsidRDefault="006E1056" w:rsidP="00331ED3">
            <w:pPr>
              <w:spacing w:after="160" w:line="279" w:lineRule="auto"/>
              <w:ind w:firstLine="0"/>
              <w:rPr>
                <w:rFonts w:asciiTheme="majorHAnsi" w:hAnsiTheme="majorHAnsi" w:cstheme="majorHAnsi"/>
                <w:szCs w:val="28"/>
              </w:rPr>
            </w:pPr>
            <w:r w:rsidRPr="00732A1D">
              <w:rPr>
                <w:rFonts w:asciiTheme="majorHAnsi" w:hAnsiTheme="majorHAnsi" w:cstheme="majorHAnsi"/>
                <w:szCs w:val="28"/>
              </w:rPr>
              <w:t>Bộ Tư pháp</w:t>
            </w:r>
          </w:p>
        </w:tc>
        <w:tc>
          <w:tcPr>
            <w:tcW w:w="0" w:type="auto"/>
            <w:hideMark/>
          </w:tcPr>
          <w:p w14:paraId="3E7DCA18" w14:textId="77777777" w:rsidR="006E1056" w:rsidRPr="00732A1D" w:rsidRDefault="006E1056" w:rsidP="00331ED3">
            <w:pPr>
              <w:spacing w:after="160" w:line="279" w:lineRule="auto"/>
              <w:ind w:firstLine="0"/>
              <w:rPr>
                <w:rFonts w:asciiTheme="majorHAnsi" w:hAnsiTheme="majorHAnsi" w:cstheme="majorHAnsi"/>
                <w:szCs w:val="28"/>
              </w:rPr>
            </w:pPr>
            <w:r w:rsidRPr="00732A1D">
              <w:rPr>
                <w:rFonts w:asciiTheme="majorHAnsi" w:hAnsiTheme="majorHAnsi" w:cstheme="majorHAnsi"/>
                <w:szCs w:val="28"/>
              </w:rPr>
              <w:t>31/12/2025</w:t>
            </w:r>
          </w:p>
        </w:tc>
      </w:tr>
      <w:tr w:rsidR="00FE467D" w:rsidRPr="00732A1D" w14:paraId="2CBC0D1A" w14:textId="77777777" w:rsidTr="00FE467D">
        <w:trPr>
          <w:trHeight w:val="315"/>
        </w:trPr>
        <w:tc>
          <w:tcPr>
            <w:tcW w:w="0" w:type="auto"/>
            <w:vAlign w:val="center"/>
          </w:tcPr>
          <w:p w14:paraId="0599E760" w14:textId="14C838BA" w:rsidR="006E1056" w:rsidRPr="00732A1D" w:rsidRDefault="006E1056" w:rsidP="00FE467D">
            <w:pPr>
              <w:pStyle w:val="Thutu"/>
              <w:ind w:left="0" w:firstLine="0"/>
              <w:jc w:val="center"/>
            </w:pPr>
          </w:p>
        </w:tc>
        <w:tc>
          <w:tcPr>
            <w:tcW w:w="6337" w:type="dxa"/>
            <w:hideMark/>
          </w:tcPr>
          <w:p w14:paraId="7C4E0565" w14:textId="77777777" w:rsidR="006E1056" w:rsidRPr="00732A1D" w:rsidRDefault="006E1056" w:rsidP="00331ED3">
            <w:pPr>
              <w:spacing w:after="160" w:line="279" w:lineRule="auto"/>
              <w:ind w:firstLine="0"/>
              <w:rPr>
                <w:rFonts w:asciiTheme="majorHAnsi" w:hAnsiTheme="majorHAnsi" w:cstheme="majorHAnsi"/>
                <w:szCs w:val="28"/>
              </w:rPr>
            </w:pPr>
            <w:r w:rsidRPr="00732A1D">
              <w:rPr>
                <w:rFonts w:asciiTheme="majorHAnsi" w:hAnsiTheme="majorHAnsi" w:cstheme="majorHAnsi"/>
                <w:szCs w:val="28"/>
              </w:rPr>
              <w:t>Hoàn thiện triển khai xây dựng, đưa vào khai thác sử dụng các Cơ sở dữ liệu quốc gia, Cơ sở dữ liệu chuyên ngành; đồng bộ dữ liệu về Trung tâm dữ liệu quốc gia để xây dựng Cơ sở dữ liệu tổng hợp quốc gia, phục vụ chuyển đổi số quốc gia: (87) Cơ sở dữ liệu về giao dịch bảo đảm</w:t>
            </w:r>
          </w:p>
        </w:tc>
        <w:tc>
          <w:tcPr>
            <w:tcW w:w="3177" w:type="dxa"/>
            <w:hideMark/>
          </w:tcPr>
          <w:p w14:paraId="5831E462" w14:textId="77777777" w:rsidR="006E1056" w:rsidRPr="00732A1D" w:rsidRDefault="006E1056" w:rsidP="00331ED3">
            <w:pPr>
              <w:spacing w:after="160" w:line="279" w:lineRule="auto"/>
              <w:ind w:firstLine="0"/>
              <w:rPr>
                <w:rFonts w:asciiTheme="majorHAnsi" w:hAnsiTheme="majorHAnsi" w:cstheme="majorHAnsi"/>
                <w:szCs w:val="28"/>
              </w:rPr>
            </w:pPr>
            <w:r w:rsidRPr="00732A1D">
              <w:rPr>
                <w:rFonts w:asciiTheme="majorHAnsi" w:hAnsiTheme="majorHAnsi" w:cstheme="majorHAnsi"/>
                <w:szCs w:val="28"/>
              </w:rPr>
              <w:t>Nghị quyết số 71/NQ-CP</w:t>
            </w:r>
          </w:p>
        </w:tc>
        <w:tc>
          <w:tcPr>
            <w:tcW w:w="0" w:type="auto"/>
            <w:hideMark/>
          </w:tcPr>
          <w:p w14:paraId="0D1364A3" w14:textId="77777777" w:rsidR="006E1056" w:rsidRPr="00732A1D" w:rsidRDefault="006E1056" w:rsidP="00331ED3">
            <w:pPr>
              <w:spacing w:after="160" w:line="279" w:lineRule="auto"/>
              <w:ind w:firstLine="0"/>
              <w:rPr>
                <w:rFonts w:asciiTheme="majorHAnsi" w:hAnsiTheme="majorHAnsi" w:cstheme="majorHAnsi"/>
                <w:szCs w:val="28"/>
              </w:rPr>
            </w:pPr>
            <w:r w:rsidRPr="00732A1D">
              <w:rPr>
                <w:rFonts w:asciiTheme="majorHAnsi" w:hAnsiTheme="majorHAnsi" w:cstheme="majorHAnsi"/>
                <w:szCs w:val="28"/>
              </w:rPr>
              <w:t>Bộ Tư pháp</w:t>
            </w:r>
          </w:p>
        </w:tc>
        <w:tc>
          <w:tcPr>
            <w:tcW w:w="0" w:type="auto"/>
            <w:hideMark/>
          </w:tcPr>
          <w:p w14:paraId="3C087D4F" w14:textId="77777777" w:rsidR="006E1056" w:rsidRPr="00732A1D" w:rsidRDefault="006E1056" w:rsidP="00331ED3">
            <w:pPr>
              <w:spacing w:after="160" w:line="279" w:lineRule="auto"/>
              <w:ind w:firstLine="0"/>
              <w:rPr>
                <w:rFonts w:asciiTheme="majorHAnsi" w:hAnsiTheme="majorHAnsi" w:cstheme="majorHAnsi"/>
                <w:szCs w:val="28"/>
              </w:rPr>
            </w:pPr>
            <w:r w:rsidRPr="00732A1D">
              <w:rPr>
                <w:rFonts w:asciiTheme="majorHAnsi" w:hAnsiTheme="majorHAnsi" w:cstheme="majorHAnsi"/>
                <w:szCs w:val="28"/>
              </w:rPr>
              <w:t>31/12/2025</w:t>
            </w:r>
          </w:p>
        </w:tc>
      </w:tr>
      <w:tr w:rsidR="00FE467D" w:rsidRPr="00732A1D" w14:paraId="4C2F0D15" w14:textId="77777777" w:rsidTr="00FE467D">
        <w:trPr>
          <w:trHeight w:val="315"/>
        </w:trPr>
        <w:tc>
          <w:tcPr>
            <w:tcW w:w="0" w:type="auto"/>
            <w:vAlign w:val="center"/>
          </w:tcPr>
          <w:p w14:paraId="454F6A46" w14:textId="6034E2A8" w:rsidR="006E1056" w:rsidRPr="00732A1D" w:rsidRDefault="006E1056" w:rsidP="00FE467D">
            <w:pPr>
              <w:pStyle w:val="Thutu"/>
              <w:ind w:left="0" w:firstLine="0"/>
              <w:jc w:val="center"/>
            </w:pPr>
          </w:p>
        </w:tc>
        <w:tc>
          <w:tcPr>
            <w:tcW w:w="6337" w:type="dxa"/>
            <w:hideMark/>
          </w:tcPr>
          <w:p w14:paraId="12ACD261" w14:textId="77777777" w:rsidR="006E1056" w:rsidRPr="00732A1D" w:rsidRDefault="006E1056" w:rsidP="00331ED3">
            <w:pPr>
              <w:spacing w:after="160" w:line="279" w:lineRule="auto"/>
              <w:ind w:firstLine="0"/>
              <w:rPr>
                <w:rFonts w:asciiTheme="majorHAnsi" w:hAnsiTheme="majorHAnsi" w:cstheme="majorHAnsi"/>
                <w:szCs w:val="28"/>
              </w:rPr>
            </w:pPr>
            <w:r w:rsidRPr="00732A1D">
              <w:rPr>
                <w:rFonts w:asciiTheme="majorHAnsi" w:hAnsiTheme="majorHAnsi" w:cstheme="majorHAnsi"/>
                <w:szCs w:val="28"/>
              </w:rPr>
              <w:t>Hoàn thiện triển khai xây dựng, đưa vào khai thác sử dụng các Cơ sở dữ liệu quốc gia, Cơ sở dữ liệu chuyên ngành; đồng bộ dữ liệu về Trung tâm dữ liệu quốc gia để xây dựng Cơ sở dữ liệu tổng hợp quốc gia, phục vụ chuyển đổi số quốc gia: (62) Cơ sở dữ liệu về Tôn giáo</w:t>
            </w:r>
          </w:p>
        </w:tc>
        <w:tc>
          <w:tcPr>
            <w:tcW w:w="3177" w:type="dxa"/>
            <w:hideMark/>
          </w:tcPr>
          <w:p w14:paraId="0B0F89A4" w14:textId="77777777" w:rsidR="006E1056" w:rsidRPr="00732A1D" w:rsidRDefault="006E1056" w:rsidP="00331ED3">
            <w:pPr>
              <w:spacing w:after="160" w:line="279" w:lineRule="auto"/>
              <w:ind w:firstLine="0"/>
              <w:rPr>
                <w:rFonts w:asciiTheme="majorHAnsi" w:hAnsiTheme="majorHAnsi" w:cstheme="majorHAnsi"/>
                <w:szCs w:val="28"/>
              </w:rPr>
            </w:pPr>
            <w:r w:rsidRPr="00732A1D">
              <w:rPr>
                <w:rFonts w:asciiTheme="majorHAnsi" w:hAnsiTheme="majorHAnsi" w:cstheme="majorHAnsi"/>
                <w:szCs w:val="28"/>
              </w:rPr>
              <w:t>Nghị quyết số 71/NQ-CP</w:t>
            </w:r>
          </w:p>
        </w:tc>
        <w:tc>
          <w:tcPr>
            <w:tcW w:w="0" w:type="auto"/>
            <w:hideMark/>
          </w:tcPr>
          <w:p w14:paraId="6E20071B" w14:textId="77777777" w:rsidR="006E1056" w:rsidRPr="00732A1D" w:rsidRDefault="006E1056" w:rsidP="00331ED3">
            <w:pPr>
              <w:spacing w:after="160" w:line="279" w:lineRule="auto"/>
              <w:ind w:firstLine="0"/>
              <w:rPr>
                <w:rFonts w:asciiTheme="majorHAnsi" w:hAnsiTheme="majorHAnsi" w:cstheme="majorHAnsi"/>
                <w:szCs w:val="28"/>
              </w:rPr>
            </w:pPr>
            <w:r w:rsidRPr="00732A1D">
              <w:rPr>
                <w:rFonts w:asciiTheme="majorHAnsi" w:hAnsiTheme="majorHAnsi" w:cstheme="majorHAnsi"/>
                <w:szCs w:val="28"/>
              </w:rPr>
              <w:t>Bộ Dân tộc và Tôn giáo</w:t>
            </w:r>
          </w:p>
        </w:tc>
        <w:tc>
          <w:tcPr>
            <w:tcW w:w="0" w:type="auto"/>
            <w:hideMark/>
          </w:tcPr>
          <w:p w14:paraId="5DBD8F4B" w14:textId="77777777" w:rsidR="006E1056" w:rsidRPr="00732A1D" w:rsidRDefault="006E1056" w:rsidP="00331ED3">
            <w:pPr>
              <w:spacing w:after="160" w:line="279" w:lineRule="auto"/>
              <w:ind w:firstLine="0"/>
              <w:rPr>
                <w:rFonts w:asciiTheme="majorHAnsi" w:hAnsiTheme="majorHAnsi" w:cstheme="majorHAnsi"/>
                <w:szCs w:val="28"/>
              </w:rPr>
            </w:pPr>
            <w:r w:rsidRPr="00732A1D">
              <w:rPr>
                <w:rFonts w:asciiTheme="majorHAnsi" w:hAnsiTheme="majorHAnsi" w:cstheme="majorHAnsi"/>
                <w:szCs w:val="28"/>
              </w:rPr>
              <w:t>31/12/2025</w:t>
            </w:r>
          </w:p>
        </w:tc>
      </w:tr>
      <w:tr w:rsidR="00FE467D" w:rsidRPr="00732A1D" w14:paraId="554BCA71" w14:textId="77777777" w:rsidTr="00FE467D">
        <w:trPr>
          <w:trHeight w:val="315"/>
        </w:trPr>
        <w:tc>
          <w:tcPr>
            <w:tcW w:w="0" w:type="auto"/>
            <w:vAlign w:val="center"/>
          </w:tcPr>
          <w:p w14:paraId="4415BA7E" w14:textId="67E82284" w:rsidR="006E1056" w:rsidRPr="00732A1D" w:rsidRDefault="006E1056" w:rsidP="00FE467D">
            <w:pPr>
              <w:pStyle w:val="Thutu"/>
              <w:ind w:left="0" w:firstLine="0"/>
              <w:jc w:val="center"/>
            </w:pPr>
          </w:p>
        </w:tc>
        <w:tc>
          <w:tcPr>
            <w:tcW w:w="6337" w:type="dxa"/>
            <w:hideMark/>
          </w:tcPr>
          <w:p w14:paraId="10A041C7" w14:textId="77777777" w:rsidR="006E1056" w:rsidRPr="00732A1D" w:rsidRDefault="006E1056" w:rsidP="00331ED3">
            <w:pPr>
              <w:spacing w:after="160" w:line="279" w:lineRule="auto"/>
              <w:ind w:firstLine="0"/>
              <w:rPr>
                <w:rFonts w:asciiTheme="majorHAnsi" w:hAnsiTheme="majorHAnsi" w:cstheme="majorHAnsi"/>
                <w:szCs w:val="28"/>
              </w:rPr>
            </w:pPr>
            <w:r w:rsidRPr="00732A1D">
              <w:rPr>
                <w:rFonts w:asciiTheme="majorHAnsi" w:hAnsiTheme="majorHAnsi" w:cstheme="majorHAnsi"/>
                <w:szCs w:val="28"/>
              </w:rPr>
              <w:t>Hoàn thiện triển khai xây dựng, đưa vào khai thác sử dụng các Cơ sở dữ liệu quốc gia, Cơ sở dữ liệu chuyên ngành; đồng bộ dữ liệu về Trung tâm dữ liệu quốc gia để xây dựng Cơ sở dữ liệu tổng hợp quốc gia, phục vụ chuyển đổi số quốc gia: (43) Cơ sở dữ liệu người lao động Việt Nam đi làm việc ở nước ngoài theo hợp đồng</w:t>
            </w:r>
          </w:p>
        </w:tc>
        <w:tc>
          <w:tcPr>
            <w:tcW w:w="3177" w:type="dxa"/>
            <w:hideMark/>
          </w:tcPr>
          <w:p w14:paraId="6F082623" w14:textId="77777777" w:rsidR="006E1056" w:rsidRPr="00732A1D" w:rsidRDefault="006E1056" w:rsidP="00331ED3">
            <w:pPr>
              <w:spacing w:after="160" w:line="279" w:lineRule="auto"/>
              <w:ind w:firstLine="0"/>
              <w:rPr>
                <w:rFonts w:asciiTheme="majorHAnsi" w:hAnsiTheme="majorHAnsi" w:cstheme="majorHAnsi"/>
                <w:szCs w:val="28"/>
              </w:rPr>
            </w:pPr>
            <w:r w:rsidRPr="00732A1D">
              <w:rPr>
                <w:rFonts w:asciiTheme="majorHAnsi" w:hAnsiTheme="majorHAnsi" w:cstheme="majorHAnsi"/>
                <w:szCs w:val="28"/>
              </w:rPr>
              <w:t>Nghị quyết số 71/NQ-CP</w:t>
            </w:r>
          </w:p>
        </w:tc>
        <w:tc>
          <w:tcPr>
            <w:tcW w:w="0" w:type="auto"/>
            <w:hideMark/>
          </w:tcPr>
          <w:p w14:paraId="26AC0B6C" w14:textId="77777777" w:rsidR="006E1056" w:rsidRPr="00732A1D" w:rsidRDefault="006E1056" w:rsidP="00331ED3">
            <w:pPr>
              <w:spacing w:after="160" w:line="279" w:lineRule="auto"/>
              <w:ind w:firstLine="0"/>
              <w:rPr>
                <w:rFonts w:asciiTheme="majorHAnsi" w:hAnsiTheme="majorHAnsi" w:cstheme="majorHAnsi"/>
                <w:szCs w:val="28"/>
              </w:rPr>
            </w:pPr>
            <w:r w:rsidRPr="00732A1D">
              <w:rPr>
                <w:rFonts w:asciiTheme="majorHAnsi" w:hAnsiTheme="majorHAnsi" w:cstheme="majorHAnsi"/>
                <w:szCs w:val="28"/>
              </w:rPr>
              <w:t>Bộ Nội vụ</w:t>
            </w:r>
          </w:p>
        </w:tc>
        <w:tc>
          <w:tcPr>
            <w:tcW w:w="0" w:type="auto"/>
            <w:hideMark/>
          </w:tcPr>
          <w:p w14:paraId="313EE7B5" w14:textId="77777777" w:rsidR="006E1056" w:rsidRPr="00732A1D" w:rsidRDefault="006E1056" w:rsidP="00331ED3">
            <w:pPr>
              <w:spacing w:after="160" w:line="279" w:lineRule="auto"/>
              <w:ind w:firstLine="0"/>
              <w:rPr>
                <w:rFonts w:asciiTheme="majorHAnsi" w:hAnsiTheme="majorHAnsi" w:cstheme="majorHAnsi"/>
                <w:szCs w:val="28"/>
              </w:rPr>
            </w:pPr>
            <w:r w:rsidRPr="00732A1D">
              <w:rPr>
                <w:rFonts w:asciiTheme="majorHAnsi" w:hAnsiTheme="majorHAnsi" w:cstheme="majorHAnsi"/>
                <w:szCs w:val="28"/>
              </w:rPr>
              <w:t>31/12/2025</w:t>
            </w:r>
          </w:p>
        </w:tc>
      </w:tr>
      <w:tr w:rsidR="00FE467D" w:rsidRPr="00732A1D" w14:paraId="41A5E52F" w14:textId="77777777" w:rsidTr="00FE467D">
        <w:trPr>
          <w:trHeight w:val="315"/>
        </w:trPr>
        <w:tc>
          <w:tcPr>
            <w:tcW w:w="0" w:type="auto"/>
            <w:vAlign w:val="center"/>
          </w:tcPr>
          <w:p w14:paraId="57A23A06" w14:textId="4F8119D6" w:rsidR="006E1056" w:rsidRPr="00732A1D" w:rsidRDefault="006E1056" w:rsidP="00FE467D">
            <w:pPr>
              <w:pStyle w:val="Thutu"/>
              <w:ind w:left="0" w:firstLine="0"/>
              <w:jc w:val="center"/>
            </w:pPr>
          </w:p>
        </w:tc>
        <w:tc>
          <w:tcPr>
            <w:tcW w:w="6337" w:type="dxa"/>
            <w:hideMark/>
          </w:tcPr>
          <w:p w14:paraId="0598E461" w14:textId="77777777" w:rsidR="006E1056" w:rsidRPr="00732A1D" w:rsidRDefault="006E1056" w:rsidP="00331ED3">
            <w:pPr>
              <w:spacing w:after="160" w:line="279" w:lineRule="auto"/>
              <w:ind w:firstLine="0"/>
              <w:rPr>
                <w:rFonts w:asciiTheme="majorHAnsi" w:hAnsiTheme="majorHAnsi" w:cstheme="majorHAnsi"/>
                <w:szCs w:val="28"/>
              </w:rPr>
            </w:pPr>
            <w:r w:rsidRPr="00732A1D">
              <w:rPr>
                <w:rFonts w:asciiTheme="majorHAnsi" w:hAnsiTheme="majorHAnsi" w:cstheme="majorHAnsi"/>
                <w:szCs w:val="28"/>
              </w:rPr>
              <w:t>Hoàn thiện triển khai xây dựng, đưa vào khai thác sử dụng các Cơ sở dữ liệu quốc gia, Cơ sở dữ liệu chuyên ngành; đồng bộ dữ liệu về Trung tâm dữ liệu quốc gia để xây dựng Cơ sở dữ liệu tổng hợp quốc gia, phục vụ chuyển đổi số quốc gia: (59) Cơ sở dữ liệu quốc gia về cán bộ, công chức, viên chức</w:t>
            </w:r>
          </w:p>
        </w:tc>
        <w:tc>
          <w:tcPr>
            <w:tcW w:w="3177" w:type="dxa"/>
            <w:hideMark/>
          </w:tcPr>
          <w:p w14:paraId="557E1BCD" w14:textId="77777777" w:rsidR="006E1056" w:rsidRPr="00732A1D" w:rsidRDefault="006E1056" w:rsidP="00331ED3">
            <w:pPr>
              <w:spacing w:after="160" w:line="279" w:lineRule="auto"/>
              <w:ind w:firstLine="0"/>
              <w:rPr>
                <w:rFonts w:asciiTheme="majorHAnsi" w:hAnsiTheme="majorHAnsi" w:cstheme="majorHAnsi"/>
                <w:szCs w:val="28"/>
              </w:rPr>
            </w:pPr>
            <w:r w:rsidRPr="00732A1D">
              <w:rPr>
                <w:rFonts w:asciiTheme="majorHAnsi" w:hAnsiTheme="majorHAnsi" w:cstheme="majorHAnsi"/>
                <w:szCs w:val="28"/>
              </w:rPr>
              <w:t>Nghị quyết số 71/NQ-CP</w:t>
            </w:r>
          </w:p>
        </w:tc>
        <w:tc>
          <w:tcPr>
            <w:tcW w:w="0" w:type="auto"/>
            <w:hideMark/>
          </w:tcPr>
          <w:p w14:paraId="61FD7B03" w14:textId="77777777" w:rsidR="006E1056" w:rsidRPr="00732A1D" w:rsidRDefault="006E1056" w:rsidP="00331ED3">
            <w:pPr>
              <w:spacing w:after="160" w:line="279" w:lineRule="auto"/>
              <w:ind w:firstLine="0"/>
              <w:rPr>
                <w:rFonts w:asciiTheme="majorHAnsi" w:hAnsiTheme="majorHAnsi" w:cstheme="majorHAnsi"/>
                <w:szCs w:val="28"/>
              </w:rPr>
            </w:pPr>
            <w:r w:rsidRPr="00732A1D">
              <w:rPr>
                <w:rFonts w:asciiTheme="majorHAnsi" w:hAnsiTheme="majorHAnsi" w:cstheme="majorHAnsi"/>
                <w:szCs w:val="28"/>
              </w:rPr>
              <w:t>Bộ Nội vụ</w:t>
            </w:r>
          </w:p>
        </w:tc>
        <w:tc>
          <w:tcPr>
            <w:tcW w:w="0" w:type="auto"/>
            <w:hideMark/>
          </w:tcPr>
          <w:p w14:paraId="5464FF60" w14:textId="77777777" w:rsidR="006E1056" w:rsidRPr="00732A1D" w:rsidRDefault="006E1056" w:rsidP="00331ED3">
            <w:pPr>
              <w:spacing w:after="160" w:line="279" w:lineRule="auto"/>
              <w:ind w:firstLine="0"/>
              <w:rPr>
                <w:rFonts w:asciiTheme="majorHAnsi" w:hAnsiTheme="majorHAnsi" w:cstheme="majorHAnsi"/>
                <w:szCs w:val="28"/>
              </w:rPr>
            </w:pPr>
            <w:r w:rsidRPr="00732A1D">
              <w:rPr>
                <w:rFonts w:asciiTheme="majorHAnsi" w:hAnsiTheme="majorHAnsi" w:cstheme="majorHAnsi"/>
                <w:szCs w:val="28"/>
              </w:rPr>
              <w:t>31/12/2025</w:t>
            </w:r>
          </w:p>
        </w:tc>
      </w:tr>
      <w:tr w:rsidR="00FE467D" w:rsidRPr="00732A1D" w14:paraId="01C85C65" w14:textId="77777777" w:rsidTr="00FE467D">
        <w:trPr>
          <w:trHeight w:val="315"/>
        </w:trPr>
        <w:tc>
          <w:tcPr>
            <w:tcW w:w="0" w:type="auto"/>
            <w:vAlign w:val="center"/>
          </w:tcPr>
          <w:p w14:paraId="145617B7" w14:textId="26C9188F" w:rsidR="006E1056" w:rsidRPr="00732A1D" w:rsidRDefault="006E1056" w:rsidP="00FE467D">
            <w:pPr>
              <w:pStyle w:val="Thutu"/>
              <w:ind w:left="0" w:firstLine="0"/>
              <w:jc w:val="center"/>
            </w:pPr>
          </w:p>
        </w:tc>
        <w:tc>
          <w:tcPr>
            <w:tcW w:w="6337" w:type="dxa"/>
            <w:hideMark/>
          </w:tcPr>
          <w:p w14:paraId="45D88093" w14:textId="77777777" w:rsidR="006E1056" w:rsidRPr="00732A1D" w:rsidRDefault="006E1056" w:rsidP="00331ED3">
            <w:pPr>
              <w:spacing w:after="160" w:line="279" w:lineRule="auto"/>
              <w:ind w:firstLine="0"/>
              <w:rPr>
                <w:rFonts w:asciiTheme="majorHAnsi" w:hAnsiTheme="majorHAnsi" w:cstheme="majorHAnsi"/>
                <w:szCs w:val="28"/>
              </w:rPr>
            </w:pPr>
            <w:r w:rsidRPr="00732A1D">
              <w:rPr>
                <w:rFonts w:asciiTheme="majorHAnsi" w:hAnsiTheme="majorHAnsi" w:cstheme="majorHAnsi"/>
                <w:szCs w:val="28"/>
              </w:rPr>
              <w:t>Hoàn thiện triển khai xây dựng, đưa vào khai thác sử dụng các Cơ sở dữ liệu quốc gia, Cơ sở dữ liệu chuyên ngành; đồng bộ dữ liệu về Trung tâm dữ liệu quốc gia để xây dựng Cơ sở dữ liệu tổng hợp quốc gia, phục vụ chuyển đổi số quốc gia: (38) Cơ sở dữ liệu thống kê quốc gia</w:t>
            </w:r>
          </w:p>
        </w:tc>
        <w:tc>
          <w:tcPr>
            <w:tcW w:w="3177" w:type="dxa"/>
            <w:hideMark/>
          </w:tcPr>
          <w:p w14:paraId="1DC970FB" w14:textId="77777777" w:rsidR="006E1056" w:rsidRPr="00732A1D" w:rsidRDefault="006E1056" w:rsidP="00331ED3">
            <w:pPr>
              <w:spacing w:after="160" w:line="279" w:lineRule="auto"/>
              <w:ind w:firstLine="0"/>
              <w:rPr>
                <w:rFonts w:asciiTheme="majorHAnsi" w:hAnsiTheme="majorHAnsi" w:cstheme="majorHAnsi"/>
                <w:szCs w:val="28"/>
              </w:rPr>
            </w:pPr>
            <w:r w:rsidRPr="00732A1D">
              <w:rPr>
                <w:rFonts w:asciiTheme="majorHAnsi" w:hAnsiTheme="majorHAnsi" w:cstheme="majorHAnsi"/>
                <w:szCs w:val="28"/>
              </w:rPr>
              <w:t>Nghị quyết số 71/NQ-CP</w:t>
            </w:r>
          </w:p>
        </w:tc>
        <w:tc>
          <w:tcPr>
            <w:tcW w:w="0" w:type="auto"/>
            <w:hideMark/>
          </w:tcPr>
          <w:p w14:paraId="53FFFE09" w14:textId="77777777" w:rsidR="006E1056" w:rsidRPr="00732A1D" w:rsidRDefault="006E1056" w:rsidP="00331ED3">
            <w:pPr>
              <w:spacing w:after="160" w:line="279" w:lineRule="auto"/>
              <w:ind w:firstLine="0"/>
              <w:rPr>
                <w:rFonts w:asciiTheme="majorHAnsi" w:hAnsiTheme="majorHAnsi" w:cstheme="majorHAnsi"/>
                <w:szCs w:val="28"/>
              </w:rPr>
            </w:pPr>
            <w:r w:rsidRPr="00732A1D">
              <w:rPr>
                <w:rFonts w:asciiTheme="majorHAnsi" w:hAnsiTheme="majorHAnsi" w:cstheme="majorHAnsi"/>
                <w:szCs w:val="28"/>
              </w:rPr>
              <w:t>Bộ Tài chính</w:t>
            </w:r>
          </w:p>
        </w:tc>
        <w:tc>
          <w:tcPr>
            <w:tcW w:w="0" w:type="auto"/>
            <w:hideMark/>
          </w:tcPr>
          <w:p w14:paraId="1EC18998" w14:textId="77777777" w:rsidR="006E1056" w:rsidRPr="00732A1D" w:rsidRDefault="006E1056" w:rsidP="00331ED3">
            <w:pPr>
              <w:spacing w:after="160" w:line="279" w:lineRule="auto"/>
              <w:ind w:firstLine="0"/>
              <w:rPr>
                <w:rFonts w:asciiTheme="majorHAnsi" w:hAnsiTheme="majorHAnsi" w:cstheme="majorHAnsi"/>
                <w:szCs w:val="28"/>
              </w:rPr>
            </w:pPr>
            <w:r w:rsidRPr="00732A1D">
              <w:rPr>
                <w:rFonts w:asciiTheme="majorHAnsi" w:hAnsiTheme="majorHAnsi" w:cstheme="majorHAnsi"/>
                <w:szCs w:val="28"/>
              </w:rPr>
              <w:t>31/12/2025</w:t>
            </w:r>
          </w:p>
        </w:tc>
      </w:tr>
      <w:tr w:rsidR="00FE467D" w:rsidRPr="00732A1D" w14:paraId="1777DA3E" w14:textId="77777777" w:rsidTr="00FE467D">
        <w:trPr>
          <w:trHeight w:val="315"/>
        </w:trPr>
        <w:tc>
          <w:tcPr>
            <w:tcW w:w="0" w:type="auto"/>
            <w:vAlign w:val="center"/>
          </w:tcPr>
          <w:p w14:paraId="7E8D4FCD" w14:textId="0BBFFC6C" w:rsidR="006E1056" w:rsidRPr="00732A1D" w:rsidRDefault="006E1056" w:rsidP="00FE467D">
            <w:pPr>
              <w:pStyle w:val="Thutu"/>
              <w:ind w:left="0" w:firstLine="0"/>
              <w:jc w:val="center"/>
            </w:pPr>
          </w:p>
        </w:tc>
        <w:tc>
          <w:tcPr>
            <w:tcW w:w="6337" w:type="dxa"/>
            <w:hideMark/>
          </w:tcPr>
          <w:p w14:paraId="0E3B65C3" w14:textId="77777777" w:rsidR="006E1056" w:rsidRPr="00732A1D" w:rsidRDefault="006E1056" w:rsidP="00331ED3">
            <w:pPr>
              <w:spacing w:after="160" w:line="279" w:lineRule="auto"/>
              <w:ind w:firstLine="0"/>
              <w:rPr>
                <w:rFonts w:asciiTheme="majorHAnsi" w:hAnsiTheme="majorHAnsi" w:cstheme="majorHAnsi"/>
                <w:szCs w:val="28"/>
              </w:rPr>
            </w:pPr>
            <w:r w:rsidRPr="00732A1D">
              <w:rPr>
                <w:rFonts w:asciiTheme="majorHAnsi" w:hAnsiTheme="majorHAnsi" w:cstheme="majorHAnsi"/>
                <w:szCs w:val="28"/>
              </w:rPr>
              <w:t>Định hướng rõ ưu tiên triển khai, ưu đãi thuế cho sản xuất chip và thành lập Trung tâm thương mại về bán dẫn</w:t>
            </w:r>
          </w:p>
        </w:tc>
        <w:tc>
          <w:tcPr>
            <w:tcW w:w="3177" w:type="dxa"/>
            <w:hideMark/>
          </w:tcPr>
          <w:p w14:paraId="17BB9ED1" w14:textId="77777777" w:rsidR="006E1056" w:rsidRPr="00732A1D" w:rsidRDefault="006E1056" w:rsidP="00331ED3">
            <w:pPr>
              <w:spacing w:after="160" w:line="279" w:lineRule="auto"/>
              <w:ind w:firstLine="0"/>
              <w:rPr>
                <w:rFonts w:asciiTheme="majorHAnsi" w:hAnsiTheme="majorHAnsi" w:cstheme="majorHAnsi"/>
                <w:szCs w:val="28"/>
              </w:rPr>
            </w:pPr>
            <w:r w:rsidRPr="00732A1D">
              <w:rPr>
                <w:rFonts w:asciiTheme="majorHAnsi" w:hAnsiTheme="majorHAnsi" w:cstheme="majorHAnsi"/>
                <w:szCs w:val="28"/>
              </w:rPr>
              <w:t>Nghị quyết số 71/NQ-CP</w:t>
            </w:r>
          </w:p>
        </w:tc>
        <w:tc>
          <w:tcPr>
            <w:tcW w:w="0" w:type="auto"/>
            <w:hideMark/>
          </w:tcPr>
          <w:p w14:paraId="13C87B84" w14:textId="77777777" w:rsidR="006E1056" w:rsidRPr="00732A1D" w:rsidRDefault="006E1056" w:rsidP="00331ED3">
            <w:pPr>
              <w:spacing w:after="160" w:line="279" w:lineRule="auto"/>
              <w:ind w:firstLine="0"/>
              <w:rPr>
                <w:rFonts w:asciiTheme="majorHAnsi" w:hAnsiTheme="majorHAnsi" w:cstheme="majorHAnsi"/>
                <w:szCs w:val="28"/>
              </w:rPr>
            </w:pPr>
            <w:r w:rsidRPr="00732A1D">
              <w:rPr>
                <w:rFonts w:asciiTheme="majorHAnsi" w:hAnsiTheme="majorHAnsi" w:cstheme="majorHAnsi"/>
                <w:szCs w:val="28"/>
              </w:rPr>
              <w:t>Bộ Tài chính</w:t>
            </w:r>
          </w:p>
        </w:tc>
        <w:tc>
          <w:tcPr>
            <w:tcW w:w="0" w:type="auto"/>
            <w:hideMark/>
          </w:tcPr>
          <w:p w14:paraId="0D37244A" w14:textId="77777777" w:rsidR="006E1056" w:rsidRPr="00732A1D" w:rsidRDefault="006E1056" w:rsidP="00331ED3">
            <w:pPr>
              <w:spacing w:after="160" w:line="279" w:lineRule="auto"/>
              <w:ind w:firstLine="0"/>
              <w:rPr>
                <w:rFonts w:asciiTheme="majorHAnsi" w:hAnsiTheme="majorHAnsi" w:cstheme="majorHAnsi"/>
                <w:szCs w:val="28"/>
              </w:rPr>
            </w:pPr>
            <w:r w:rsidRPr="00732A1D">
              <w:rPr>
                <w:rFonts w:asciiTheme="majorHAnsi" w:hAnsiTheme="majorHAnsi" w:cstheme="majorHAnsi"/>
                <w:szCs w:val="28"/>
              </w:rPr>
              <w:t>31/12/2025</w:t>
            </w:r>
          </w:p>
        </w:tc>
      </w:tr>
      <w:tr w:rsidR="00FE467D" w:rsidRPr="00732A1D" w14:paraId="4621D724" w14:textId="77777777" w:rsidTr="00FE467D">
        <w:trPr>
          <w:trHeight w:val="315"/>
        </w:trPr>
        <w:tc>
          <w:tcPr>
            <w:tcW w:w="0" w:type="auto"/>
            <w:vAlign w:val="center"/>
          </w:tcPr>
          <w:p w14:paraId="6BFC2834" w14:textId="5F435FDF" w:rsidR="006E1056" w:rsidRPr="00732A1D" w:rsidRDefault="006E1056" w:rsidP="00FE467D">
            <w:pPr>
              <w:pStyle w:val="Thutu"/>
              <w:ind w:left="0" w:firstLine="0"/>
              <w:jc w:val="center"/>
            </w:pPr>
          </w:p>
        </w:tc>
        <w:tc>
          <w:tcPr>
            <w:tcW w:w="6337" w:type="dxa"/>
            <w:hideMark/>
          </w:tcPr>
          <w:p w14:paraId="439F4F1F" w14:textId="77777777" w:rsidR="006E1056" w:rsidRPr="00732A1D" w:rsidRDefault="006E1056" w:rsidP="00331ED3">
            <w:pPr>
              <w:spacing w:after="160" w:line="279" w:lineRule="auto"/>
              <w:ind w:firstLine="0"/>
              <w:rPr>
                <w:rFonts w:asciiTheme="majorHAnsi" w:hAnsiTheme="majorHAnsi" w:cstheme="majorHAnsi"/>
                <w:szCs w:val="28"/>
              </w:rPr>
            </w:pPr>
            <w:r w:rsidRPr="00732A1D">
              <w:rPr>
                <w:rFonts w:asciiTheme="majorHAnsi" w:hAnsiTheme="majorHAnsi" w:cstheme="majorHAnsi"/>
                <w:szCs w:val="28"/>
              </w:rPr>
              <w:t>Xây dựng, ban hành Đề án hỗ trợ, phát triển các doanh nghiệp công nghệ số vươn ra toàn cầu</w:t>
            </w:r>
          </w:p>
        </w:tc>
        <w:tc>
          <w:tcPr>
            <w:tcW w:w="3177" w:type="dxa"/>
            <w:hideMark/>
          </w:tcPr>
          <w:p w14:paraId="51AB3865" w14:textId="77777777" w:rsidR="006E1056" w:rsidRPr="00732A1D" w:rsidRDefault="006E1056" w:rsidP="00331ED3">
            <w:pPr>
              <w:spacing w:after="160" w:line="279" w:lineRule="auto"/>
              <w:ind w:firstLine="0"/>
              <w:rPr>
                <w:rFonts w:asciiTheme="majorHAnsi" w:hAnsiTheme="majorHAnsi" w:cstheme="majorHAnsi"/>
                <w:szCs w:val="28"/>
              </w:rPr>
            </w:pPr>
            <w:r w:rsidRPr="00732A1D">
              <w:rPr>
                <w:rFonts w:asciiTheme="majorHAnsi" w:hAnsiTheme="majorHAnsi" w:cstheme="majorHAnsi"/>
                <w:szCs w:val="28"/>
              </w:rPr>
              <w:t>Nghị quyết số 71/NQ-CP</w:t>
            </w:r>
          </w:p>
        </w:tc>
        <w:tc>
          <w:tcPr>
            <w:tcW w:w="0" w:type="auto"/>
            <w:hideMark/>
          </w:tcPr>
          <w:p w14:paraId="309F5641" w14:textId="77777777" w:rsidR="006E1056" w:rsidRPr="00732A1D" w:rsidRDefault="006E1056" w:rsidP="00331ED3">
            <w:pPr>
              <w:spacing w:after="160" w:line="279" w:lineRule="auto"/>
              <w:ind w:firstLine="0"/>
              <w:rPr>
                <w:rFonts w:asciiTheme="majorHAnsi" w:hAnsiTheme="majorHAnsi" w:cstheme="majorHAnsi"/>
                <w:szCs w:val="28"/>
              </w:rPr>
            </w:pPr>
            <w:r w:rsidRPr="00732A1D">
              <w:rPr>
                <w:rFonts w:asciiTheme="majorHAnsi" w:hAnsiTheme="majorHAnsi" w:cstheme="majorHAnsi"/>
                <w:szCs w:val="28"/>
              </w:rPr>
              <w:t>Bộ Khoa học và Công nghệ</w:t>
            </w:r>
          </w:p>
        </w:tc>
        <w:tc>
          <w:tcPr>
            <w:tcW w:w="0" w:type="auto"/>
            <w:hideMark/>
          </w:tcPr>
          <w:p w14:paraId="6BBCD41A" w14:textId="77777777" w:rsidR="006E1056" w:rsidRPr="00732A1D" w:rsidRDefault="006E1056" w:rsidP="00331ED3">
            <w:pPr>
              <w:spacing w:after="160" w:line="279" w:lineRule="auto"/>
              <w:ind w:firstLine="0"/>
              <w:rPr>
                <w:rFonts w:asciiTheme="majorHAnsi" w:hAnsiTheme="majorHAnsi" w:cstheme="majorHAnsi"/>
                <w:szCs w:val="28"/>
              </w:rPr>
            </w:pPr>
            <w:r w:rsidRPr="00732A1D">
              <w:rPr>
                <w:rFonts w:asciiTheme="majorHAnsi" w:hAnsiTheme="majorHAnsi" w:cstheme="majorHAnsi"/>
                <w:szCs w:val="28"/>
              </w:rPr>
              <w:t>31/12/2025</w:t>
            </w:r>
          </w:p>
        </w:tc>
      </w:tr>
      <w:tr w:rsidR="00FE467D" w:rsidRPr="00732A1D" w14:paraId="7D32534D" w14:textId="77777777" w:rsidTr="00FE467D">
        <w:trPr>
          <w:trHeight w:val="315"/>
        </w:trPr>
        <w:tc>
          <w:tcPr>
            <w:tcW w:w="0" w:type="auto"/>
            <w:vAlign w:val="center"/>
          </w:tcPr>
          <w:p w14:paraId="1B4756EC" w14:textId="36C1E765" w:rsidR="006E1056" w:rsidRPr="00732A1D" w:rsidRDefault="006E1056" w:rsidP="00FE467D">
            <w:pPr>
              <w:pStyle w:val="Thutu"/>
              <w:ind w:left="0" w:firstLine="0"/>
              <w:jc w:val="center"/>
            </w:pPr>
          </w:p>
        </w:tc>
        <w:tc>
          <w:tcPr>
            <w:tcW w:w="6337" w:type="dxa"/>
            <w:hideMark/>
          </w:tcPr>
          <w:p w14:paraId="1ADE6338" w14:textId="77777777" w:rsidR="006E1056" w:rsidRPr="00732A1D" w:rsidRDefault="006E1056" w:rsidP="00331ED3">
            <w:pPr>
              <w:spacing w:after="160" w:line="279" w:lineRule="auto"/>
              <w:ind w:firstLine="0"/>
              <w:rPr>
                <w:rFonts w:asciiTheme="majorHAnsi" w:hAnsiTheme="majorHAnsi" w:cstheme="majorHAnsi"/>
                <w:szCs w:val="28"/>
              </w:rPr>
            </w:pPr>
            <w:r w:rsidRPr="00732A1D">
              <w:rPr>
                <w:rFonts w:asciiTheme="majorHAnsi" w:hAnsiTheme="majorHAnsi" w:cstheme="majorHAnsi"/>
                <w:szCs w:val="28"/>
              </w:rPr>
              <w:t>Phát triển mạng lưới kết nối các trung tâm đổi mới sáng tạo, khởi nghiệp sáng tạo, tập trung vào các công nghệ chiến lược và chuyển đổi số.</w:t>
            </w:r>
          </w:p>
        </w:tc>
        <w:tc>
          <w:tcPr>
            <w:tcW w:w="3177" w:type="dxa"/>
            <w:hideMark/>
          </w:tcPr>
          <w:p w14:paraId="609119C2" w14:textId="77777777" w:rsidR="006E1056" w:rsidRPr="00732A1D" w:rsidRDefault="006E1056" w:rsidP="00331ED3">
            <w:pPr>
              <w:spacing w:after="160" w:line="279" w:lineRule="auto"/>
              <w:ind w:firstLine="0"/>
              <w:rPr>
                <w:rFonts w:asciiTheme="majorHAnsi" w:hAnsiTheme="majorHAnsi" w:cstheme="majorHAnsi"/>
                <w:szCs w:val="28"/>
              </w:rPr>
            </w:pPr>
            <w:r w:rsidRPr="00732A1D">
              <w:rPr>
                <w:rFonts w:asciiTheme="majorHAnsi" w:hAnsiTheme="majorHAnsi" w:cstheme="majorHAnsi"/>
                <w:szCs w:val="28"/>
              </w:rPr>
              <w:t>Nghị quyết số 71/NQ-CP</w:t>
            </w:r>
          </w:p>
        </w:tc>
        <w:tc>
          <w:tcPr>
            <w:tcW w:w="0" w:type="auto"/>
            <w:hideMark/>
          </w:tcPr>
          <w:p w14:paraId="39960D14" w14:textId="77777777" w:rsidR="006E1056" w:rsidRPr="00732A1D" w:rsidRDefault="006E1056" w:rsidP="00331ED3">
            <w:pPr>
              <w:spacing w:after="160" w:line="279" w:lineRule="auto"/>
              <w:ind w:firstLine="0"/>
              <w:rPr>
                <w:rFonts w:asciiTheme="majorHAnsi" w:hAnsiTheme="majorHAnsi" w:cstheme="majorHAnsi"/>
                <w:szCs w:val="28"/>
              </w:rPr>
            </w:pPr>
            <w:r w:rsidRPr="00732A1D">
              <w:rPr>
                <w:rFonts w:asciiTheme="majorHAnsi" w:hAnsiTheme="majorHAnsi" w:cstheme="majorHAnsi"/>
                <w:szCs w:val="28"/>
              </w:rPr>
              <w:t>Bộ Khoa học và Công nghệ, Bộ Tài chính</w:t>
            </w:r>
          </w:p>
        </w:tc>
        <w:tc>
          <w:tcPr>
            <w:tcW w:w="0" w:type="auto"/>
            <w:hideMark/>
          </w:tcPr>
          <w:p w14:paraId="4C809DCB" w14:textId="77777777" w:rsidR="006E1056" w:rsidRPr="00732A1D" w:rsidRDefault="006E1056" w:rsidP="00331ED3">
            <w:pPr>
              <w:spacing w:after="160" w:line="279" w:lineRule="auto"/>
              <w:ind w:firstLine="0"/>
              <w:rPr>
                <w:rFonts w:asciiTheme="majorHAnsi" w:hAnsiTheme="majorHAnsi" w:cstheme="majorHAnsi"/>
                <w:szCs w:val="28"/>
              </w:rPr>
            </w:pPr>
            <w:r w:rsidRPr="00732A1D">
              <w:rPr>
                <w:rFonts w:asciiTheme="majorHAnsi" w:hAnsiTheme="majorHAnsi" w:cstheme="majorHAnsi"/>
                <w:szCs w:val="28"/>
              </w:rPr>
              <w:t>31/12/2025</w:t>
            </w:r>
          </w:p>
        </w:tc>
      </w:tr>
      <w:tr w:rsidR="00FE467D" w:rsidRPr="00732A1D" w14:paraId="7240B5FE" w14:textId="77777777" w:rsidTr="00FE467D">
        <w:trPr>
          <w:trHeight w:val="315"/>
        </w:trPr>
        <w:tc>
          <w:tcPr>
            <w:tcW w:w="0" w:type="auto"/>
            <w:vAlign w:val="center"/>
          </w:tcPr>
          <w:p w14:paraId="0EB2BA05" w14:textId="47D6F16C" w:rsidR="006E1056" w:rsidRPr="00732A1D" w:rsidRDefault="006E1056" w:rsidP="00FE467D">
            <w:pPr>
              <w:pStyle w:val="Thutu"/>
              <w:ind w:left="0" w:firstLine="0"/>
              <w:jc w:val="center"/>
            </w:pPr>
          </w:p>
        </w:tc>
        <w:tc>
          <w:tcPr>
            <w:tcW w:w="6337" w:type="dxa"/>
            <w:hideMark/>
          </w:tcPr>
          <w:p w14:paraId="79970DD5" w14:textId="77777777" w:rsidR="006E1056" w:rsidRPr="00732A1D" w:rsidRDefault="006E1056" w:rsidP="00331ED3">
            <w:pPr>
              <w:spacing w:after="160" w:line="279" w:lineRule="auto"/>
              <w:ind w:firstLine="0"/>
              <w:rPr>
                <w:rFonts w:asciiTheme="majorHAnsi" w:hAnsiTheme="majorHAnsi" w:cstheme="majorHAnsi"/>
                <w:szCs w:val="28"/>
              </w:rPr>
            </w:pPr>
            <w:r w:rsidRPr="00732A1D">
              <w:rPr>
                <w:rFonts w:asciiTheme="majorHAnsi" w:hAnsiTheme="majorHAnsi" w:cstheme="majorHAnsi"/>
                <w:szCs w:val="28"/>
              </w:rPr>
              <w:t>Công bố danh mục các bài toán lớn về khoa học, công nghệ, đổi mới sáng tạo và chuyển đổi số của đất nước để các doanh nghiệp công nghệ số Việt Nam tham gia giải quyết</w:t>
            </w:r>
          </w:p>
        </w:tc>
        <w:tc>
          <w:tcPr>
            <w:tcW w:w="3177" w:type="dxa"/>
            <w:hideMark/>
          </w:tcPr>
          <w:p w14:paraId="32FA912D" w14:textId="77777777" w:rsidR="006E1056" w:rsidRPr="00732A1D" w:rsidRDefault="006E1056" w:rsidP="00331ED3">
            <w:pPr>
              <w:spacing w:after="160" w:line="279" w:lineRule="auto"/>
              <w:ind w:firstLine="0"/>
              <w:rPr>
                <w:rFonts w:asciiTheme="majorHAnsi" w:hAnsiTheme="majorHAnsi" w:cstheme="majorHAnsi"/>
                <w:szCs w:val="28"/>
              </w:rPr>
            </w:pPr>
            <w:r w:rsidRPr="00732A1D">
              <w:rPr>
                <w:rFonts w:asciiTheme="majorHAnsi" w:hAnsiTheme="majorHAnsi" w:cstheme="majorHAnsi"/>
                <w:szCs w:val="28"/>
              </w:rPr>
              <w:t>Nghị quyết số 71/NQ-CP</w:t>
            </w:r>
          </w:p>
        </w:tc>
        <w:tc>
          <w:tcPr>
            <w:tcW w:w="0" w:type="auto"/>
            <w:hideMark/>
          </w:tcPr>
          <w:p w14:paraId="51A03B4C" w14:textId="77777777" w:rsidR="006E1056" w:rsidRPr="00732A1D" w:rsidRDefault="006E1056" w:rsidP="00331ED3">
            <w:pPr>
              <w:spacing w:after="160" w:line="279" w:lineRule="auto"/>
              <w:ind w:firstLine="0"/>
              <w:rPr>
                <w:rFonts w:asciiTheme="majorHAnsi" w:hAnsiTheme="majorHAnsi" w:cstheme="majorHAnsi"/>
                <w:szCs w:val="28"/>
              </w:rPr>
            </w:pPr>
            <w:r w:rsidRPr="00732A1D">
              <w:rPr>
                <w:rFonts w:asciiTheme="majorHAnsi" w:hAnsiTheme="majorHAnsi" w:cstheme="majorHAnsi"/>
                <w:szCs w:val="28"/>
              </w:rPr>
              <w:t>Các bộ, ngành, địa phương</w:t>
            </w:r>
          </w:p>
        </w:tc>
        <w:tc>
          <w:tcPr>
            <w:tcW w:w="0" w:type="auto"/>
            <w:hideMark/>
          </w:tcPr>
          <w:p w14:paraId="0B0FA52F" w14:textId="77777777" w:rsidR="006E1056" w:rsidRPr="00732A1D" w:rsidRDefault="006E1056" w:rsidP="00331ED3">
            <w:pPr>
              <w:spacing w:after="160" w:line="279" w:lineRule="auto"/>
              <w:ind w:firstLine="0"/>
              <w:rPr>
                <w:rFonts w:asciiTheme="majorHAnsi" w:hAnsiTheme="majorHAnsi" w:cstheme="majorHAnsi"/>
                <w:szCs w:val="28"/>
              </w:rPr>
            </w:pPr>
            <w:r w:rsidRPr="00732A1D">
              <w:rPr>
                <w:rFonts w:asciiTheme="majorHAnsi" w:hAnsiTheme="majorHAnsi" w:cstheme="majorHAnsi"/>
                <w:szCs w:val="28"/>
              </w:rPr>
              <w:t>31/12/2025</w:t>
            </w:r>
          </w:p>
        </w:tc>
      </w:tr>
      <w:tr w:rsidR="00FE467D" w:rsidRPr="00732A1D" w14:paraId="4C004A4C" w14:textId="77777777" w:rsidTr="00FE467D">
        <w:trPr>
          <w:trHeight w:val="315"/>
        </w:trPr>
        <w:tc>
          <w:tcPr>
            <w:tcW w:w="0" w:type="auto"/>
            <w:vAlign w:val="center"/>
          </w:tcPr>
          <w:p w14:paraId="3792BAC6" w14:textId="1BF88D02" w:rsidR="006E1056" w:rsidRPr="00732A1D" w:rsidRDefault="006E1056" w:rsidP="00FE467D">
            <w:pPr>
              <w:pStyle w:val="Thutu"/>
              <w:ind w:left="0" w:firstLine="0"/>
              <w:jc w:val="center"/>
            </w:pPr>
          </w:p>
        </w:tc>
        <w:tc>
          <w:tcPr>
            <w:tcW w:w="6337" w:type="dxa"/>
            <w:hideMark/>
          </w:tcPr>
          <w:p w14:paraId="13140E2E" w14:textId="77777777" w:rsidR="006E1056" w:rsidRPr="00732A1D" w:rsidRDefault="006E1056" w:rsidP="00331ED3">
            <w:pPr>
              <w:spacing w:after="160" w:line="279" w:lineRule="auto"/>
              <w:ind w:firstLine="0"/>
              <w:rPr>
                <w:rFonts w:asciiTheme="majorHAnsi" w:hAnsiTheme="majorHAnsi" w:cstheme="majorHAnsi"/>
                <w:szCs w:val="28"/>
              </w:rPr>
            </w:pPr>
            <w:r w:rsidRPr="00732A1D">
              <w:rPr>
                <w:rFonts w:asciiTheme="majorHAnsi" w:hAnsiTheme="majorHAnsi" w:cstheme="majorHAnsi"/>
                <w:szCs w:val="28"/>
              </w:rPr>
              <w:t>Xây dựng chương trình thúc đẩy tiêu dùng sản phẩm, dịch vụ trên môi trường số bao gồm đưa sản phẩm lên môi trường số; trang bị kỹ năng số cho người dân, cung cấp các tiện ích để người dân giao dịch trên môi trường số, tạo lập niềm tin số.</w:t>
            </w:r>
          </w:p>
        </w:tc>
        <w:tc>
          <w:tcPr>
            <w:tcW w:w="3177" w:type="dxa"/>
            <w:hideMark/>
          </w:tcPr>
          <w:p w14:paraId="0370C2CC" w14:textId="77777777" w:rsidR="006E1056" w:rsidRPr="00732A1D" w:rsidRDefault="006E1056" w:rsidP="00331ED3">
            <w:pPr>
              <w:spacing w:after="160" w:line="279" w:lineRule="auto"/>
              <w:ind w:firstLine="0"/>
              <w:rPr>
                <w:rFonts w:asciiTheme="majorHAnsi" w:hAnsiTheme="majorHAnsi" w:cstheme="majorHAnsi"/>
                <w:szCs w:val="28"/>
              </w:rPr>
            </w:pPr>
            <w:r w:rsidRPr="00732A1D">
              <w:rPr>
                <w:rFonts w:asciiTheme="majorHAnsi" w:hAnsiTheme="majorHAnsi" w:cstheme="majorHAnsi"/>
                <w:szCs w:val="28"/>
              </w:rPr>
              <w:t>Nghị quyết số 71/NQ-CP</w:t>
            </w:r>
          </w:p>
        </w:tc>
        <w:tc>
          <w:tcPr>
            <w:tcW w:w="0" w:type="auto"/>
            <w:hideMark/>
          </w:tcPr>
          <w:p w14:paraId="17EDB58C" w14:textId="77777777" w:rsidR="006E1056" w:rsidRPr="00732A1D" w:rsidRDefault="006E1056" w:rsidP="00331ED3">
            <w:pPr>
              <w:spacing w:after="160" w:line="279" w:lineRule="auto"/>
              <w:ind w:firstLine="0"/>
              <w:rPr>
                <w:rFonts w:asciiTheme="majorHAnsi" w:hAnsiTheme="majorHAnsi" w:cstheme="majorHAnsi"/>
                <w:szCs w:val="28"/>
              </w:rPr>
            </w:pPr>
            <w:r w:rsidRPr="00732A1D">
              <w:rPr>
                <w:rFonts w:asciiTheme="majorHAnsi" w:hAnsiTheme="majorHAnsi" w:cstheme="majorHAnsi"/>
                <w:szCs w:val="28"/>
              </w:rPr>
              <w:t>Các bộ, ngành, địa phương</w:t>
            </w:r>
          </w:p>
        </w:tc>
        <w:tc>
          <w:tcPr>
            <w:tcW w:w="0" w:type="auto"/>
            <w:hideMark/>
          </w:tcPr>
          <w:p w14:paraId="155A807F" w14:textId="77777777" w:rsidR="006E1056" w:rsidRPr="00732A1D" w:rsidRDefault="006E1056" w:rsidP="00331ED3">
            <w:pPr>
              <w:spacing w:after="160" w:line="279" w:lineRule="auto"/>
              <w:ind w:firstLine="0"/>
              <w:rPr>
                <w:rFonts w:asciiTheme="majorHAnsi" w:hAnsiTheme="majorHAnsi" w:cstheme="majorHAnsi"/>
                <w:szCs w:val="28"/>
              </w:rPr>
            </w:pPr>
            <w:r w:rsidRPr="00732A1D">
              <w:rPr>
                <w:rFonts w:asciiTheme="majorHAnsi" w:hAnsiTheme="majorHAnsi" w:cstheme="majorHAnsi"/>
                <w:szCs w:val="28"/>
              </w:rPr>
              <w:t>31/12/2025</w:t>
            </w:r>
          </w:p>
        </w:tc>
      </w:tr>
      <w:tr w:rsidR="00FE467D" w:rsidRPr="00732A1D" w14:paraId="18BC88DB" w14:textId="77777777" w:rsidTr="00FE467D">
        <w:trPr>
          <w:trHeight w:val="315"/>
        </w:trPr>
        <w:tc>
          <w:tcPr>
            <w:tcW w:w="0" w:type="auto"/>
            <w:vAlign w:val="center"/>
          </w:tcPr>
          <w:p w14:paraId="422F2E5C" w14:textId="29465839" w:rsidR="006E1056" w:rsidRPr="00732A1D" w:rsidRDefault="006E1056" w:rsidP="00FE467D">
            <w:pPr>
              <w:pStyle w:val="Thutu"/>
              <w:ind w:left="0" w:firstLine="0"/>
              <w:jc w:val="center"/>
            </w:pPr>
          </w:p>
        </w:tc>
        <w:tc>
          <w:tcPr>
            <w:tcW w:w="6337" w:type="dxa"/>
            <w:hideMark/>
          </w:tcPr>
          <w:p w14:paraId="271256B7" w14:textId="77777777" w:rsidR="006E1056" w:rsidRPr="00732A1D" w:rsidRDefault="006E1056" w:rsidP="00331ED3">
            <w:pPr>
              <w:spacing w:after="160" w:line="279" w:lineRule="auto"/>
              <w:ind w:firstLine="0"/>
              <w:rPr>
                <w:rFonts w:asciiTheme="majorHAnsi" w:hAnsiTheme="majorHAnsi" w:cstheme="majorHAnsi"/>
                <w:szCs w:val="28"/>
              </w:rPr>
            </w:pPr>
            <w:r w:rsidRPr="00732A1D">
              <w:rPr>
                <w:rFonts w:asciiTheme="majorHAnsi" w:hAnsiTheme="majorHAnsi" w:cstheme="majorHAnsi"/>
                <w:szCs w:val="28"/>
              </w:rPr>
              <w:t>Thường xuyên rà soát, xây dựng cơ chế thu hút doanh nghiệp công nghệ hàng đầu thế giới đặt trụ sở, đầu tư nghiên cứu, sản xuất tại Việt Nam theo nguyên tắc: sản xuất, kinh doanh trong lĩnh vực Việt Nam đang ưu tiên; có phát triển công nghiệp phụ trợ tại Việt Nam; có đầu tư Trung tâm nghiên cứu và phát triển tại Việt Nam với tỉ lệ 1% - 3% doanh thu.</w:t>
            </w:r>
          </w:p>
        </w:tc>
        <w:tc>
          <w:tcPr>
            <w:tcW w:w="3177" w:type="dxa"/>
            <w:hideMark/>
          </w:tcPr>
          <w:p w14:paraId="0595756A" w14:textId="77777777" w:rsidR="006E1056" w:rsidRPr="00732A1D" w:rsidRDefault="006E1056" w:rsidP="00331ED3">
            <w:pPr>
              <w:spacing w:after="160" w:line="279" w:lineRule="auto"/>
              <w:ind w:firstLine="0"/>
              <w:rPr>
                <w:rFonts w:asciiTheme="majorHAnsi" w:hAnsiTheme="majorHAnsi" w:cstheme="majorHAnsi"/>
                <w:szCs w:val="28"/>
              </w:rPr>
            </w:pPr>
            <w:r w:rsidRPr="00732A1D">
              <w:rPr>
                <w:rFonts w:asciiTheme="majorHAnsi" w:hAnsiTheme="majorHAnsi" w:cstheme="majorHAnsi"/>
                <w:szCs w:val="28"/>
              </w:rPr>
              <w:t>Nghị quyết số 71/NQ-CP</w:t>
            </w:r>
          </w:p>
        </w:tc>
        <w:tc>
          <w:tcPr>
            <w:tcW w:w="0" w:type="auto"/>
            <w:hideMark/>
          </w:tcPr>
          <w:p w14:paraId="51C60932" w14:textId="77777777" w:rsidR="006E1056" w:rsidRPr="00732A1D" w:rsidRDefault="006E1056" w:rsidP="00331ED3">
            <w:pPr>
              <w:spacing w:after="160" w:line="279" w:lineRule="auto"/>
              <w:ind w:firstLine="0"/>
              <w:rPr>
                <w:rFonts w:asciiTheme="majorHAnsi" w:hAnsiTheme="majorHAnsi" w:cstheme="majorHAnsi"/>
                <w:szCs w:val="28"/>
              </w:rPr>
            </w:pPr>
            <w:r w:rsidRPr="00732A1D">
              <w:rPr>
                <w:rFonts w:asciiTheme="majorHAnsi" w:hAnsiTheme="majorHAnsi" w:cstheme="majorHAnsi"/>
                <w:szCs w:val="28"/>
              </w:rPr>
              <w:t>Bộ Tài chính</w:t>
            </w:r>
          </w:p>
        </w:tc>
        <w:tc>
          <w:tcPr>
            <w:tcW w:w="0" w:type="auto"/>
            <w:hideMark/>
          </w:tcPr>
          <w:p w14:paraId="355BAB04" w14:textId="77777777" w:rsidR="006E1056" w:rsidRPr="00732A1D" w:rsidRDefault="006E1056" w:rsidP="00331ED3">
            <w:pPr>
              <w:spacing w:after="160" w:line="279" w:lineRule="auto"/>
              <w:ind w:firstLine="0"/>
              <w:rPr>
                <w:rFonts w:asciiTheme="majorHAnsi" w:hAnsiTheme="majorHAnsi" w:cstheme="majorHAnsi"/>
                <w:szCs w:val="28"/>
              </w:rPr>
            </w:pPr>
            <w:r w:rsidRPr="00732A1D">
              <w:rPr>
                <w:rFonts w:asciiTheme="majorHAnsi" w:hAnsiTheme="majorHAnsi" w:cstheme="majorHAnsi"/>
                <w:szCs w:val="28"/>
              </w:rPr>
              <w:t>31/12/2025</w:t>
            </w:r>
          </w:p>
        </w:tc>
      </w:tr>
      <w:tr w:rsidR="00FE467D" w:rsidRPr="00732A1D" w14:paraId="7DDAAE1B" w14:textId="77777777" w:rsidTr="00FE467D">
        <w:trPr>
          <w:trHeight w:val="315"/>
        </w:trPr>
        <w:tc>
          <w:tcPr>
            <w:tcW w:w="0" w:type="auto"/>
            <w:vAlign w:val="center"/>
          </w:tcPr>
          <w:p w14:paraId="13DAE937" w14:textId="0AB35C06" w:rsidR="006E1056" w:rsidRPr="00732A1D" w:rsidRDefault="006E1056" w:rsidP="00FE467D">
            <w:pPr>
              <w:pStyle w:val="Thutu"/>
              <w:ind w:left="0" w:firstLine="0"/>
              <w:jc w:val="center"/>
            </w:pPr>
          </w:p>
        </w:tc>
        <w:tc>
          <w:tcPr>
            <w:tcW w:w="6337" w:type="dxa"/>
            <w:hideMark/>
          </w:tcPr>
          <w:p w14:paraId="5031AA89" w14:textId="77777777" w:rsidR="006E1056" w:rsidRPr="00732A1D" w:rsidRDefault="006E1056" w:rsidP="00331ED3">
            <w:pPr>
              <w:spacing w:after="160" w:line="279" w:lineRule="auto"/>
              <w:ind w:firstLine="0"/>
              <w:rPr>
                <w:rFonts w:asciiTheme="majorHAnsi" w:hAnsiTheme="majorHAnsi" w:cstheme="majorHAnsi"/>
                <w:szCs w:val="28"/>
              </w:rPr>
            </w:pPr>
            <w:r w:rsidRPr="00732A1D">
              <w:rPr>
                <w:rFonts w:asciiTheme="majorHAnsi" w:hAnsiTheme="majorHAnsi" w:cstheme="majorHAnsi"/>
                <w:szCs w:val="28"/>
              </w:rPr>
              <w:t>Xây dựng và đẩy mạnh quảng bá thương hiệu quốc gia về đổi mới sáng tạo</w:t>
            </w:r>
          </w:p>
        </w:tc>
        <w:tc>
          <w:tcPr>
            <w:tcW w:w="3177" w:type="dxa"/>
            <w:hideMark/>
          </w:tcPr>
          <w:p w14:paraId="1C683585" w14:textId="77777777" w:rsidR="006E1056" w:rsidRPr="00732A1D" w:rsidRDefault="006E1056" w:rsidP="00331ED3">
            <w:pPr>
              <w:spacing w:after="160" w:line="279" w:lineRule="auto"/>
              <w:ind w:firstLine="0"/>
              <w:rPr>
                <w:rFonts w:asciiTheme="majorHAnsi" w:hAnsiTheme="majorHAnsi" w:cstheme="majorHAnsi"/>
                <w:szCs w:val="28"/>
              </w:rPr>
            </w:pPr>
            <w:r w:rsidRPr="00732A1D">
              <w:rPr>
                <w:rFonts w:asciiTheme="majorHAnsi" w:hAnsiTheme="majorHAnsi" w:cstheme="majorHAnsi"/>
                <w:szCs w:val="28"/>
              </w:rPr>
              <w:t>Nghị quyết số 71/NQ-CP</w:t>
            </w:r>
          </w:p>
        </w:tc>
        <w:tc>
          <w:tcPr>
            <w:tcW w:w="0" w:type="auto"/>
            <w:hideMark/>
          </w:tcPr>
          <w:p w14:paraId="64D9EA6F" w14:textId="77777777" w:rsidR="006E1056" w:rsidRPr="00732A1D" w:rsidRDefault="006E1056" w:rsidP="00331ED3">
            <w:pPr>
              <w:spacing w:after="160" w:line="279" w:lineRule="auto"/>
              <w:ind w:firstLine="0"/>
              <w:rPr>
                <w:rFonts w:asciiTheme="majorHAnsi" w:hAnsiTheme="majorHAnsi" w:cstheme="majorHAnsi"/>
                <w:szCs w:val="28"/>
              </w:rPr>
            </w:pPr>
            <w:r w:rsidRPr="00732A1D">
              <w:rPr>
                <w:rFonts w:asciiTheme="majorHAnsi" w:hAnsiTheme="majorHAnsi" w:cstheme="majorHAnsi"/>
                <w:szCs w:val="28"/>
              </w:rPr>
              <w:t>Bộ Khoa học và Công nghệ</w:t>
            </w:r>
          </w:p>
        </w:tc>
        <w:tc>
          <w:tcPr>
            <w:tcW w:w="0" w:type="auto"/>
            <w:hideMark/>
          </w:tcPr>
          <w:p w14:paraId="17038A3B" w14:textId="77777777" w:rsidR="006E1056" w:rsidRPr="00732A1D" w:rsidRDefault="006E1056" w:rsidP="00331ED3">
            <w:pPr>
              <w:spacing w:after="160" w:line="279" w:lineRule="auto"/>
              <w:ind w:firstLine="0"/>
              <w:rPr>
                <w:rFonts w:asciiTheme="majorHAnsi" w:hAnsiTheme="majorHAnsi" w:cstheme="majorHAnsi"/>
                <w:szCs w:val="28"/>
              </w:rPr>
            </w:pPr>
            <w:r w:rsidRPr="00732A1D">
              <w:rPr>
                <w:rFonts w:asciiTheme="majorHAnsi" w:hAnsiTheme="majorHAnsi" w:cstheme="majorHAnsi"/>
                <w:szCs w:val="28"/>
              </w:rPr>
              <w:t>31/12/2025</w:t>
            </w:r>
          </w:p>
        </w:tc>
      </w:tr>
      <w:tr w:rsidR="00FE467D" w:rsidRPr="00732A1D" w14:paraId="6245EC35" w14:textId="77777777" w:rsidTr="00FE467D">
        <w:trPr>
          <w:trHeight w:val="315"/>
        </w:trPr>
        <w:tc>
          <w:tcPr>
            <w:tcW w:w="0" w:type="auto"/>
            <w:vAlign w:val="center"/>
          </w:tcPr>
          <w:p w14:paraId="4956363F" w14:textId="1DDE1970" w:rsidR="006E1056" w:rsidRPr="00732A1D" w:rsidRDefault="006E1056" w:rsidP="00FE467D">
            <w:pPr>
              <w:pStyle w:val="Thutu"/>
              <w:ind w:left="0" w:firstLine="0"/>
              <w:jc w:val="center"/>
            </w:pPr>
          </w:p>
        </w:tc>
        <w:tc>
          <w:tcPr>
            <w:tcW w:w="6337" w:type="dxa"/>
            <w:hideMark/>
          </w:tcPr>
          <w:p w14:paraId="0B6BF338" w14:textId="77777777" w:rsidR="006E1056" w:rsidRPr="00732A1D" w:rsidRDefault="006E1056" w:rsidP="00331ED3">
            <w:pPr>
              <w:spacing w:after="160" w:line="279" w:lineRule="auto"/>
              <w:ind w:firstLine="0"/>
              <w:rPr>
                <w:rFonts w:asciiTheme="majorHAnsi" w:hAnsiTheme="majorHAnsi" w:cstheme="majorHAnsi"/>
                <w:szCs w:val="28"/>
              </w:rPr>
            </w:pPr>
            <w:r w:rsidRPr="00732A1D">
              <w:rPr>
                <w:rFonts w:asciiTheme="majorHAnsi" w:hAnsiTheme="majorHAnsi" w:cstheme="majorHAnsi"/>
                <w:szCs w:val="28"/>
              </w:rPr>
              <w:t>Đẩy mạnh tái cấu trúc quy trình, cắt giảm, đơn giản hóa tối đa thủ tục hành chính, nâng cao chất lượng cung cấp dịch vụ công trực tuyến, nhất là các thủ tục liên quan đến cư trú, hộ tịch, giấy phép lái xe, đất đai, doanh nghiệp; triển khai tiếp nhận, giải quyết thủ tục hành chính không phụ thuộc vào địa giới hành chính trong phạm vi cấp tỉnh</w:t>
            </w:r>
          </w:p>
        </w:tc>
        <w:tc>
          <w:tcPr>
            <w:tcW w:w="3177" w:type="dxa"/>
            <w:hideMark/>
          </w:tcPr>
          <w:p w14:paraId="475E6723" w14:textId="77777777" w:rsidR="006E1056" w:rsidRPr="00732A1D" w:rsidRDefault="006E1056" w:rsidP="00331ED3">
            <w:pPr>
              <w:spacing w:after="160" w:line="279" w:lineRule="auto"/>
              <w:ind w:firstLine="0"/>
              <w:rPr>
                <w:rFonts w:asciiTheme="majorHAnsi" w:hAnsiTheme="majorHAnsi" w:cstheme="majorHAnsi"/>
                <w:szCs w:val="28"/>
              </w:rPr>
            </w:pPr>
            <w:r w:rsidRPr="00732A1D">
              <w:rPr>
                <w:rFonts w:asciiTheme="majorHAnsi" w:hAnsiTheme="majorHAnsi" w:cstheme="majorHAnsi"/>
                <w:szCs w:val="28"/>
              </w:rPr>
              <w:t>Nghị quyết số 71/NQ-CP</w:t>
            </w:r>
          </w:p>
        </w:tc>
        <w:tc>
          <w:tcPr>
            <w:tcW w:w="0" w:type="auto"/>
            <w:hideMark/>
          </w:tcPr>
          <w:p w14:paraId="0BA7819C" w14:textId="77777777" w:rsidR="006E1056" w:rsidRPr="00732A1D" w:rsidRDefault="006E1056" w:rsidP="00331ED3">
            <w:pPr>
              <w:spacing w:after="160" w:line="279" w:lineRule="auto"/>
              <w:ind w:firstLine="0"/>
              <w:rPr>
                <w:rFonts w:asciiTheme="majorHAnsi" w:hAnsiTheme="majorHAnsi" w:cstheme="majorHAnsi"/>
                <w:szCs w:val="28"/>
              </w:rPr>
            </w:pPr>
            <w:r w:rsidRPr="00732A1D">
              <w:rPr>
                <w:rFonts w:asciiTheme="majorHAnsi" w:hAnsiTheme="majorHAnsi" w:cstheme="majorHAnsi"/>
                <w:szCs w:val="28"/>
              </w:rPr>
              <w:t>Văn phòng Chính phủ, Các bộ, ngành, địa phương</w:t>
            </w:r>
          </w:p>
        </w:tc>
        <w:tc>
          <w:tcPr>
            <w:tcW w:w="0" w:type="auto"/>
            <w:hideMark/>
          </w:tcPr>
          <w:p w14:paraId="3423F39F" w14:textId="77777777" w:rsidR="006E1056" w:rsidRPr="00732A1D" w:rsidRDefault="006E1056" w:rsidP="00331ED3">
            <w:pPr>
              <w:spacing w:after="160" w:line="279" w:lineRule="auto"/>
              <w:ind w:firstLine="0"/>
              <w:rPr>
                <w:rFonts w:asciiTheme="majorHAnsi" w:hAnsiTheme="majorHAnsi" w:cstheme="majorHAnsi"/>
                <w:szCs w:val="28"/>
              </w:rPr>
            </w:pPr>
            <w:r w:rsidRPr="00732A1D">
              <w:rPr>
                <w:rFonts w:asciiTheme="majorHAnsi" w:hAnsiTheme="majorHAnsi" w:cstheme="majorHAnsi"/>
                <w:szCs w:val="28"/>
              </w:rPr>
              <w:t>31/12/2025</w:t>
            </w:r>
          </w:p>
        </w:tc>
      </w:tr>
      <w:tr w:rsidR="00FE467D" w:rsidRPr="00732A1D" w14:paraId="0E52F9FD" w14:textId="77777777" w:rsidTr="00FE467D">
        <w:trPr>
          <w:trHeight w:val="315"/>
        </w:trPr>
        <w:tc>
          <w:tcPr>
            <w:tcW w:w="0" w:type="auto"/>
            <w:vAlign w:val="center"/>
          </w:tcPr>
          <w:p w14:paraId="2F83981A" w14:textId="6C82AD8F" w:rsidR="006E1056" w:rsidRPr="00732A1D" w:rsidRDefault="006E1056" w:rsidP="00FE467D">
            <w:pPr>
              <w:pStyle w:val="Thutu"/>
              <w:ind w:left="0" w:firstLine="0"/>
              <w:jc w:val="center"/>
            </w:pPr>
          </w:p>
        </w:tc>
        <w:tc>
          <w:tcPr>
            <w:tcW w:w="6337" w:type="dxa"/>
            <w:hideMark/>
          </w:tcPr>
          <w:p w14:paraId="666EF808" w14:textId="77777777" w:rsidR="006E1056" w:rsidRPr="00732A1D" w:rsidRDefault="006E1056" w:rsidP="00331ED3">
            <w:pPr>
              <w:spacing w:after="160" w:line="279" w:lineRule="auto"/>
              <w:ind w:firstLine="0"/>
              <w:rPr>
                <w:rFonts w:asciiTheme="majorHAnsi" w:hAnsiTheme="majorHAnsi" w:cstheme="majorHAnsi"/>
                <w:szCs w:val="28"/>
              </w:rPr>
            </w:pPr>
            <w:r w:rsidRPr="00732A1D">
              <w:rPr>
                <w:rFonts w:asciiTheme="majorHAnsi" w:hAnsiTheme="majorHAnsi" w:cstheme="majorHAnsi"/>
                <w:szCs w:val="28"/>
              </w:rPr>
              <w:t xml:space="preserve">Tiếp nhận, tổng hợp, đánh giá, lựa chọn các sản phẩm, giải pháp khoa học, công nghệ, đổi mới sáng tạo, chuyển đổi số để đưa vào ứng dụng trong năm 2025 và </w:t>
            </w:r>
            <w:r w:rsidRPr="00732A1D">
              <w:rPr>
                <w:rFonts w:asciiTheme="majorHAnsi" w:hAnsiTheme="majorHAnsi" w:cstheme="majorHAnsi"/>
                <w:szCs w:val="28"/>
              </w:rPr>
              <w:lastRenderedPageBreak/>
              <w:t>công bố trên Cổng thông tin điện tử Bộ Khoa học và Công nghệ những sáng kiến, giải pháp đã được lựa chọn</w:t>
            </w:r>
          </w:p>
        </w:tc>
        <w:tc>
          <w:tcPr>
            <w:tcW w:w="3177" w:type="dxa"/>
            <w:hideMark/>
          </w:tcPr>
          <w:p w14:paraId="4A2E3BE6" w14:textId="77777777" w:rsidR="006E1056" w:rsidRPr="00732A1D" w:rsidRDefault="006E1056" w:rsidP="00331ED3">
            <w:pPr>
              <w:spacing w:after="160" w:line="279" w:lineRule="auto"/>
              <w:ind w:firstLine="0"/>
              <w:rPr>
                <w:rFonts w:asciiTheme="majorHAnsi" w:hAnsiTheme="majorHAnsi" w:cstheme="majorHAnsi"/>
                <w:szCs w:val="28"/>
              </w:rPr>
            </w:pPr>
            <w:r w:rsidRPr="00732A1D">
              <w:rPr>
                <w:rFonts w:asciiTheme="majorHAnsi" w:hAnsiTheme="majorHAnsi" w:cstheme="majorHAnsi"/>
                <w:szCs w:val="28"/>
              </w:rPr>
              <w:lastRenderedPageBreak/>
              <w:t>Nghị quyết số 71/NQ-CP</w:t>
            </w:r>
          </w:p>
        </w:tc>
        <w:tc>
          <w:tcPr>
            <w:tcW w:w="0" w:type="auto"/>
            <w:hideMark/>
          </w:tcPr>
          <w:p w14:paraId="6ABCBD18" w14:textId="77777777" w:rsidR="006E1056" w:rsidRPr="00732A1D" w:rsidRDefault="006E1056" w:rsidP="00331ED3">
            <w:pPr>
              <w:spacing w:after="160" w:line="279" w:lineRule="auto"/>
              <w:ind w:firstLine="0"/>
              <w:rPr>
                <w:rFonts w:asciiTheme="majorHAnsi" w:hAnsiTheme="majorHAnsi" w:cstheme="majorHAnsi"/>
                <w:szCs w:val="28"/>
              </w:rPr>
            </w:pPr>
            <w:r w:rsidRPr="00732A1D">
              <w:rPr>
                <w:rFonts w:asciiTheme="majorHAnsi" w:hAnsiTheme="majorHAnsi" w:cstheme="majorHAnsi"/>
                <w:szCs w:val="28"/>
              </w:rPr>
              <w:t>Bộ Khoa học và Công nghệ</w:t>
            </w:r>
          </w:p>
        </w:tc>
        <w:tc>
          <w:tcPr>
            <w:tcW w:w="0" w:type="auto"/>
            <w:hideMark/>
          </w:tcPr>
          <w:p w14:paraId="65AF3A0D" w14:textId="77777777" w:rsidR="006E1056" w:rsidRPr="00732A1D" w:rsidRDefault="006E1056" w:rsidP="00331ED3">
            <w:pPr>
              <w:spacing w:after="160" w:line="279" w:lineRule="auto"/>
              <w:ind w:firstLine="0"/>
              <w:rPr>
                <w:rFonts w:asciiTheme="majorHAnsi" w:hAnsiTheme="majorHAnsi" w:cstheme="majorHAnsi"/>
                <w:szCs w:val="28"/>
              </w:rPr>
            </w:pPr>
            <w:r w:rsidRPr="00732A1D">
              <w:rPr>
                <w:rFonts w:asciiTheme="majorHAnsi" w:hAnsiTheme="majorHAnsi" w:cstheme="majorHAnsi"/>
                <w:szCs w:val="28"/>
              </w:rPr>
              <w:t>31/12/2025</w:t>
            </w:r>
          </w:p>
        </w:tc>
      </w:tr>
      <w:tr w:rsidR="00FE467D" w:rsidRPr="00732A1D" w14:paraId="3F3A7CD7" w14:textId="77777777" w:rsidTr="00FE467D">
        <w:trPr>
          <w:trHeight w:val="315"/>
        </w:trPr>
        <w:tc>
          <w:tcPr>
            <w:tcW w:w="0" w:type="auto"/>
            <w:vAlign w:val="center"/>
          </w:tcPr>
          <w:p w14:paraId="204D1CA7" w14:textId="6C4938EA" w:rsidR="006E1056" w:rsidRPr="00732A1D" w:rsidRDefault="006E1056" w:rsidP="00FE467D">
            <w:pPr>
              <w:pStyle w:val="Thutu"/>
              <w:ind w:left="0" w:firstLine="0"/>
              <w:jc w:val="center"/>
            </w:pPr>
          </w:p>
        </w:tc>
        <w:tc>
          <w:tcPr>
            <w:tcW w:w="6337" w:type="dxa"/>
            <w:hideMark/>
          </w:tcPr>
          <w:p w14:paraId="4950FFEB" w14:textId="77777777" w:rsidR="006E1056" w:rsidRPr="00732A1D" w:rsidRDefault="006E1056" w:rsidP="00331ED3">
            <w:pPr>
              <w:spacing w:after="160" w:line="279" w:lineRule="auto"/>
              <w:ind w:firstLine="0"/>
              <w:rPr>
                <w:rFonts w:asciiTheme="majorHAnsi" w:hAnsiTheme="majorHAnsi" w:cstheme="majorHAnsi"/>
                <w:szCs w:val="28"/>
              </w:rPr>
            </w:pPr>
            <w:r w:rsidRPr="00732A1D">
              <w:rPr>
                <w:rFonts w:asciiTheme="majorHAnsi" w:hAnsiTheme="majorHAnsi" w:cstheme="majorHAnsi"/>
                <w:szCs w:val="28"/>
              </w:rPr>
              <w:t>Xây dựng Đề án phát triển các nền tảng, sản phẩm quốc gia đảm bảo an toàn, an ninh mạng.</w:t>
            </w:r>
          </w:p>
        </w:tc>
        <w:tc>
          <w:tcPr>
            <w:tcW w:w="3177" w:type="dxa"/>
            <w:hideMark/>
          </w:tcPr>
          <w:p w14:paraId="4376BEA0" w14:textId="77777777" w:rsidR="006E1056" w:rsidRPr="00732A1D" w:rsidRDefault="006E1056" w:rsidP="00331ED3">
            <w:pPr>
              <w:spacing w:after="160" w:line="279" w:lineRule="auto"/>
              <w:ind w:firstLine="0"/>
              <w:rPr>
                <w:rFonts w:asciiTheme="majorHAnsi" w:hAnsiTheme="majorHAnsi" w:cstheme="majorHAnsi"/>
                <w:szCs w:val="28"/>
              </w:rPr>
            </w:pPr>
            <w:r w:rsidRPr="00732A1D">
              <w:rPr>
                <w:rFonts w:asciiTheme="majorHAnsi" w:hAnsiTheme="majorHAnsi" w:cstheme="majorHAnsi"/>
                <w:szCs w:val="28"/>
              </w:rPr>
              <w:t>Nghị quyết số 71/NQ-CP</w:t>
            </w:r>
          </w:p>
        </w:tc>
        <w:tc>
          <w:tcPr>
            <w:tcW w:w="0" w:type="auto"/>
            <w:hideMark/>
          </w:tcPr>
          <w:p w14:paraId="3D7BDB50" w14:textId="77777777" w:rsidR="006E1056" w:rsidRPr="00732A1D" w:rsidRDefault="006E1056" w:rsidP="00331ED3">
            <w:pPr>
              <w:spacing w:after="160" w:line="279" w:lineRule="auto"/>
              <w:ind w:firstLine="0"/>
              <w:rPr>
                <w:rFonts w:asciiTheme="majorHAnsi" w:hAnsiTheme="majorHAnsi" w:cstheme="majorHAnsi"/>
                <w:szCs w:val="28"/>
              </w:rPr>
            </w:pPr>
            <w:r w:rsidRPr="00732A1D">
              <w:rPr>
                <w:rFonts w:asciiTheme="majorHAnsi" w:hAnsiTheme="majorHAnsi" w:cstheme="majorHAnsi"/>
                <w:szCs w:val="28"/>
              </w:rPr>
              <w:t>Bộ Xây dựng</w:t>
            </w:r>
          </w:p>
        </w:tc>
        <w:tc>
          <w:tcPr>
            <w:tcW w:w="0" w:type="auto"/>
            <w:hideMark/>
          </w:tcPr>
          <w:p w14:paraId="53996813" w14:textId="77777777" w:rsidR="006E1056" w:rsidRPr="00732A1D" w:rsidRDefault="006E1056" w:rsidP="00331ED3">
            <w:pPr>
              <w:spacing w:after="160" w:line="279" w:lineRule="auto"/>
              <w:ind w:firstLine="0"/>
              <w:rPr>
                <w:rFonts w:asciiTheme="majorHAnsi" w:hAnsiTheme="majorHAnsi" w:cstheme="majorHAnsi"/>
                <w:szCs w:val="28"/>
              </w:rPr>
            </w:pPr>
            <w:r w:rsidRPr="00732A1D">
              <w:rPr>
                <w:rFonts w:asciiTheme="majorHAnsi" w:hAnsiTheme="majorHAnsi" w:cstheme="majorHAnsi"/>
                <w:szCs w:val="28"/>
              </w:rPr>
              <w:t>31/12/2025</w:t>
            </w:r>
          </w:p>
        </w:tc>
      </w:tr>
      <w:tr w:rsidR="00FE467D" w:rsidRPr="00732A1D" w14:paraId="00F7A547" w14:textId="77777777" w:rsidTr="00FE467D">
        <w:trPr>
          <w:trHeight w:val="315"/>
        </w:trPr>
        <w:tc>
          <w:tcPr>
            <w:tcW w:w="0" w:type="auto"/>
            <w:vAlign w:val="center"/>
          </w:tcPr>
          <w:p w14:paraId="41D41913" w14:textId="50194D7C" w:rsidR="006E1056" w:rsidRPr="00732A1D" w:rsidRDefault="006E1056" w:rsidP="00FE467D">
            <w:pPr>
              <w:pStyle w:val="Thutu"/>
              <w:ind w:left="0" w:firstLine="0"/>
              <w:jc w:val="center"/>
            </w:pPr>
          </w:p>
        </w:tc>
        <w:tc>
          <w:tcPr>
            <w:tcW w:w="6337" w:type="dxa"/>
            <w:hideMark/>
          </w:tcPr>
          <w:p w14:paraId="00D2C6FF" w14:textId="77777777" w:rsidR="006E1056" w:rsidRPr="00732A1D" w:rsidRDefault="006E1056" w:rsidP="00331ED3">
            <w:pPr>
              <w:spacing w:after="160" w:line="279" w:lineRule="auto"/>
              <w:ind w:firstLine="0"/>
              <w:rPr>
                <w:rFonts w:asciiTheme="majorHAnsi" w:hAnsiTheme="majorHAnsi" w:cstheme="majorHAnsi"/>
                <w:szCs w:val="28"/>
              </w:rPr>
            </w:pPr>
            <w:r w:rsidRPr="00732A1D">
              <w:rPr>
                <w:rFonts w:asciiTheme="majorHAnsi" w:hAnsiTheme="majorHAnsi" w:cstheme="majorHAnsi"/>
                <w:szCs w:val="28"/>
              </w:rPr>
              <w:t>Xây dựng, triển khai Đề án chuyển đổi số trong lĩnh vực Văn hóa</w:t>
            </w:r>
          </w:p>
        </w:tc>
        <w:tc>
          <w:tcPr>
            <w:tcW w:w="3177" w:type="dxa"/>
            <w:hideMark/>
          </w:tcPr>
          <w:p w14:paraId="3128D6FD" w14:textId="77777777" w:rsidR="006E1056" w:rsidRPr="00732A1D" w:rsidRDefault="006E1056" w:rsidP="00331ED3">
            <w:pPr>
              <w:spacing w:after="160" w:line="279" w:lineRule="auto"/>
              <w:ind w:firstLine="0"/>
              <w:rPr>
                <w:rFonts w:asciiTheme="majorHAnsi" w:hAnsiTheme="majorHAnsi" w:cstheme="majorHAnsi"/>
                <w:szCs w:val="28"/>
              </w:rPr>
            </w:pPr>
            <w:r w:rsidRPr="00732A1D">
              <w:rPr>
                <w:rFonts w:asciiTheme="majorHAnsi" w:hAnsiTheme="majorHAnsi" w:cstheme="majorHAnsi"/>
                <w:szCs w:val="28"/>
              </w:rPr>
              <w:t>Nghị quyết số 71/NQ-CP</w:t>
            </w:r>
          </w:p>
        </w:tc>
        <w:tc>
          <w:tcPr>
            <w:tcW w:w="0" w:type="auto"/>
            <w:hideMark/>
          </w:tcPr>
          <w:p w14:paraId="06CC8427" w14:textId="77777777" w:rsidR="006E1056" w:rsidRPr="00732A1D" w:rsidRDefault="006E1056" w:rsidP="00331ED3">
            <w:pPr>
              <w:spacing w:after="160" w:line="279" w:lineRule="auto"/>
              <w:ind w:firstLine="0"/>
              <w:rPr>
                <w:rFonts w:asciiTheme="majorHAnsi" w:hAnsiTheme="majorHAnsi" w:cstheme="majorHAnsi"/>
                <w:szCs w:val="28"/>
              </w:rPr>
            </w:pPr>
            <w:r w:rsidRPr="00732A1D">
              <w:rPr>
                <w:rFonts w:asciiTheme="majorHAnsi" w:hAnsiTheme="majorHAnsi" w:cstheme="majorHAnsi"/>
                <w:szCs w:val="28"/>
              </w:rPr>
              <w:t>Bộ Văn hóa, Thể thao và Du lịch</w:t>
            </w:r>
          </w:p>
        </w:tc>
        <w:tc>
          <w:tcPr>
            <w:tcW w:w="0" w:type="auto"/>
            <w:hideMark/>
          </w:tcPr>
          <w:p w14:paraId="6EF67BC8" w14:textId="77777777" w:rsidR="006E1056" w:rsidRPr="00732A1D" w:rsidRDefault="006E1056" w:rsidP="00331ED3">
            <w:pPr>
              <w:spacing w:after="160" w:line="279" w:lineRule="auto"/>
              <w:ind w:firstLine="0"/>
              <w:rPr>
                <w:rFonts w:asciiTheme="majorHAnsi" w:hAnsiTheme="majorHAnsi" w:cstheme="majorHAnsi"/>
                <w:szCs w:val="28"/>
              </w:rPr>
            </w:pPr>
            <w:r w:rsidRPr="00732A1D">
              <w:rPr>
                <w:rFonts w:asciiTheme="majorHAnsi" w:hAnsiTheme="majorHAnsi" w:cstheme="majorHAnsi"/>
                <w:szCs w:val="28"/>
              </w:rPr>
              <w:t>31/12/2025</w:t>
            </w:r>
          </w:p>
        </w:tc>
      </w:tr>
      <w:tr w:rsidR="00FE467D" w:rsidRPr="00732A1D" w14:paraId="509D7ABB" w14:textId="77777777" w:rsidTr="00FE467D">
        <w:trPr>
          <w:trHeight w:val="315"/>
        </w:trPr>
        <w:tc>
          <w:tcPr>
            <w:tcW w:w="0" w:type="auto"/>
            <w:vAlign w:val="center"/>
          </w:tcPr>
          <w:p w14:paraId="378C492B" w14:textId="75BE7E36" w:rsidR="006E1056" w:rsidRPr="00732A1D" w:rsidRDefault="006E1056" w:rsidP="00FE467D">
            <w:pPr>
              <w:pStyle w:val="Thutu"/>
              <w:ind w:left="0" w:firstLine="0"/>
              <w:jc w:val="center"/>
            </w:pPr>
          </w:p>
        </w:tc>
        <w:tc>
          <w:tcPr>
            <w:tcW w:w="6337" w:type="dxa"/>
            <w:hideMark/>
          </w:tcPr>
          <w:p w14:paraId="1BDFCF31" w14:textId="77777777" w:rsidR="006E1056" w:rsidRPr="00732A1D" w:rsidRDefault="006E1056" w:rsidP="00331ED3">
            <w:pPr>
              <w:spacing w:after="160" w:line="279" w:lineRule="auto"/>
              <w:ind w:firstLine="0"/>
              <w:rPr>
                <w:rFonts w:asciiTheme="majorHAnsi" w:hAnsiTheme="majorHAnsi" w:cstheme="majorHAnsi"/>
                <w:szCs w:val="28"/>
              </w:rPr>
            </w:pPr>
            <w:r w:rsidRPr="00732A1D">
              <w:rPr>
                <w:rFonts w:asciiTheme="majorHAnsi" w:hAnsiTheme="majorHAnsi" w:cstheme="majorHAnsi"/>
                <w:szCs w:val="28"/>
              </w:rPr>
              <w:t>Xây dựng, phát triển các nền tảng, sản phẩm quốc gia đảm bảo an toàn, an ninh mạng</w:t>
            </w:r>
          </w:p>
        </w:tc>
        <w:tc>
          <w:tcPr>
            <w:tcW w:w="3177" w:type="dxa"/>
            <w:hideMark/>
          </w:tcPr>
          <w:p w14:paraId="741C3E33" w14:textId="77777777" w:rsidR="006E1056" w:rsidRPr="00732A1D" w:rsidRDefault="006E1056" w:rsidP="00331ED3">
            <w:pPr>
              <w:spacing w:after="160" w:line="279" w:lineRule="auto"/>
              <w:ind w:firstLine="0"/>
              <w:rPr>
                <w:rFonts w:asciiTheme="majorHAnsi" w:hAnsiTheme="majorHAnsi" w:cstheme="majorHAnsi"/>
                <w:szCs w:val="28"/>
              </w:rPr>
            </w:pPr>
            <w:r w:rsidRPr="00732A1D">
              <w:rPr>
                <w:rFonts w:asciiTheme="majorHAnsi" w:hAnsiTheme="majorHAnsi" w:cstheme="majorHAnsi"/>
                <w:szCs w:val="28"/>
              </w:rPr>
              <w:t>Nghị quyết số 71/NQ-CP</w:t>
            </w:r>
          </w:p>
        </w:tc>
        <w:tc>
          <w:tcPr>
            <w:tcW w:w="0" w:type="auto"/>
            <w:hideMark/>
          </w:tcPr>
          <w:p w14:paraId="7A8B1B97" w14:textId="77777777" w:rsidR="006E1056" w:rsidRPr="00732A1D" w:rsidRDefault="006E1056" w:rsidP="00331ED3">
            <w:pPr>
              <w:spacing w:after="160" w:line="279" w:lineRule="auto"/>
              <w:ind w:firstLine="0"/>
              <w:rPr>
                <w:rFonts w:asciiTheme="majorHAnsi" w:hAnsiTheme="majorHAnsi" w:cstheme="majorHAnsi"/>
                <w:szCs w:val="28"/>
              </w:rPr>
            </w:pPr>
            <w:r w:rsidRPr="00732A1D">
              <w:rPr>
                <w:rFonts w:asciiTheme="majorHAnsi" w:hAnsiTheme="majorHAnsi" w:cstheme="majorHAnsi"/>
                <w:szCs w:val="28"/>
              </w:rPr>
              <w:t>Bộ Khoa học và Công nghệ, Bộ Quốc phòng, Bộ Công an</w:t>
            </w:r>
          </w:p>
        </w:tc>
        <w:tc>
          <w:tcPr>
            <w:tcW w:w="0" w:type="auto"/>
            <w:hideMark/>
          </w:tcPr>
          <w:p w14:paraId="45AE73CE" w14:textId="77777777" w:rsidR="006E1056" w:rsidRPr="00732A1D" w:rsidRDefault="006E1056" w:rsidP="00331ED3">
            <w:pPr>
              <w:spacing w:after="160" w:line="279" w:lineRule="auto"/>
              <w:ind w:firstLine="0"/>
              <w:rPr>
                <w:rFonts w:asciiTheme="majorHAnsi" w:hAnsiTheme="majorHAnsi" w:cstheme="majorHAnsi"/>
                <w:szCs w:val="28"/>
              </w:rPr>
            </w:pPr>
            <w:r w:rsidRPr="00732A1D">
              <w:rPr>
                <w:rFonts w:asciiTheme="majorHAnsi" w:hAnsiTheme="majorHAnsi" w:cstheme="majorHAnsi"/>
                <w:szCs w:val="28"/>
              </w:rPr>
              <w:t>31/12/2025</w:t>
            </w:r>
          </w:p>
        </w:tc>
      </w:tr>
      <w:tr w:rsidR="00FE467D" w:rsidRPr="00732A1D" w14:paraId="787B65D0" w14:textId="77777777" w:rsidTr="00FE467D">
        <w:trPr>
          <w:trHeight w:val="315"/>
        </w:trPr>
        <w:tc>
          <w:tcPr>
            <w:tcW w:w="0" w:type="auto"/>
            <w:vAlign w:val="center"/>
          </w:tcPr>
          <w:p w14:paraId="447A2A0E" w14:textId="27FCDA99" w:rsidR="006E1056" w:rsidRPr="00732A1D" w:rsidRDefault="006E1056" w:rsidP="00FE467D">
            <w:pPr>
              <w:pStyle w:val="Thutu"/>
              <w:ind w:left="0" w:firstLine="0"/>
              <w:jc w:val="center"/>
            </w:pPr>
          </w:p>
        </w:tc>
        <w:tc>
          <w:tcPr>
            <w:tcW w:w="6337" w:type="dxa"/>
            <w:hideMark/>
          </w:tcPr>
          <w:p w14:paraId="1DAC37ED" w14:textId="77777777" w:rsidR="006E1056" w:rsidRPr="00732A1D" w:rsidRDefault="006E1056" w:rsidP="00331ED3">
            <w:pPr>
              <w:spacing w:after="160" w:line="279" w:lineRule="auto"/>
              <w:ind w:firstLine="0"/>
              <w:rPr>
                <w:rFonts w:asciiTheme="majorHAnsi" w:hAnsiTheme="majorHAnsi" w:cstheme="majorHAnsi"/>
                <w:szCs w:val="28"/>
              </w:rPr>
            </w:pPr>
            <w:r w:rsidRPr="00732A1D">
              <w:rPr>
                <w:rFonts w:asciiTheme="majorHAnsi" w:hAnsiTheme="majorHAnsi" w:cstheme="majorHAnsi"/>
                <w:szCs w:val="28"/>
              </w:rPr>
              <w:t>Triển khai thu phí không dừng tại bến xe, bãi đỗ trong đô thị, đánh giá hiệu quả để cải thiện quản lý giao thông, thúc đẩy văn minh đô thị</w:t>
            </w:r>
          </w:p>
        </w:tc>
        <w:tc>
          <w:tcPr>
            <w:tcW w:w="3177" w:type="dxa"/>
            <w:hideMark/>
          </w:tcPr>
          <w:p w14:paraId="72EA3498" w14:textId="77777777" w:rsidR="006E1056" w:rsidRPr="00732A1D" w:rsidRDefault="006E1056" w:rsidP="00331ED3">
            <w:pPr>
              <w:spacing w:after="160" w:line="279" w:lineRule="auto"/>
              <w:ind w:firstLine="0"/>
              <w:rPr>
                <w:rFonts w:asciiTheme="majorHAnsi" w:hAnsiTheme="majorHAnsi" w:cstheme="majorHAnsi"/>
                <w:szCs w:val="28"/>
              </w:rPr>
            </w:pPr>
            <w:r w:rsidRPr="00732A1D">
              <w:rPr>
                <w:rFonts w:asciiTheme="majorHAnsi" w:hAnsiTheme="majorHAnsi" w:cstheme="majorHAnsi"/>
                <w:szCs w:val="28"/>
              </w:rPr>
              <w:t>Nghị quyết số 71/NQ-CP</w:t>
            </w:r>
          </w:p>
        </w:tc>
        <w:tc>
          <w:tcPr>
            <w:tcW w:w="0" w:type="auto"/>
            <w:hideMark/>
          </w:tcPr>
          <w:p w14:paraId="1DF09F96" w14:textId="77777777" w:rsidR="006E1056" w:rsidRPr="00732A1D" w:rsidRDefault="006E1056" w:rsidP="00331ED3">
            <w:pPr>
              <w:spacing w:after="160" w:line="279" w:lineRule="auto"/>
              <w:ind w:firstLine="0"/>
              <w:rPr>
                <w:rFonts w:asciiTheme="majorHAnsi" w:hAnsiTheme="majorHAnsi" w:cstheme="majorHAnsi"/>
                <w:szCs w:val="28"/>
              </w:rPr>
            </w:pPr>
            <w:r w:rsidRPr="00732A1D">
              <w:rPr>
                <w:rFonts w:asciiTheme="majorHAnsi" w:hAnsiTheme="majorHAnsi" w:cstheme="majorHAnsi"/>
                <w:szCs w:val="28"/>
              </w:rPr>
              <w:t>Bộ Xây dựng</w:t>
            </w:r>
          </w:p>
        </w:tc>
        <w:tc>
          <w:tcPr>
            <w:tcW w:w="0" w:type="auto"/>
            <w:hideMark/>
          </w:tcPr>
          <w:p w14:paraId="3326F46A" w14:textId="77777777" w:rsidR="006E1056" w:rsidRPr="00732A1D" w:rsidRDefault="006E1056" w:rsidP="00331ED3">
            <w:pPr>
              <w:spacing w:after="160" w:line="279" w:lineRule="auto"/>
              <w:ind w:firstLine="0"/>
              <w:rPr>
                <w:rFonts w:asciiTheme="majorHAnsi" w:hAnsiTheme="majorHAnsi" w:cstheme="majorHAnsi"/>
                <w:szCs w:val="28"/>
              </w:rPr>
            </w:pPr>
            <w:r w:rsidRPr="00732A1D">
              <w:rPr>
                <w:rFonts w:asciiTheme="majorHAnsi" w:hAnsiTheme="majorHAnsi" w:cstheme="majorHAnsi"/>
                <w:szCs w:val="28"/>
              </w:rPr>
              <w:t>31/12/2025</w:t>
            </w:r>
          </w:p>
        </w:tc>
      </w:tr>
      <w:tr w:rsidR="00FE467D" w:rsidRPr="00732A1D" w14:paraId="47F06395" w14:textId="77777777" w:rsidTr="00FE467D">
        <w:trPr>
          <w:trHeight w:val="315"/>
        </w:trPr>
        <w:tc>
          <w:tcPr>
            <w:tcW w:w="0" w:type="auto"/>
            <w:vAlign w:val="center"/>
          </w:tcPr>
          <w:p w14:paraId="30FDDE90" w14:textId="2A5AF886" w:rsidR="006E1056" w:rsidRPr="00732A1D" w:rsidRDefault="006E1056" w:rsidP="00FE467D">
            <w:pPr>
              <w:pStyle w:val="Thutu"/>
              <w:ind w:left="0" w:firstLine="0"/>
              <w:jc w:val="center"/>
            </w:pPr>
          </w:p>
        </w:tc>
        <w:tc>
          <w:tcPr>
            <w:tcW w:w="6337" w:type="dxa"/>
            <w:hideMark/>
          </w:tcPr>
          <w:p w14:paraId="165019D9" w14:textId="77777777" w:rsidR="006E1056" w:rsidRPr="00732A1D" w:rsidRDefault="006E1056" w:rsidP="00331ED3">
            <w:pPr>
              <w:spacing w:after="160" w:line="279" w:lineRule="auto"/>
              <w:ind w:firstLine="0"/>
              <w:rPr>
                <w:rFonts w:asciiTheme="majorHAnsi" w:hAnsiTheme="majorHAnsi" w:cstheme="majorHAnsi"/>
                <w:szCs w:val="28"/>
              </w:rPr>
            </w:pPr>
            <w:r w:rsidRPr="00732A1D">
              <w:rPr>
                <w:rFonts w:asciiTheme="majorHAnsi" w:hAnsiTheme="majorHAnsi" w:cstheme="majorHAnsi"/>
                <w:szCs w:val="28"/>
              </w:rPr>
              <w:t>Hoàn thành 61 tiện ích trên VNeID phục vụ phát triển kinh tế - xã hội, đổi mới sáng tạo và phòng chống tội phạm</w:t>
            </w:r>
          </w:p>
        </w:tc>
        <w:tc>
          <w:tcPr>
            <w:tcW w:w="3177" w:type="dxa"/>
            <w:hideMark/>
          </w:tcPr>
          <w:p w14:paraId="19FC6404" w14:textId="77777777" w:rsidR="006E1056" w:rsidRPr="00732A1D" w:rsidRDefault="006E1056" w:rsidP="00331ED3">
            <w:pPr>
              <w:spacing w:after="160" w:line="279" w:lineRule="auto"/>
              <w:ind w:firstLine="0"/>
              <w:rPr>
                <w:rFonts w:asciiTheme="majorHAnsi" w:hAnsiTheme="majorHAnsi" w:cstheme="majorHAnsi"/>
                <w:szCs w:val="28"/>
              </w:rPr>
            </w:pPr>
            <w:r w:rsidRPr="00732A1D">
              <w:rPr>
                <w:rFonts w:asciiTheme="majorHAnsi" w:hAnsiTheme="majorHAnsi" w:cstheme="majorHAnsi"/>
                <w:szCs w:val="28"/>
              </w:rPr>
              <w:t>Nghị quyết số 71/NQ-CP</w:t>
            </w:r>
          </w:p>
        </w:tc>
        <w:tc>
          <w:tcPr>
            <w:tcW w:w="0" w:type="auto"/>
            <w:hideMark/>
          </w:tcPr>
          <w:p w14:paraId="02959A30" w14:textId="77777777" w:rsidR="006E1056" w:rsidRPr="00732A1D" w:rsidRDefault="006E1056" w:rsidP="00331ED3">
            <w:pPr>
              <w:spacing w:after="160" w:line="279" w:lineRule="auto"/>
              <w:ind w:firstLine="0"/>
              <w:rPr>
                <w:rFonts w:asciiTheme="majorHAnsi" w:hAnsiTheme="majorHAnsi" w:cstheme="majorHAnsi"/>
                <w:szCs w:val="28"/>
              </w:rPr>
            </w:pPr>
            <w:r w:rsidRPr="00732A1D">
              <w:rPr>
                <w:rFonts w:asciiTheme="majorHAnsi" w:hAnsiTheme="majorHAnsi" w:cstheme="majorHAnsi"/>
                <w:szCs w:val="28"/>
              </w:rPr>
              <w:t>Bộ Công an</w:t>
            </w:r>
          </w:p>
        </w:tc>
        <w:tc>
          <w:tcPr>
            <w:tcW w:w="0" w:type="auto"/>
            <w:hideMark/>
          </w:tcPr>
          <w:p w14:paraId="4048E7C6" w14:textId="77777777" w:rsidR="006E1056" w:rsidRPr="00732A1D" w:rsidRDefault="006E1056" w:rsidP="00331ED3">
            <w:pPr>
              <w:spacing w:after="160" w:line="279" w:lineRule="auto"/>
              <w:ind w:firstLine="0"/>
              <w:rPr>
                <w:rFonts w:asciiTheme="majorHAnsi" w:hAnsiTheme="majorHAnsi" w:cstheme="majorHAnsi"/>
                <w:szCs w:val="28"/>
              </w:rPr>
            </w:pPr>
            <w:r w:rsidRPr="00732A1D">
              <w:rPr>
                <w:rFonts w:asciiTheme="majorHAnsi" w:hAnsiTheme="majorHAnsi" w:cstheme="majorHAnsi"/>
                <w:szCs w:val="28"/>
              </w:rPr>
              <w:t>31/12/2025</w:t>
            </w:r>
          </w:p>
        </w:tc>
      </w:tr>
      <w:tr w:rsidR="00FE467D" w:rsidRPr="00732A1D" w14:paraId="54A53CA7" w14:textId="77777777" w:rsidTr="00FE467D">
        <w:trPr>
          <w:trHeight w:val="315"/>
        </w:trPr>
        <w:tc>
          <w:tcPr>
            <w:tcW w:w="0" w:type="auto"/>
            <w:vAlign w:val="center"/>
          </w:tcPr>
          <w:p w14:paraId="6C293500" w14:textId="7EFCF774" w:rsidR="006E1056" w:rsidRPr="00732A1D" w:rsidRDefault="006E1056" w:rsidP="00FE467D">
            <w:pPr>
              <w:pStyle w:val="Thutu"/>
              <w:ind w:left="0" w:firstLine="0"/>
              <w:jc w:val="center"/>
            </w:pPr>
          </w:p>
        </w:tc>
        <w:tc>
          <w:tcPr>
            <w:tcW w:w="6337" w:type="dxa"/>
            <w:hideMark/>
          </w:tcPr>
          <w:p w14:paraId="03E33418" w14:textId="77777777" w:rsidR="006E1056" w:rsidRPr="00732A1D" w:rsidRDefault="006E1056" w:rsidP="00331ED3">
            <w:pPr>
              <w:spacing w:after="160" w:line="279" w:lineRule="auto"/>
              <w:ind w:firstLine="0"/>
              <w:rPr>
                <w:rFonts w:asciiTheme="majorHAnsi" w:hAnsiTheme="majorHAnsi" w:cstheme="majorHAnsi"/>
                <w:szCs w:val="28"/>
              </w:rPr>
            </w:pPr>
            <w:r w:rsidRPr="00732A1D">
              <w:rPr>
                <w:rFonts w:asciiTheme="majorHAnsi" w:hAnsiTheme="majorHAnsi" w:cstheme="majorHAnsi"/>
                <w:szCs w:val="28"/>
              </w:rPr>
              <w:t>Hướng dẫn và triển khai các giải pháp bảo đảm an toàn, an ninh thông tin, dữ liệu.</w:t>
            </w:r>
          </w:p>
        </w:tc>
        <w:tc>
          <w:tcPr>
            <w:tcW w:w="3177" w:type="dxa"/>
            <w:hideMark/>
          </w:tcPr>
          <w:p w14:paraId="3E523032" w14:textId="77777777" w:rsidR="006E1056" w:rsidRPr="00732A1D" w:rsidRDefault="006E1056" w:rsidP="00331ED3">
            <w:pPr>
              <w:spacing w:after="160" w:line="279" w:lineRule="auto"/>
              <w:ind w:firstLine="0"/>
              <w:rPr>
                <w:rFonts w:asciiTheme="majorHAnsi" w:hAnsiTheme="majorHAnsi" w:cstheme="majorHAnsi"/>
                <w:szCs w:val="28"/>
              </w:rPr>
            </w:pPr>
            <w:r w:rsidRPr="00732A1D">
              <w:rPr>
                <w:rFonts w:asciiTheme="majorHAnsi" w:hAnsiTheme="majorHAnsi" w:cstheme="majorHAnsi"/>
                <w:szCs w:val="28"/>
              </w:rPr>
              <w:t>Nghị quyết số 71/NQ-CP</w:t>
            </w:r>
          </w:p>
        </w:tc>
        <w:tc>
          <w:tcPr>
            <w:tcW w:w="0" w:type="auto"/>
            <w:hideMark/>
          </w:tcPr>
          <w:p w14:paraId="720FBFD5" w14:textId="77777777" w:rsidR="006E1056" w:rsidRPr="00732A1D" w:rsidRDefault="006E1056" w:rsidP="00331ED3">
            <w:pPr>
              <w:spacing w:after="160" w:line="279" w:lineRule="auto"/>
              <w:ind w:firstLine="0"/>
              <w:rPr>
                <w:rFonts w:asciiTheme="majorHAnsi" w:hAnsiTheme="majorHAnsi" w:cstheme="majorHAnsi"/>
                <w:szCs w:val="28"/>
              </w:rPr>
            </w:pPr>
            <w:r w:rsidRPr="00732A1D">
              <w:rPr>
                <w:rFonts w:asciiTheme="majorHAnsi" w:hAnsiTheme="majorHAnsi" w:cstheme="majorHAnsi"/>
                <w:szCs w:val="28"/>
              </w:rPr>
              <w:t>Bộ Công an</w:t>
            </w:r>
          </w:p>
        </w:tc>
        <w:tc>
          <w:tcPr>
            <w:tcW w:w="0" w:type="auto"/>
            <w:hideMark/>
          </w:tcPr>
          <w:p w14:paraId="613F4E21" w14:textId="77777777" w:rsidR="006E1056" w:rsidRPr="00732A1D" w:rsidRDefault="006E1056" w:rsidP="00331ED3">
            <w:pPr>
              <w:spacing w:after="160" w:line="279" w:lineRule="auto"/>
              <w:ind w:firstLine="0"/>
              <w:rPr>
                <w:rFonts w:asciiTheme="majorHAnsi" w:hAnsiTheme="majorHAnsi" w:cstheme="majorHAnsi"/>
                <w:szCs w:val="28"/>
              </w:rPr>
            </w:pPr>
            <w:r w:rsidRPr="00732A1D">
              <w:rPr>
                <w:rFonts w:asciiTheme="majorHAnsi" w:hAnsiTheme="majorHAnsi" w:cstheme="majorHAnsi"/>
                <w:szCs w:val="28"/>
              </w:rPr>
              <w:t>31/12/2025</w:t>
            </w:r>
          </w:p>
        </w:tc>
      </w:tr>
      <w:tr w:rsidR="00FE467D" w:rsidRPr="00732A1D" w14:paraId="3D9B2D31" w14:textId="77777777" w:rsidTr="00FE467D">
        <w:trPr>
          <w:trHeight w:val="315"/>
        </w:trPr>
        <w:tc>
          <w:tcPr>
            <w:tcW w:w="0" w:type="auto"/>
            <w:vAlign w:val="center"/>
          </w:tcPr>
          <w:p w14:paraId="6214A563" w14:textId="49AE27FC" w:rsidR="006E1056" w:rsidRPr="00732A1D" w:rsidRDefault="006E1056" w:rsidP="00FE467D">
            <w:pPr>
              <w:pStyle w:val="Thutu"/>
              <w:ind w:left="0" w:firstLine="0"/>
              <w:jc w:val="center"/>
            </w:pPr>
          </w:p>
        </w:tc>
        <w:tc>
          <w:tcPr>
            <w:tcW w:w="6337" w:type="dxa"/>
            <w:hideMark/>
          </w:tcPr>
          <w:p w14:paraId="4D19B52F" w14:textId="77777777" w:rsidR="006E1056" w:rsidRPr="00732A1D" w:rsidRDefault="006E1056" w:rsidP="00331ED3">
            <w:pPr>
              <w:spacing w:after="160" w:line="279" w:lineRule="auto"/>
              <w:ind w:firstLine="0"/>
              <w:rPr>
                <w:rFonts w:asciiTheme="majorHAnsi" w:hAnsiTheme="majorHAnsi" w:cstheme="majorHAnsi"/>
                <w:szCs w:val="28"/>
              </w:rPr>
            </w:pPr>
            <w:r w:rsidRPr="00732A1D">
              <w:rPr>
                <w:rFonts w:asciiTheme="majorHAnsi" w:hAnsiTheme="majorHAnsi" w:cstheme="majorHAnsi"/>
                <w:szCs w:val="28"/>
              </w:rPr>
              <w:t>Triển khai mở rộng Cổng xuất nhập cảnh tự động ứng dụng các công nghệ tiên tiến tại tất cả các cảng hàng không, sân bay</w:t>
            </w:r>
          </w:p>
        </w:tc>
        <w:tc>
          <w:tcPr>
            <w:tcW w:w="3177" w:type="dxa"/>
            <w:hideMark/>
          </w:tcPr>
          <w:p w14:paraId="6E48AD54" w14:textId="77777777" w:rsidR="006E1056" w:rsidRPr="00732A1D" w:rsidRDefault="006E1056" w:rsidP="00331ED3">
            <w:pPr>
              <w:spacing w:after="160" w:line="279" w:lineRule="auto"/>
              <w:ind w:firstLine="0"/>
              <w:rPr>
                <w:rFonts w:asciiTheme="majorHAnsi" w:hAnsiTheme="majorHAnsi" w:cstheme="majorHAnsi"/>
                <w:szCs w:val="28"/>
              </w:rPr>
            </w:pPr>
            <w:r w:rsidRPr="00732A1D">
              <w:rPr>
                <w:rFonts w:asciiTheme="majorHAnsi" w:hAnsiTheme="majorHAnsi" w:cstheme="majorHAnsi"/>
                <w:szCs w:val="28"/>
              </w:rPr>
              <w:t>Nghị quyết số 71/NQ-CP</w:t>
            </w:r>
          </w:p>
        </w:tc>
        <w:tc>
          <w:tcPr>
            <w:tcW w:w="0" w:type="auto"/>
            <w:hideMark/>
          </w:tcPr>
          <w:p w14:paraId="752E66E0" w14:textId="77777777" w:rsidR="006E1056" w:rsidRPr="00732A1D" w:rsidRDefault="006E1056" w:rsidP="00331ED3">
            <w:pPr>
              <w:spacing w:after="160" w:line="279" w:lineRule="auto"/>
              <w:ind w:firstLine="0"/>
              <w:rPr>
                <w:rFonts w:asciiTheme="majorHAnsi" w:hAnsiTheme="majorHAnsi" w:cstheme="majorHAnsi"/>
                <w:szCs w:val="28"/>
              </w:rPr>
            </w:pPr>
            <w:r w:rsidRPr="00732A1D">
              <w:rPr>
                <w:rFonts w:asciiTheme="majorHAnsi" w:hAnsiTheme="majorHAnsi" w:cstheme="majorHAnsi"/>
                <w:szCs w:val="28"/>
              </w:rPr>
              <w:t>Bộ Công an</w:t>
            </w:r>
          </w:p>
        </w:tc>
        <w:tc>
          <w:tcPr>
            <w:tcW w:w="0" w:type="auto"/>
            <w:hideMark/>
          </w:tcPr>
          <w:p w14:paraId="102D86DB" w14:textId="77777777" w:rsidR="006E1056" w:rsidRPr="00732A1D" w:rsidRDefault="006E1056" w:rsidP="00331ED3">
            <w:pPr>
              <w:spacing w:after="160" w:line="279" w:lineRule="auto"/>
              <w:ind w:firstLine="0"/>
              <w:rPr>
                <w:rFonts w:asciiTheme="majorHAnsi" w:hAnsiTheme="majorHAnsi" w:cstheme="majorHAnsi"/>
                <w:szCs w:val="28"/>
              </w:rPr>
            </w:pPr>
            <w:r w:rsidRPr="00732A1D">
              <w:rPr>
                <w:rFonts w:asciiTheme="majorHAnsi" w:hAnsiTheme="majorHAnsi" w:cstheme="majorHAnsi"/>
                <w:szCs w:val="28"/>
              </w:rPr>
              <w:t>31/12/2025</w:t>
            </w:r>
          </w:p>
        </w:tc>
      </w:tr>
      <w:tr w:rsidR="00FE467D" w:rsidRPr="00732A1D" w14:paraId="55599BDB" w14:textId="77777777" w:rsidTr="00FE467D">
        <w:trPr>
          <w:trHeight w:val="315"/>
        </w:trPr>
        <w:tc>
          <w:tcPr>
            <w:tcW w:w="0" w:type="auto"/>
            <w:vAlign w:val="center"/>
          </w:tcPr>
          <w:p w14:paraId="05217C08" w14:textId="3940B85A" w:rsidR="006E1056" w:rsidRPr="00732A1D" w:rsidRDefault="006E1056" w:rsidP="00FE467D">
            <w:pPr>
              <w:pStyle w:val="Thutu"/>
              <w:ind w:left="0" w:firstLine="0"/>
              <w:jc w:val="center"/>
            </w:pPr>
          </w:p>
        </w:tc>
        <w:tc>
          <w:tcPr>
            <w:tcW w:w="6337" w:type="dxa"/>
            <w:hideMark/>
          </w:tcPr>
          <w:p w14:paraId="70A00077" w14:textId="77777777" w:rsidR="006E1056" w:rsidRPr="00732A1D" w:rsidRDefault="006E1056" w:rsidP="00331ED3">
            <w:pPr>
              <w:spacing w:after="160" w:line="279" w:lineRule="auto"/>
              <w:ind w:firstLine="0"/>
              <w:rPr>
                <w:rFonts w:asciiTheme="majorHAnsi" w:hAnsiTheme="majorHAnsi" w:cstheme="majorHAnsi"/>
                <w:szCs w:val="28"/>
              </w:rPr>
            </w:pPr>
            <w:r w:rsidRPr="00732A1D">
              <w:rPr>
                <w:rFonts w:asciiTheme="majorHAnsi" w:hAnsiTheme="majorHAnsi" w:cstheme="majorHAnsi"/>
                <w:szCs w:val="28"/>
              </w:rPr>
              <w:t>Nghiên cứu, hướng dẫn, triển khai các giải pháp mã hóa, bảo mật thông tin, dữ liệu trong lĩnh vực quốc phòng.</w:t>
            </w:r>
          </w:p>
        </w:tc>
        <w:tc>
          <w:tcPr>
            <w:tcW w:w="3177" w:type="dxa"/>
            <w:hideMark/>
          </w:tcPr>
          <w:p w14:paraId="453ED2F6" w14:textId="77777777" w:rsidR="006E1056" w:rsidRPr="00732A1D" w:rsidRDefault="006E1056" w:rsidP="00331ED3">
            <w:pPr>
              <w:spacing w:after="160" w:line="279" w:lineRule="auto"/>
              <w:ind w:firstLine="0"/>
              <w:rPr>
                <w:rFonts w:asciiTheme="majorHAnsi" w:hAnsiTheme="majorHAnsi" w:cstheme="majorHAnsi"/>
                <w:szCs w:val="28"/>
              </w:rPr>
            </w:pPr>
            <w:r w:rsidRPr="00732A1D">
              <w:rPr>
                <w:rFonts w:asciiTheme="majorHAnsi" w:hAnsiTheme="majorHAnsi" w:cstheme="majorHAnsi"/>
                <w:szCs w:val="28"/>
              </w:rPr>
              <w:t>Nghị quyết số 71/NQ-CP</w:t>
            </w:r>
          </w:p>
        </w:tc>
        <w:tc>
          <w:tcPr>
            <w:tcW w:w="0" w:type="auto"/>
            <w:hideMark/>
          </w:tcPr>
          <w:p w14:paraId="162FF96B" w14:textId="77777777" w:rsidR="006E1056" w:rsidRPr="00732A1D" w:rsidRDefault="006E1056" w:rsidP="00331ED3">
            <w:pPr>
              <w:spacing w:after="160" w:line="279" w:lineRule="auto"/>
              <w:ind w:firstLine="0"/>
              <w:rPr>
                <w:rFonts w:asciiTheme="majorHAnsi" w:hAnsiTheme="majorHAnsi" w:cstheme="majorHAnsi"/>
                <w:szCs w:val="28"/>
              </w:rPr>
            </w:pPr>
            <w:r w:rsidRPr="00732A1D">
              <w:rPr>
                <w:rFonts w:asciiTheme="majorHAnsi" w:hAnsiTheme="majorHAnsi" w:cstheme="majorHAnsi"/>
                <w:szCs w:val="28"/>
              </w:rPr>
              <w:t>Bộ Quốc phòng</w:t>
            </w:r>
          </w:p>
        </w:tc>
        <w:tc>
          <w:tcPr>
            <w:tcW w:w="0" w:type="auto"/>
            <w:hideMark/>
          </w:tcPr>
          <w:p w14:paraId="49802D60" w14:textId="77777777" w:rsidR="006E1056" w:rsidRPr="00732A1D" w:rsidRDefault="006E1056" w:rsidP="00331ED3">
            <w:pPr>
              <w:spacing w:after="160" w:line="279" w:lineRule="auto"/>
              <w:ind w:firstLine="0"/>
              <w:rPr>
                <w:rFonts w:asciiTheme="majorHAnsi" w:hAnsiTheme="majorHAnsi" w:cstheme="majorHAnsi"/>
                <w:szCs w:val="28"/>
              </w:rPr>
            </w:pPr>
            <w:r w:rsidRPr="00732A1D">
              <w:rPr>
                <w:rFonts w:asciiTheme="majorHAnsi" w:hAnsiTheme="majorHAnsi" w:cstheme="majorHAnsi"/>
                <w:szCs w:val="28"/>
              </w:rPr>
              <w:t>31/12/2025</w:t>
            </w:r>
          </w:p>
        </w:tc>
      </w:tr>
      <w:tr w:rsidR="00FE467D" w:rsidRPr="00732A1D" w14:paraId="53EFE3C8" w14:textId="77777777" w:rsidTr="00FE467D">
        <w:trPr>
          <w:trHeight w:val="315"/>
        </w:trPr>
        <w:tc>
          <w:tcPr>
            <w:tcW w:w="0" w:type="auto"/>
            <w:vAlign w:val="center"/>
          </w:tcPr>
          <w:p w14:paraId="69BD148C" w14:textId="02ED2B51" w:rsidR="006E1056" w:rsidRPr="00732A1D" w:rsidRDefault="006E1056" w:rsidP="00FE467D">
            <w:pPr>
              <w:pStyle w:val="Thutu"/>
              <w:ind w:left="0" w:firstLine="0"/>
              <w:jc w:val="center"/>
            </w:pPr>
          </w:p>
        </w:tc>
        <w:tc>
          <w:tcPr>
            <w:tcW w:w="6337" w:type="dxa"/>
            <w:hideMark/>
          </w:tcPr>
          <w:p w14:paraId="15CA1F98" w14:textId="77777777" w:rsidR="006E1056" w:rsidRPr="00732A1D" w:rsidRDefault="006E1056" w:rsidP="00331ED3">
            <w:pPr>
              <w:spacing w:after="160" w:line="279" w:lineRule="auto"/>
              <w:ind w:firstLine="0"/>
              <w:rPr>
                <w:rFonts w:asciiTheme="majorHAnsi" w:hAnsiTheme="majorHAnsi" w:cstheme="majorHAnsi"/>
                <w:szCs w:val="28"/>
              </w:rPr>
            </w:pPr>
            <w:r w:rsidRPr="00732A1D">
              <w:rPr>
                <w:rFonts w:asciiTheme="majorHAnsi" w:hAnsiTheme="majorHAnsi" w:cstheme="majorHAnsi"/>
                <w:szCs w:val="28"/>
              </w:rPr>
              <w:t>Đề án huy động hạ tầng viễn thông, hạ tầng số dùng chung phục vụ yêu cầu, nhiệm vụ quốc phòng, an ninh.</w:t>
            </w:r>
          </w:p>
        </w:tc>
        <w:tc>
          <w:tcPr>
            <w:tcW w:w="3177" w:type="dxa"/>
            <w:hideMark/>
          </w:tcPr>
          <w:p w14:paraId="062AD0CE" w14:textId="77777777" w:rsidR="006E1056" w:rsidRPr="00732A1D" w:rsidRDefault="006E1056" w:rsidP="00331ED3">
            <w:pPr>
              <w:spacing w:after="160" w:line="279" w:lineRule="auto"/>
              <w:ind w:firstLine="0"/>
              <w:rPr>
                <w:rFonts w:asciiTheme="majorHAnsi" w:hAnsiTheme="majorHAnsi" w:cstheme="majorHAnsi"/>
                <w:szCs w:val="28"/>
              </w:rPr>
            </w:pPr>
            <w:r w:rsidRPr="00732A1D">
              <w:rPr>
                <w:rFonts w:asciiTheme="majorHAnsi" w:hAnsiTheme="majorHAnsi" w:cstheme="majorHAnsi"/>
                <w:szCs w:val="28"/>
              </w:rPr>
              <w:t>Nghị quyết số 71/NQ-CP</w:t>
            </w:r>
          </w:p>
        </w:tc>
        <w:tc>
          <w:tcPr>
            <w:tcW w:w="0" w:type="auto"/>
            <w:hideMark/>
          </w:tcPr>
          <w:p w14:paraId="3399265C" w14:textId="77777777" w:rsidR="006E1056" w:rsidRPr="00732A1D" w:rsidRDefault="006E1056" w:rsidP="00331ED3">
            <w:pPr>
              <w:spacing w:after="160" w:line="279" w:lineRule="auto"/>
              <w:ind w:firstLine="0"/>
              <w:rPr>
                <w:rFonts w:asciiTheme="majorHAnsi" w:hAnsiTheme="majorHAnsi" w:cstheme="majorHAnsi"/>
                <w:szCs w:val="28"/>
              </w:rPr>
            </w:pPr>
            <w:r w:rsidRPr="00732A1D">
              <w:rPr>
                <w:rFonts w:asciiTheme="majorHAnsi" w:hAnsiTheme="majorHAnsi" w:cstheme="majorHAnsi"/>
                <w:szCs w:val="28"/>
              </w:rPr>
              <w:t>Bộ Công an</w:t>
            </w:r>
          </w:p>
        </w:tc>
        <w:tc>
          <w:tcPr>
            <w:tcW w:w="0" w:type="auto"/>
            <w:hideMark/>
          </w:tcPr>
          <w:p w14:paraId="156161C1" w14:textId="77777777" w:rsidR="006E1056" w:rsidRPr="00732A1D" w:rsidRDefault="006E1056" w:rsidP="00331ED3">
            <w:pPr>
              <w:spacing w:after="160" w:line="279" w:lineRule="auto"/>
              <w:ind w:firstLine="0"/>
              <w:rPr>
                <w:rFonts w:asciiTheme="majorHAnsi" w:hAnsiTheme="majorHAnsi" w:cstheme="majorHAnsi"/>
                <w:szCs w:val="28"/>
              </w:rPr>
            </w:pPr>
            <w:r w:rsidRPr="00732A1D">
              <w:rPr>
                <w:rFonts w:asciiTheme="majorHAnsi" w:hAnsiTheme="majorHAnsi" w:cstheme="majorHAnsi"/>
                <w:szCs w:val="28"/>
              </w:rPr>
              <w:t>31/12/2025</w:t>
            </w:r>
          </w:p>
        </w:tc>
      </w:tr>
      <w:tr w:rsidR="00FE467D" w:rsidRPr="00732A1D" w14:paraId="57B831B0" w14:textId="77777777" w:rsidTr="00FE467D">
        <w:trPr>
          <w:trHeight w:val="315"/>
        </w:trPr>
        <w:tc>
          <w:tcPr>
            <w:tcW w:w="0" w:type="auto"/>
            <w:vAlign w:val="center"/>
          </w:tcPr>
          <w:p w14:paraId="3502521D" w14:textId="5FA37500" w:rsidR="006E1056" w:rsidRPr="00732A1D" w:rsidRDefault="006E1056" w:rsidP="00FE467D">
            <w:pPr>
              <w:pStyle w:val="Thutu"/>
              <w:ind w:left="0" w:firstLine="0"/>
              <w:jc w:val="center"/>
            </w:pPr>
          </w:p>
        </w:tc>
        <w:tc>
          <w:tcPr>
            <w:tcW w:w="6337" w:type="dxa"/>
            <w:hideMark/>
          </w:tcPr>
          <w:p w14:paraId="3514EFF0" w14:textId="77777777" w:rsidR="006E1056" w:rsidRPr="00732A1D" w:rsidRDefault="006E1056" w:rsidP="00331ED3">
            <w:pPr>
              <w:spacing w:after="160" w:line="279" w:lineRule="auto"/>
              <w:ind w:firstLine="0"/>
              <w:rPr>
                <w:rFonts w:asciiTheme="majorHAnsi" w:hAnsiTheme="majorHAnsi" w:cstheme="majorHAnsi"/>
                <w:szCs w:val="28"/>
              </w:rPr>
            </w:pPr>
            <w:r w:rsidRPr="00732A1D">
              <w:rPr>
                <w:rFonts w:asciiTheme="majorHAnsi" w:hAnsiTheme="majorHAnsi" w:cstheme="majorHAnsi"/>
                <w:szCs w:val="28"/>
              </w:rPr>
              <w:t>Xây dựng Đề án nâng cao năng lực hoạt động của các lực lượng quốc gia về đảm bảo an toàn, an ninh mạng</w:t>
            </w:r>
          </w:p>
        </w:tc>
        <w:tc>
          <w:tcPr>
            <w:tcW w:w="3177" w:type="dxa"/>
            <w:hideMark/>
          </w:tcPr>
          <w:p w14:paraId="7F459603" w14:textId="77777777" w:rsidR="006E1056" w:rsidRPr="00732A1D" w:rsidRDefault="006E1056" w:rsidP="00331ED3">
            <w:pPr>
              <w:spacing w:after="160" w:line="279" w:lineRule="auto"/>
              <w:ind w:firstLine="0"/>
              <w:rPr>
                <w:rFonts w:asciiTheme="majorHAnsi" w:hAnsiTheme="majorHAnsi" w:cstheme="majorHAnsi"/>
                <w:szCs w:val="28"/>
              </w:rPr>
            </w:pPr>
            <w:r w:rsidRPr="00732A1D">
              <w:rPr>
                <w:rFonts w:asciiTheme="majorHAnsi" w:hAnsiTheme="majorHAnsi" w:cstheme="majorHAnsi"/>
                <w:szCs w:val="28"/>
              </w:rPr>
              <w:t>Nghị quyết số 71/NQ-CP</w:t>
            </w:r>
          </w:p>
        </w:tc>
        <w:tc>
          <w:tcPr>
            <w:tcW w:w="0" w:type="auto"/>
            <w:hideMark/>
          </w:tcPr>
          <w:p w14:paraId="2B98EA66" w14:textId="77777777" w:rsidR="006E1056" w:rsidRPr="00732A1D" w:rsidRDefault="006E1056" w:rsidP="00331ED3">
            <w:pPr>
              <w:spacing w:after="160" w:line="279" w:lineRule="auto"/>
              <w:ind w:firstLine="0"/>
              <w:rPr>
                <w:rFonts w:asciiTheme="majorHAnsi" w:hAnsiTheme="majorHAnsi" w:cstheme="majorHAnsi"/>
                <w:szCs w:val="28"/>
              </w:rPr>
            </w:pPr>
            <w:r w:rsidRPr="00732A1D">
              <w:rPr>
                <w:rFonts w:asciiTheme="majorHAnsi" w:hAnsiTheme="majorHAnsi" w:cstheme="majorHAnsi"/>
                <w:szCs w:val="28"/>
              </w:rPr>
              <w:t>Bộ Công an</w:t>
            </w:r>
          </w:p>
        </w:tc>
        <w:tc>
          <w:tcPr>
            <w:tcW w:w="0" w:type="auto"/>
            <w:hideMark/>
          </w:tcPr>
          <w:p w14:paraId="246527E5" w14:textId="77777777" w:rsidR="006E1056" w:rsidRPr="00732A1D" w:rsidRDefault="006E1056" w:rsidP="00331ED3">
            <w:pPr>
              <w:spacing w:after="160" w:line="279" w:lineRule="auto"/>
              <w:ind w:firstLine="0"/>
              <w:rPr>
                <w:rFonts w:asciiTheme="majorHAnsi" w:hAnsiTheme="majorHAnsi" w:cstheme="majorHAnsi"/>
                <w:szCs w:val="28"/>
              </w:rPr>
            </w:pPr>
            <w:r w:rsidRPr="00732A1D">
              <w:rPr>
                <w:rFonts w:asciiTheme="majorHAnsi" w:hAnsiTheme="majorHAnsi" w:cstheme="majorHAnsi"/>
                <w:szCs w:val="28"/>
              </w:rPr>
              <w:t>31/12/2025</w:t>
            </w:r>
          </w:p>
        </w:tc>
      </w:tr>
      <w:tr w:rsidR="00FE467D" w:rsidRPr="00732A1D" w14:paraId="6691E41D" w14:textId="77777777" w:rsidTr="00FE467D">
        <w:trPr>
          <w:trHeight w:val="315"/>
        </w:trPr>
        <w:tc>
          <w:tcPr>
            <w:tcW w:w="0" w:type="auto"/>
            <w:vAlign w:val="center"/>
          </w:tcPr>
          <w:p w14:paraId="5057214D" w14:textId="1CCC7226" w:rsidR="006E1056" w:rsidRPr="00732A1D" w:rsidRDefault="006E1056" w:rsidP="00FE467D">
            <w:pPr>
              <w:pStyle w:val="Thutu"/>
              <w:ind w:left="0" w:firstLine="0"/>
              <w:jc w:val="center"/>
            </w:pPr>
          </w:p>
        </w:tc>
        <w:tc>
          <w:tcPr>
            <w:tcW w:w="6337" w:type="dxa"/>
            <w:hideMark/>
          </w:tcPr>
          <w:p w14:paraId="39A5642F" w14:textId="77777777" w:rsidR="006E1056" w:rsidRPr="00732A1D" w:rsidRDefault="006E1056" w:rsidP="00331ED3">
            <w:pPr>
              <w:spacing w:after="160" w:line="279" w:lineRule="auto"/>
              <w:ind w:firstLine="0"/>
              <w:rPr>
                <w:rFonts w:asciiTheme="majorHAnsi" w:hAnsiTheme="majorHAnsi" w:cstheme="majorHAnsi"/>
                <w:szCs w:val="28"/>
              </w:rPr>
            </w:pPr>
            <w:r w:rsidRPr="00732A1D">
              <w:rPr>
                <w:rFonts w:asciiTheme="majorHAnsi" w:hAnsiTheme="majorHAnsi" w:cstheme="majorHAnsi"/>
                <w:szCs w:val="28"/>
              </w:rPr>
              <w:t>Xây dựng Đề án phát hiện, đấu tranh ngăn chặn sớm hoạt động tấn công mạng, gián điệp mạng, âm mưu, hoạt động chống phá, xuyên tạc, phá hoại tư tưởng của các thế lực thù địch, phản động trên mạng và tội phạm mạng</w:t>
            </w:r>
          </w:p>
        </w:tc>
        <w:tc>
          <w:tcPr>
            <w:tcW w:w="3177" w:type="dxa"/>
            <w:hideMark/>
          </w:tcPr>
          <w:p w14:paraId="1901376B" w14:textId="77777777" w:rsidR="006E1056" w:rsidRPr="00732A1D" w:rsidRDefault="006E1056" w:rsidP="00331ED3">
            <w:pPr>
              <w:spacing w:after="160" w:line="279" w:lineRule="auto"/>
              <w:ind w:firstLine="0"/>
              <w:rPr>
                <w:rFonts w:asciiTheme="majorHAnsi" w:hAnsiTheme="majorHAnsi" w:cstheme="majorHAnsi"/>
                <w:szCs w:val="28"/>
              </w:rPr>
            </w:pPr>
            <w:r w:rsidRPr="00732A1D">
              <w:rPr>
                <w:rFonts w:asciiTheme="majorHAnsi" w:hAnsiTheme="majorHAnsi" w:cstheme="majorHAnsi"/>
                <w:szCs w:val="28"/>
              </w:rPr>
              <w:t>Nghị quyết số 71/NQ-CP</w:t>
            </w:r>
          </w:p>
        </w:tc>
        <w:tc>
          <w:tcPr>
            <w:tcW w:w="0" w:type="auto"/>
            <w:hideMark/>
          </w:tcPr>
          <w:p w14:paraId="5EB7BD44" w14:textId="77777777" w:rsidR="006E1056" w:rsidRPr="00732A1D" w:rsidRDefault="006E1056" w:rsidP="00331ED3">
            <w:pPr>
              <w:spacing w:after="160" w:line="279" w:lineRule="auto"/>
              <w:ind w:firstLine="0"/>
              <w:rPr>
                <w:rFonts w:asciiTheme="majorHAnsi" w:hAnsiTheme="majorHAnsi" w:cstheme="majorHAnsi"/>
                <w:szCs w:val="28"/>
              </w:rPr>
            </w:pPr>
            <w:r w:rsidRPr="00732A1D">
              <w:rPr>
                <w:rFonts w:asciiTheme="majorHAnsi" w:hAnsiTheme="majorHAnsi" w:cstheme="majorHAnsi"/>
                <w:szCs w:val="28"/>
              </w:rPr>
              <w:t>Bộ Công an</w:t>
            </w:r>
          </w:p>
        </w:tc>
        <w:tc>
          <w:tcPr>
            <w:tcW w:w="0" w:type="auto"/>
            <w:hideMark/>
          </w:tcPr>
          <w:p w14:paraId="49E4B8C9" w14:textId="77777777" w:rsidR="006E1056" w:rsidRPr="00732A1D" w:rsidRDefault="006E1056" w:rsidP="00331ED3">
            <w:pPr>
              <w:spacing w:after="160" w:line="279" w:lineRule="auto"/>
              <w:ind w:firstLine="0"/>
              <w:rPr>
                <w:rFonts w:asciiTheme="majorHAnsi" w:hAnsiTheme="majorHAnsi" w:cstheme="majorHAnsi"/>
                <w:szCs w:val="28"/>
              </w:rPr>
            </w:pPr>
            <w:r w:rsidRPr="00732A1D">
              <w:rPr>
                <w:rFonts w:asciiTheme="majorHAnsi" w:hAnsiTheme="majorHAnsi" w:cstheme="majorHAnsi"/>
                <w:szCs w:val="28"/>
              </w:rPr>
              <w:t>31/12/2025</w:t>
            </w:r>
          </w:p>
        </w:tc>
      </w:tr>
      <w:tr w:rsidR="00FE467D" w:rsidRPr="00732A1D" w14:paraId="0BE4156E" w14:textId="77777777" w:rsidTr="00FE467D">
        <w:trPr>
          <w:trHeight w:val="315"/>
        </w:trPr>
        <w:tc>
          <w:tcPr>
            <w:tcW w:w="0" w:type="auto"/>
            <w:vAlign w:val="center"/>
          </w:tcPr>
          <w:p w14:paraId="05E9185C" w14:textId="6A43CA8F" w:rsidR="006E1056" w:rsidRPr="00732A1D" w:rsidRDefault="006E1056" w:rsidP="00FE467D">
            <w:pPr>
              <w:pStyle w:val="Thutu"/>
              <w:ind w:left="0" w:firstLine="0"/>
              <w:jc w:val="center"/>
            </w:pPr>
          </w:p>
        </w:tc>
        <w:tc>
          <w:tcPr>
            <w:tcW w:w="6337" w:type="dxa"/>
            <w:hideMark/>
          </w:tcPr>
          <w:p w14:paraId="5A584382" w14:textId="77777777" w:rsidR="006E1056" w:rsidRPr="00732A1D" w:rsidRDefault="006E1056" w:rsidP="00331ED3">
            <w:pPr>
              <w:spacing w:after="160" w:line="279" w:lineRule="auto"/>
              <w:ind w:firstLine="0"/>
              <w:rPr>
                <w:rFonts w:asciiTheme="majorHAnsi" w:hAnsiTheme="majorHAnsi" w:cstheme="majorHAnsi"/>
                <w:szCs w:val="28"/>
              </w:rPr>
            </w:pPr>
            <w:r w:rsidRPr="00732A1D">
              <w:rPr>
                <w:rFonts w:asciiTheme="majorHAnsi" w:hAnsiTheme="majorHAnsi" w:cstheme="majorHAnsi"/>
                <w:szCs w:val="28"/>
              </w:rPr>
              <w:t>Xây dựng bộ quy tắc ứng xử văn hóa trên môi trường số</w:t>
            </w:r>
          </w:p>
        </w:tc>
        <w:tc>
          <w:tcPr>
            <w:tcW w:w="3177" w:type="dxa"/>
            <w:hideMark/>
          </w:tcPr>
          <w:p w14:paraId="0722B403" w14:textId="77777777" w:rsidR="006E1056" w:rsidRPr="00732A1D" w:rsidRDefault="006E1056" w:rsidP="00331ED3">
            <w:pPr>
              <w:spacing w:after="160" w:line="279" w:lineRule="auto"/>
              <w:ind w:firstLine="0"/>
              <w:rPr>
                <w:rFonts w:asciiTheme="majorHAnsi" w:hAnsiTheme="majorHAnsi" w:cstheme="majorHAnsi"/>
                <w:szCs w:val="28"/>
              </w:rPr>
            </w:pPr>
            <w:r w:rsidRPr="00732A1D">
              <w:rPr>
                <w:rFonts w:asciiTheme="majorHAnsi" w:hAnsiTheme="majorHAnsi" w:cstheme="majorHAnsi"/>
                <w:szCs w:val="28"/>
              </w:rPr>
              <w:t>Nghị quyết số 71/NQ-CP</w:t>
            </w:r>
          </w:p>
        </w:tc>
        <w:tc>
          <w:tcPr>
            <w:tcW w:w="0" w:type="auto"/>
            <w:hideMark/>
          </w:tcPr>
          <w:p w14:paraId="59608C23" w14:textId="77777777" w:rsidR="006E1056" w:rsidRPr="00732A1D" w:rsidRDefault="006E1056" w:rsidP="00331ED3">
            <w:pPr>
              <w:spacing w:after="160" w:line="279" w:lineRule="auto"/>
              <w:ind w:firstLine="0"/>
              <w:rPr>
                <w:rFonts w:asciiTheme="majorHAnsi" w:hAnsiTheme="majorHAnsi" w:cstheme="majorHAnsi"/>
                <w:szCs w:val="28"/>
              </w:rPr>
            </w:pPr>
            <w:r w:rsidRPr="00732A1D">
              <w:rPr>
                <w:rFonts w:asciiTheme="majorHAnsi" w:hAnsiTheme="majorHAnsi" w:cstheme="majorHAnsi"/>
                <w:szCs w:val="28"/>
              </w:rPr>
              <w:t>Bộ Văn hóa, Thể thao và Du lịch</w:t>
            </w:r>
          </w:p>
        </w:tc>
        <w:tc>
          <w:tcPr>
            <w:tcW w:w="0" w:type="auto"/>
            <w:hideMark/>
          </w:tcPr>
          <w:p w14:paraId="67ED0BA1" w14:textId="77777777" w:rsidR="006E1056" w:rsidRPr="00732A1D" w:rsidRDefault="006E1056" w:rsidP="00331ED3">
            <w:pPr>
              <w:spacing w:after="160" w:line="279" w:lineRule="auto"/>
              <w:ind w:firstLine="0"/>
              <w:rPr>
                <w:rFonts w:asciiTheme="majorHAnsi" w:hAnsiTheme="majorHAnsi" w:cstheme="majorHAnsi"/>
                <w:szCs w:val="28"/>
              </w:rPr>
            </w:pPr>
            <w:r w:rsidRPr="00732A1D">
              <w:rPr>
                <w:rFonts w:asciiTheme="majorHAnsi" w:hAnsiTheme="majorHAnsi" w:cstheme="majorHAnsi"/>
                <w:szCs w:val="28"/>
              </w:rPr>
              <w:t>31/12/2025</w:t>
            </w:r>
          </w:p>
        </w:tc>
      </w:tr>
      <w:tr w:rsidR="00FE467D" w:rsidRPr="00732A1D" w14:paraId="53B9DB2F" w14:textId="77777777" w:rsidTr="00FE467D">
        <w:trPr>
          <w:trHeight w:val="315"/>
        </w:trPr>
        <w:tc>
          <w:tcPr>
            <w:tcW w:w="0" w:type="auto"/>
            <w:vAlign w:val="center"/>
          </w:tcPr>
          <w:p w14:paraId="4816CCB1" w14:textId="45BEB6FA" w:rsidR="006E1056" w:rsidRPr="00732A1D" w:rsidRDefault="006E1056" w:rsidP="00FE467D">
            <w:pPr>
              <w:pStyle w:val="Thutu"/>
              <w:ind w:left="0" w:firstLine="0"/>
              <w:jc w:val="center"/>
            </w:pPr>
          </w:p>
        </w:tc>
        <w:tc>
          <w:tcPr>
            <w:tcW w:w="6337" w:type="dxa"/>
            <w:hideMark/>
          </w:tcPr>
          <w:p w14:paraId="2DB770D4" w14:textId="77777777" w:rsidR="006E1056" w:rsidRPr="00732A1D" w:rsidRDefault="006E1056" w:rsidP="00331ED3">
            <w:pPr>
              <w:spacing w:after="160" w:line="279" w:lineRule="auto"/>
              <w:ind w:firstLine="0"/>
              <w:rPr>
                <w:rFonts w:asciiTheme="majorHAnsi" w:hAnsiTheme="majorHAnsi" w:cstheme="majorHAnsi"/>
                <w:szCs w:val="28"/>
              </w:rPr>
            </w:pPr>
            <w:r w:rsidRPr="00732A1D">
              <w:rPr>
                <w:rFonts w:asciiTheme="majorHAnsi" w:hAnsiTheme="majorHAnsi" w:cstheme="majorHAnsi"/>
                <w:szCs w:val="28"/>
              </w:rPr>
              <w:t>Xây dựng nền tảng số nhằm giám sát, thu thập dữ liệu lĩnh vực tài nguyên, môi trường</w:t>
            </w:r>
          </w:p>
        </w:tc>
        <w:tc>
          <w:tcPr>
            <w:tcW w:w="3177" w:type="dxa"/>
            <w:hideMark/>
          </w:tcPr>
          <w:p w14:paraId="71703647" w14:textId="77777777" w:rsidR="006E1056" w:rsidRPr="00732A1D" w:rsidRDefault="006E1056" w:rsidP="00331ED3">
            <w:pPr>
              <w:spacing w:after="160" w:line="279" w:lineRule="auto"/>
              <w:ind w:firstLine="0"/>
              <w:rPr>
                <w:rFonts w:asciiTheme="majorHAnsi" w:hAnsiTheme="majorHAnsi" w:cstheme="majorHAnsi"/>
                <w:szCs w:val="28"/>
              </w:rPr>
            </w:pPr>
            <w:r w:rsidRPr="00732A1D">
              <w:rPr>
                <w:rFonts w:asciiTheme="majorHAnsi" w:hAnsiTheme="majorHAnsi" w:cstheme="majorHAnsi"/>
                <w:szCs w:val="28"/>
              </w:rPr>
              <w:t>Nghị quyết số 71/NQ-CP</w:t>
            </w:r>
          </w:p>
        </w:tc>
        <w:tc>
          <w:tcPr>
            <w:tcW w:w="0" w:type="auto"/>
            <w:hideMark/>
          </w:tcPr>
          <w:p w14:paraId="78DF23A5" w14:textId="77777777" w:rsidR="006E1056" w:rsidRPr="00732A1D" w:rsidRDefault="006E1056" w:rsidP="00331ED3">
            <w:pPr>
              <w:spacing w:after="160" w:line="279" w:lineRule="auto"/>
              <w:ind w:firstLine="0"/>
              <w:rPr>
                <w:rFonts w:asciiTheme="majorHAnsi" w:hAnsiTheme="majorHAnsi" w:cstheme="majorHAnsi"/>
                <w:szCs w:val="28"/>
              </w:rPr>
            </w:pPr>
            <w:r w:rsidRPr="00732A1D">
              <w:rPr>
                <w:rFonts w:asciiTheme="majorHAnsi" w:hAnsiTheme="majorHAnsi" w:cstheme="majorHAnsi"/>
                <w:szCs w:val="28"/>
              </w:rPr>
              <w:t>Bộ Nông nghiệp và Môi trường</w:t>
            </w:r>
          </w:p>
        </w:tc>
        <w:tc>
          <w:tcPr>
            <w:tcW w:w="0" w:type="auto"/>
            <w:hideMark/>
          </w:tcPr>
          <w:p w14:paraId="236779D6" w14:textId="77777777" w:rsidR="006E1056" w:rsidRPr="00732A1D" w:rsidRDefault="006E1056" w:rsidP="00331ED3">
            <w:pPr>
              <w:spacing w:after="160" w:line="279" w:lineRule="auto"/>
              <w:ind w:firstLine="0"/>
              <w:rPr>
                <w:rFonts w:asciiTheme="majorHAnsi" w:hAnsiTheme="majorHAnsi" w:cstheme="majorHAnsi"/>
                <w:szCs w:val="28"/>
              </w:rPr>
            </w:pPr>
            <w:r w:rsidRPr="00732A1D">
              <w:rPr>
                <w:rFonts w:asciiTheme="majorHAnsi" w:hAnsiTheme="majorHAnsi" w:cstheme="majorHAnsi"/>
                <w:szCs w:val="28"/>
              </w:rPr>
              <w:t>31/12/2025</w:t>
            </w:r>
          </w:p>
        </w:tc>
      </w:tr>
      <w:tr w:rsidR="00FE467D" w:rsidRPr="00732A1D" w14:paraId="2B05FBAD" w14:textId="77777777" w:rsidTr="00FE467D">
        <w:trPr>
          <w:trHeight w:val="315"/>
        </w:trPr>
        <w:tc>
          <w:tcPr>
            <w:tcW w:w="0" w:type="auto"/>
            <w:vAlign w:val="center"/>
          </w:tcPr>
          <w:p w14:paraId="1C1A8F1D" w14:textId="407E654B" w:rsidR="006E1056" w:rsidRPr="00732A1D" w:rsidRDefault="006E1056" w:rsidP="00FE467D">
            <w:pPr>
              <w:pStyle w:val="Thutu"/>
              <w:ind w:left="0" w:firstLine="0"/>
              <w:jc w:val="center"/>
            </w:pPr>
          </w:p>
        </w:tc>
        <w:tc>
          <w:tcPr>
            <w:tcW w:w="6337" w:type="dxa"/>
            <w:hideMark/>
          </w:tcPr>
          <w:p w14:paraId="41F11ABC" w14:textId="77777777" w:rsidR="006E1056" w:rsidRPr="00732A1D" w:rsidRDefault="006E1056" w:rsidP="00331ED3">
            <w:pPr>
              <w:spacing w:after="160" w:line="279" w:lineRule="auto"/>
              <w:ind w:firstLine="0"/>
              <w:rPr>
                <w:rFonts w:asciiTheme="majorHAnsi" w:hAnsiTheme="majorHAnsi" w:cstheme="majorHAnsi"/>
                <w:szCs w:val="28"/>
              </w:rPr>
            </w:pPr>
            <w:r w:rsidRPr="00732A1D">
              <w:rPr>
                <w:rFonts w:asciiTheme="majorHAnsi" w:hAnsiTheme="majorHAnsi" w:cstheme="majorHAnsi"/>
                <w:szCs w:val="28"/>
              </w:rPr>
              <w:t>Xây dựng, hoàn thiện quy định pháp luật để đảm bảo hành lang pháp lý cho hoạt động của mọi ngành, lĩnh vực trên môi trường số</w:t>
            </w:r>
          </w:p>
        </w:tc>
        <w:tc>
          <w:tcPr>
            <w:tcW w:w="3177" w:type="dxa"/>
            <w:hideMark/>
          </w:tcPr>
          <w:p w14:paraId="599B77E9" w14:textId="77777777" w:rsidR="006E1056" w:rsidRPr="00732A1D" w:rsidRDefault="006E1056" w:rsidP="00331ED3">
            <w:pPr>
              <w:spacing w:after="160" w:line="279" w:lineRule="auto"/>
              <w:ind w:firstLine="0"/>
              <w:rPr>
                <w:rFonts w:asciiTheme="majorHAnsi" w:hAnsiTheme="majorHAnsi" w:cstheme="majorHAnsi"/>
                <w:szCs w:val="28"/>
              </w:rPr>
            </w:pPr>
            <w:r w:rsidRPr="00732A1D">
              <w:rPr>
                <w:rFonts w:asciiTheme="majorHAnsi" w:hAnsiTheme="majorHAnsi" w:cstheme="majorHAnsi"/>
                <w:szCs w:val="28"/>
              </w:rPr>
              <w:t>Nghị quyết số 71/NQ-CP</w:t>
            </w:r>
          </w:p>
        </w:tc>
        <w:tc>
          <w:tcPr>
            <w:tcW w:w="0" w:type="auto"/>
            <w:hideMark/>
          </w:tcPr>
          <w:p w14:paraId="3C5408C6" w14:textId="77777777" w:rsidR="006E1056" w:rsidRPr="00732A1D" w:rsidRDefault="006E1056" w:rsidP="00331ED3">
            <w:pPr>
              <w:spacing w:after="160" w:line="279" w:lineRule="auto"/>
              <w:ind w:firstLine="0"/>
              <w:rPr>
                <w:rFonts w:asciiTheme="majorHAnsi" w:hAnsiTheme="majorHAnsi" w:cstheme="majorHAnsi"/>
                <w:szCs w:val="28"/>
              </w:rPr>
            </w:pPr>
            <w:r w:rsidRPr="00732A1D">
              <w:rPr>
                <w:rFonts w:asciiTheme="majorHAnsi" w:hAnsiTheme="majorHAnsi" w:cstheme="majorHAnsi"/>
                <w:szCs w:val="28"/>
              </w:rPr>
              <w:t>Các bộ, ngành liên quan</w:t>
            </w:r>
          </w:p>
        </w:tc>
        <w:tc>
          <w:tcPr>
            <w:tcW w:w="0" w:type="auto"/>
            <w:hideMark/>
          </w:tcPr>
          <w:p w14:paraId="7EE179AE" w14:textId="77777777" w:rsidR="006E1056" w:rsidRPr="00732A1D" w:rsidRDefault="006E1056" w:rsidP="00331ED3">
            <w:pPr>
              <w:spacing w:after="160" w:line="279" w:lineRule="auto"/>
              <w:ind w:firstLine="0"/>
              <w:rPr>
                <w:rFonts w:asciiTheme="majorHAnsi" w:hAnsiTheme="majorHAnsi" w:cstheme="majorHAnsi"/>
                <w:szCs w:val="28"/>
              </w:rPr>
            </w:pPr>
            <w:r w:rsidRPr="00732A1D">
              <w:rPr>
                <w:rFonts w:asciiTheme="majorHAnsi" w:hAnsiTheme="majorHAnsi" w:cstheme="majorHAnsi"/>
                <w:szCs w:val="28"/>
              </w:rPr>
              <w:t>31/12/2025</w:t>
            </w:r>
          </w:p>
        </w:tc>
      </w:tr>
      <w:tr w:rsidR="00FE467D" w:rsidRPr="00732A1D" w14:paraId="29F0A353" w14:textId="77777777" w:rsidTr="00FE467D">
        <w:trPr>
          <w:trHeight w:val="315"/>
        </w:trPr>
        <w:tc>
          <w:tcPr>
            <w:tcW w:w="0" w:type="auto"/>
            <w:vAlign w:val="center"/>
          </w:tcPr>
          <w:p w14:paraId="1F94F23E" w14:textId="4C00CB3B" w:rsidR="006E1056" w:rsidRPr="00732A1D" w:rsidRDefault="006E1056" w:rsidP="00FE467D">
            <w:pPr>
              <w:pStyle w:val="Thutu"/>
              <w:ind w:left="0" w:firstLine="0"/>
              <w:jc w:val="center"/>
            </w:pPr>
          </w:p>
        </w:tc>
        <w:tc>
          <w:tcPr>
            <w:tcW w:w="6337" w:type="dxa"/>
            <w:hideMark/>
          </w:tcPr>
          <w:p w14:paraId="301DF88F" w14:textId="77777777" w:rsidR="006E1056" w:rsidRPr="00732A1D" w:rsidRDefault="006E1056" w:rsidP="00331ED3">
            <w:pPr>
              <w:spacing w:after="160" w:line="279" w:lineRule="auto"/>
              <w:ind w:firstLine="0"/>
              <w:rPr>
                <w:rFonts w:asciiTheme="majorHAnsi" w:hAnsiTheme="majorHAnsi" w:cstheme="majorHAnsi"/>
                <w:szCs w:val="28"/>
              </w:rPr>
            </w:pPr>
            <w:r w:rsidRPr="00732A1D">
              <w:rPr>
                <w:rFonts w:asciiTheme="majorHAnsi" w:hAnsiTheme="majorHAnsi" w:cstheme="majorHAnsi"/>
                <w:szCs w:val="28"/>
              </w:rPr>
              <w:t>Đẩy mạnh kết nối, chia sẻ dữ liệu phục vụ phát triển thương mại điện tử, nâng cao hiệu quả công tác quản lý thuế, đăng ký thành lập doanh nghiệp, mua bán hóa đơn điện tử</w:t>
            </w:r>
          </w:p>
        </w:tc>
        <w:tc>
          <w:tcPr>
            <w:tcW w:w="3177" w:type="dxa"/>
            <w:hideMark/>
          </w:tcPr>
          <w:p w14:paraId="08D55D18" w14:textId="77777777" w:rsidR="006E1056" w:rsidRPr="00732A1D" w:rsidRDefault="006E1056" w:rsidP="00331ED3">
            <w:pPr>
              <w:spacing w:after="160" w:line="279" w:lineRule="auto"/>
              <w:ind w:firstLine="0"/>
              <w:rPr>
                <w:rFonts w:asciiTheme="majorHAnsi" w:hAnsiTheme="majorHAnsi" w:cstheme="majorHAnsi"/>
                <w:szCs w:val="28"/>
              </w:rPr>
            </w:pPr>
            <w:r w:rsidRPr="00732A1D">
              <w:rPr>
                <w:rFonts w:asciiTheme="majorHAnsi" w:hAnsiTheme="majorHAnsi" w:cstheme="majorHAnsi"/>
                <w:szCs w:val="28"/>
              </w:rPr>
              <w:t>Nghị quyết số 71/NQ-CP</w:t>
            </w:r>
          </w:p>
        </w:tc>
        <w:tc>
          <w:tcPr>
            <w:tcW w:w="0" w:type="auto"/>
            <w:hideMark/>
          </w:tcPr>
          <w:p w14:paraId="7C611EB5" w14:textId="77777777" w:rsidR="006E1056" w:rsidRPr="00732A1D" w:rsidRDefault="006E1056" w:rsidP="00331ED3">
            <w:pPr>
              <w:spacing w:after="160" w:line="279" w:lineRule="auto"/>
              <w:ind w:firstLine="0"/>
              <w:rPr>
                <w:rFonts w:asciiTheme="majorHAnsi" w:hAnsiTheme="majorHAnsi" w:cstheme="majorHAnsi"/>
                <w:szCs w:val="28"/>
              </w:rPr>
            </w:pPr>
            <w:r w:rsidRPr="00732A1D">
              <w:rPr>
                <w:rFonts w:asciiTheme="majorHAnsi" w:hAnsiTheme="majorHAnsi" w:cstheme="majorHAnsi"/>
                <w:szCs w:val="28"/>
              </w:rPr>
              <w:t>Bộ Công an</w:t>
            </w:r>
          </w:p>
        </w:tc>
        <w:tc>
          <w:tcPr>
            <w:tcW w:w="0" w:type="auto"/>
            <w:hideMark/>
          </w:tcPr>
          <w:p w14:paraId="34E4006A" w14:textId="77777777" w:rsidR="006E1056" w:rsidRPr="00732A1D" w:rsidRDefault="006E1056" w:rsidP="00331ED3">
            <w:pPr>
              <w:spacing w:after="160" w:line="279" w:lineRule="auto"/>
              <w:ind w:firstLine="0"/>
              <w:rPr>
                <w:rFonts w:asciiTheme="majorHAnsi" w:hAnsiTheme="majorHAnsi" w:cstheme="majorHAnsi"/>
                <w:szCs w:val="28"/>
              </w:rPr>
            </w:pPr>
            <w:r w:rsidRPr="00732A1D">
              <w:rPr>
                <w:rFonts w:asciiTheme="majorHAnsi" w:hAnsiTheme="majorHAnsi" w:cstheme="majorHAnsi"/>
                <w:szCs w:val="28"/>
              </w:rPr>
              <w:t>31/12/2025</w:t>
            </w:r>
          </w:p>
        </w:tc>
      </w:tr>
      <w:tr w:rsidR="00FE467D" w:rsidRPr="00732A1D" w14:paraId="0E88095A" w14:textId="77777777" w:rsidTr="00FE467D">
        <w:trPr>
          <w:trHeight w:val="315"/>
        </w:trPr>
        <w:tc>
          <w:tcPr>
            <w:tcW w:w="0" w:type="auto"/>
            <w:vAlign w:val="center"/>
          </w:tcPr>
          <w:p w14:paraId="0FB65F34" w14:textId="5581803B" w:rsidR="006E1056" w:rsidRPr="00732A1D" w:rsidRDefault="006E1056" w:rsidP="00FE467D">
            <w:pPr>
              <w:pStyle w:val="Thutu"/>
              <w:ind w:left="0" w:firstLine="0"/>
              <w:jc w:val="center"/>
            </w:pPr>
          </w:p>
        </w:tc>
        <w:tc>
          <w:tcPr>
            <w:tcW w:w="6337" w:type="dxa"/>
            <w:hideMark/>
          </w:tcPr>
          <w:p w14:paraId="626EFC45" w14:textId="77777777" w:rsidR="006E1056" w:rsidRPr="00732A1D" w:rsidRDefault="006E1056" w:rsidP="00331ED3">
            <w:pPr>
              <w:spacing w:after="160" w:line="279" w:lineRule="auto"/>
              <w:ind w:firstLine="0"/>
              <w:rPr>
                <w:rFonts w:asciiTheme="majorHAnsi" w:hAnsiTheme="majorHAnsi" w:cstheme="majorHAnsi"/>
                <w:szCs w:val="28"/>
              </w:rPr>
            </w:pPr>
            <w:r w:rsidRPr="00732A1D">
              <w:rPr>
                <w:rFonts w:asciiTheme="majorHAnsi" w:hAnsiTheme="majorHAnsi" w:cstheme="majorHAnsi"/>
                <w:szCs w:val="28"/>
              </w:rPr>
              <w:t>Nghiên cứu, phát triển Cổng Dịch vụ công quốc gia tại Trung tâm dữ liệu quốc gia trở thành “một cửa số” tập trung, duy nhất của quốc gia” theo Nghị quyết số 66/NQ-CP ngày 26/3/2025 của Chính phủ về Chương trình cắt giảm, đơn giản hóa thủ tục hành chính liên quan đến hoạt động sản xuất, kinh doanh năm 2025 và 2026.</w:t>
            </w:r>
          </w:p>
        </w:tc>
        <w:tc>
          <w:tcPr>
            <w:tcW w:w="3177" w:type="dxa"/>
            <w:hideMark/>
          </w:tcPr>
          <w:p w14:paraId="56D0CD9D" w14:textId="77777777" w:rsidR="006E1056" w:rsidRPr="00732A1D" w:rsidRDefault="006E1056" w:rsidP="00331ED3">
            <w:pPr>
              <w:spacing w:after="160" w:line="279" w:lineRule="auto"/>
              <w:ind w:firstLine="0"/>
              <w:rPr>
                <w:rFonts w:asciiTheme="majorHAnsi" w:hAnsiTheme="majorHAnsi" w:cstheme="majorHAnsi"/>
                <w:szCs w:val="28"/>
              </w:rPr>
            </w:pPr>
            <w:r w:rsidRPr="00732A1D">
              <w:rPr>
                <w:rFonts w:asciiTheme="majorHAnsi" w:hAnsiTheme="majorHAnsi" w:cstheme="majorHAnsi"/>
                <w:szCs w:val="28"/>
              </w:rPr>
              <w:t>Nghị quyết số 71/NQ-CP</w:t>
            </w:r>
          </w:p>
        </w:tc>
        <w:tc>
          <w:tcPr>
            <w:tcW w:w="0" w:type="auto"/>
            <w:hideMark/>
          </w:tcPr>
          <w:p w14:paraId="236CE51E" w14:textId="77777777" w:rsidR="006E1056" w:rsidRPr="00732A1D" w:rsidRDefault="006E1056" w:rsidP="00331ED3">
            <w:pPr>
              <w:spacing w:after="160" w:line="279" w:lineRule="auto"/>
              <w:ind w:firstLine="0"/>
              <w:rPr>
                <w:rFonts w:asciiTheme="majorHAnsi" w:hAnsiTheme="majorHAnsi" w:cstheme="majorHAnsi"/>
                <w:szCs w:val="28"/>
              </w:rPr>
            </w:pPr>
            <w:r w:rsidRPr="00732A1D">
              <w:rPr>
                <w:rFonts w:asciiTheme="majorHAnsi" w:hAnsiTheme="majorHAnsi" w:cstheme="majorHAnsi"/>
                <w:szCs w:val="28"/>
              </w:rPr>
              <w:t>Văn phòng Chính phủ, Bộ Công an</w:t>
            </w:r>
          </w:p>
        </w:tc>
        <w:tc>
          <w:tcPr>
            <w:tcW w:w="0" w:type="auto"/>
            <w:hideMark/>
          </w:tcPr>
          <w:p w14:paraId="239E64A6" w14:textId="77777777" w:rsidR="006E1056" w:rsidRPr="00732A1D" w:rsidRDefault="006E1056" w:rsidP="00331ED3">
            <w:pPr>
              <w:spacing w:after="160" w:line="279" w:lineRule="auto"/>
              <w:ind w:firstLine="0"/>
              <w:rPr>
                <w:rFonts w:asciiTheme="majorHAnsi" w:hAnsiTheme="majorHAnsi" w:cstheme="majorHAnsi"/>
                <w:szCs w:val="28"/>
              </w:rPr>
            </w:pPr>
            <w:r w:rsidRPr="00732A1D">
              <w:rPr>
                <w:rFonts w:asciiTheme="majorHAnsi" w:hAnsiTheme="majorHAnsi" w:cstheme="majorHAnsi"/>
                <w:szCs w:val="28"/>
              </w:rPr>
              <w:t>31/12/2025</w:t>
            </w:r>
          </w:p>
        </w:tc>
      </w:tr>
      <w:tr w:rsidR="00FE467D" w:rsidRPr="00732A1D" w14:paraId="32A64FD8" w14:textId="77777777" w:rsidTr="00FE467D">
        <w:trPr>
          <w:trHeight w:val="315"/>
        </w:trPr>
        <w:tc>
          <w:tcPr>
            <w:tcW w:w="0" w:type="auto"/>
            <w:vAlign w:val="center"/>
          </w:tcPr>
          <w:p w14:paraId="13DB7B65" w14:textId="6421438E" w:rsidR="006E1056" w:rsidRPr="00732A1D" w:rsidRDefault="006E1056" w:rsidP="00FE467D">
            <w:pPr>
              <w:pStyle w:val="Thutu"/>
              <w:ind w:left="0" w:firstLine="0"/>
              <w:jc w:val="center"/>
            </w:pPr>
          </w:p>
        </w:tc>
        <w:tc>
          <w:tcPr>
            <w:tcW w:w="6337" w:type="dxa"/>
            <w:hideMark/>
          </w:tcPr>
          <w:p w14:paraId="66197FEC" w14:textId="77777777" w:rsidR="006E1056" w:rsidRPr="00732A1D" w:rsidRDefault="006E1056" w:rsidP="00331ED3">
            <w:pPr>
              <w:spacing w:after="160" w:line="279" w:lineRule="auto"/>
              <w:ind w:firstLine="0"/>
              <w:rPr>
                <w:rFonts w:asciiTheme="majorHAnsi" w:hAnsiTheme="majorHAnsi" w:cstheme="majorHAnsi"/>
                <w:szCs w:val="28"/>
              </w:rPr>
            </w:pPr>
            <w:r w:rsidRPr="00732A1D">
              <w:rPr>
                <w:rFonts w:asciiTheme="majorHAnsi" w:hAnsiTheme="majorHAnsi" w:cstheme="majorHAnsi"/>
                <w:szCs w:val="28"/>
              </w:rPr>
              <w:t>Hoàn thành việc triển khai các nhiệm vụ phục vụ chuyển đổi số, bảo đảm kết nối với Đề án 06, gồm: (4) Xây dựng sàn giao dịch bất động sản;</w:t>
            </w:r>
          </w:p>
        </w:tc>
        <w:tc>
          <w:tcPr>
            <w:tcW w:w="3177" w:type="dxa"/>
            <w:hideMark/>
          </w:tcPr>
          <w:p w14:paraId="7B4D5D58" w14:textId="77777777" w:rsidR="006E1056" w:rsidRPr="00732A1D" w:rsidRDefault="006E1056" w:rsidP="00331ED3">
            <w:pPr>
              <w:spacing w:after="160" w:line="279" w:lineRule="auto"/>
              <w:ind w:firstLine="0"/>
              <w:rPr>
                <w:rFonts w:asciiTheme="majorHAnsi" w:hAnsiTheme="majorHAnsi" w:cstheme="majorHAnsi"/>
                <w:szCs w:val="28"/>
              </w:rPr>
            </w:pPr>
            <w:r w:rsidRPr="00732A1D">
              <w:rPr>
                <w:rFonts w:asciiTheme="majorHAnsi" w:hAnsiTheme="majorHAnsi" w:cstheme="majorHAnsi"/>
                <w:szCs w:val="28"/>
              </w:rPr>
              <w:t>Nghị quyết số 71/NQ-CP</w:t>
            </w:r>
          </w:p>
        </w:tc>
        <w:tc>
          <w:tcPr>
            <w:tcW w:w="0" w:type="auto"/>
            <w:hideMark/>
          </w:tcPr>
          <w:p w14:paraId="6202E64A" w14:textId="77777777" w:rsidR="006E1056" w:rsidRPr="00732A1D" w:rsidRDefault="006E1056" w:rsidP="00331ED3">
            <w:pPr>
              <w:spacing w:after="160" w:line="279" w:lineRule="auto"/>
              <w:ind w:firstLine="0"/>
              <w:rPr>
                <w:rFonts w:asciiTheme="majorHAnsi" w:hAnsiTheme="majorHAnsi" w:cstheme="majorHAnsi"/>
                <w:szCs w:val="28"/>
              </w:rPr>
            </w:pPr>
            <w:r w:rsidRPr="00732A1D">
              <w:rPr>
                <w:rFonts w:asciiTheme="majorHAnsi" w:hAnsiTheme="majorHAnsi" w:cstheme="majorHAnsi"/>
                <w:szCs w:val="28"/>
              </w:rPr>
              <w:t>Bộ Xây dựng</w:t>
            </w:r>
          </w:p>
        </w:tc>
        <w:tc>
          <w:tcPr>
            <w:tcW w:w="0" w:type="auto"/>
            <w:hideMark/>
          </w:tcPr>
          <w:p w14:paraId="24497F53" w14:textId="77777777" w:rsidR="006E1056" w:rsidRPr="00732A1D" w:rsidRDefault="006E1056" w:rsidP="00331ED3">
            <w:pPr>
              <w:spacing w:after="160" w:line="279" w:lineRule="auto"/>
              <w:ind w:firstLine="0"/>
              <w:rPr>
                <w:rFonts w:asciiTheme="majorHAnsi" w:hAnsiTheme="majorHAnsi" w:cstheme="majorHAnsi"/>
                <w:szCs w:val="28"/>
              </w:rPr>
            </w:pPr>
            <w:r w:rsidRPr="00732A1D">
              <w:rPr>
                <w:rFonts w:asciiTheme="majorHAnsi" w:hAnsiTheme="majorHAnsi" w:cstheme="majorHAnsi"/>
                <w:szCs w:val="28"/>
              </w:rPr>
              <w:t>31/12/2025</w:t>
            </w:r>
          </w:p>
        </w:tc>
      </w:tr>
      <w:tr w:rsidR="00FE467D" w:rsidRPr="00732A1D" w14:paraId="581010F7" w14:textId="77777777" w:rsidTr="00FE467D">
        <w:trPr>
          <w:trHeight w:val="315"/>
        </w:trPr>
        <w:tc>
          <w:tcPr>
            <w:tcW w:w="0" w:type="auto"/>
            <w:vAlign w:val="center"/>
          </w:tcPr>
          <w:p w14:paraId="3151F041" w14:textId="6B297C8B" w:rsidR="006E1056" w:rsidRPr="00732A1D" w:rsidRDefault="006E1056" w:rsidP="00FE467D">
            <w:pPr>
              <w:pStyle w:val="Thutu"/>
              <w:ind w:left="0" w:firstLine="0"/>
              <w:jc w:val="center"/>
            </w:pPr>
          </w:p>
        </w:tc>
        <w:tc>
          <w:tcPr>
            <w:tcW w:w="6337" w:type="dxa"/>
            <w:hideMark/>
          </w:tcPr>
          <w:p w14:paraId="2F7ABED6" w14:textId="77777777" w:rsidR="006E1056" w:rsidRPr="00732A1D" w:rsidRDefault="006E1056" w:rsidP="00331ED3">
            <w:pPr>
              <w:spacing w:after="160" w:line="279" w:lineRule="auto"/>
              <w:ind w:firstLine="0"/>
              <w:rPr>
                <w:rFonts w:asciiTheme="majorHAnsi" w:hAnsiTheme="majorHAnsi" w:cstheme="majorHAnsi"/>
                <w:szCs w:val="28"/>
              </w:rPr>
            </w:pPr>
            <w:r w:rsidRPr="00732A1D">
              <w:rPr>
                <w:rFonts w:asciiTheme="majorHAnsi" w:hAnsiTheme="majorHAnsi" w:cstheme="majorHAnsi"/>
                <w:szCs w:val="28"/>
              </w:rPr>
              <w:t>Xây dựng Đề án phát triển nguồn nhân lực chất lượng cao về an toàn thông tin mạng.</w:t>
            </w:r>
          </w:p>
        </w:tc>
        <w:tc>
          <w:tcPr>
            <w:tcW w:w="3177" w:type="dxa"/>
            <w:hideMark/>
          </w:tcPr>
          <w:p w14:paraId="12F7EDB0" w14:textId="77777777" w:rsidR="006E1056" w:rsidRPr="00732A1D" w:rsidRDefault="006E1056" w:rsidP="00331ED3">
            <w:pPr>
              <w:spacing w:after="160" w:line="279" w:lineRule="auto"/>
              <w:ind w:firstLine="0"/>
              <w:rPr>
                <w:rFonts w:asciiTheme="majorHAnsi" w:hAnsiTheme="majorHAnsi" w:cstheme="majorHAnsi"/>
                <w:szCs w:val="28"/>
              </w:rPr>
            </w:pPr>
            <w:r w:rsidRPr="00732A1D">
              <w:rPr>
                <w:rFonts w:asciiTheme="majorHAnsi" w:hAnsiTheme="majorHAnsi" w:cstheme="majorHAnsi"/>
                <w:szCs w:val="28"/>
              </w:rPr>
              <w:t>Nghị quyết số 71/NQ-CP</w:t>
            </w:r>
          </w:p>
        </w:tc>
        <w:tc>
          <w:tcPr>
            <w:tcW w:w="0" w:type="auto"/>
            <w:hideMark/>
          </w:tcPr>
          <w:p w14:paraId="4C663986" w14:textId="77777777" w:rsidR="006E1056" w:rsidRPr="00732A1D" w:rsidRDefault="006E1056" w:rsidP="00331ED3">
            <w:pPr>
              <w:spacing w:after="160" w:line="279" w:lineRule="auto"/>
              <w:ind w:firstLine="0"/>
              <w:rPr>
                <w:rFonts w:asciiTheme="majorHAnsi" w:hAnsiTheme="majorHAnsi" w:cstheme="majorHAnsi"/>
                <w:szCs w:val="28"/>
              </w:rPr>
            </w:pPr>
            <w:r w:rsidRPr="00732A1D">
              <w:rPr>
                <w:rFonts w:asciiTheme="majorHAnsi" w:hAnsiTheme="majorHAnsi" w:cstheme="majorHAnsi"/>
                <w:szCs w:val="28"/>
              </w:rPr>
              <w:t>Bộ Công an</w:t>
            </w:r>
          </w:p>
        </w:tc>
        <w:tc>
          <w:tcPr>
            <w:tcW w:w="0" w:type="auto"/>
            <w:hideMark/>
          </w:tcPr>
          <w:p w14:paraId="08B9B98D" w14:textId="77777777" w:rsidR="006E1056" w:rsidRPr="00732A1D" w:rsidRDefault="006E1056" w:rsidP="00331ED3">
            <w:pPr>
              <w:spacing w:after="160" w:line="279" w:lineRule="auto"/>
              <w:ind w:firstLine="0"/>
              <w:rPr>
                <w:rFonts w:asciiTheme="majorHAnsi" w:hAnsiTheme="majorHAnsi" w:cstheme="majorHAnsi"/>
                <w:szCs w:val="28"/>
              </w:rPr>
            </w:pPr>
            <w:r w:rsidRPr="00732A1D">
              <w:rPr>
                <w:rFonts w:asciiTheme="majorHAnsi" w:hAnsiTheme="majorHAnsi" w:cstheme="majorHAnsi"/>
                <w:szCs w:val="28"/>
              </w:rPr>
              <w:t>31/12/2025</w:t>
            </w:r>
          </w:p>
        </w:tc>
      </w:tr>
      <w:tr w:rsidR="00FE467D" w:rsidRPr="00732A1D" w14:paraId="24B9DA1E" w14:textId="77777777" w:rsidTr="00FE467D">
        <w:trPr>
          <w:trHeight w:val="315"/>
        </w:trPr>
        <w:tc>
          <w:tcPr>
            <w:tcW w:w="0" w:type="auto"/>
            <w:vAlign w:val="center"/>
          </w:tcPr>
          <w:p w14:paraId="7B67BD27" w14:textId="319BD828" w:rsidR="006E1056" w:rsidRPr="00732A1D" w:rsidRDefault="006E1056" w:rsidP="00FE467D">
            <w:pPr>
              <w:pStyle w:val="Thutu"/>
              <w:ind w:left="0" w:firstLine="0"/>
              <w:jc w:val="center"/>
            </w:pPr>
          </w:p>
        </w:tc>
        <w:tc>
          <w:tcPr>
            <w:tcW w:w="6337" w:type="dxa"/>
            <w:hideMark/>
          </w:tcPr>
          <w:p w14:paraId="55D070CF" w14:textId="77777777" w:rsidR="006E1056" w:rsidRPr="00732A1D" w:rsidRDefault="006E1056" w:rsidP="00331ED3">
            <w:pPr>
              <w:spacing w:after="160" w:line="279" w:lineRule="auto"/>
              <w:ind w:firstLine="0"/>
              <w:rPr>
                <w:rFonts w:asciiTheme="majorHAnsi" w:hAnsiTheme="majorHAnsi" w:cstheme="majorHAnsi"/>
                <w:szCs w:val="28"/>
              </w:rPr>
            </w:pPr>
            <w:r w:rsidRPr="00732A1D">
              <w:rPr>
                <w:rFonts w:asciiTheme="majorHAnsi" w:hAnsiTheme="majorHAnsi" w:cstheme="majorHAnsi"/>
                <w:szCs w:val="28"/>
              </w:rPr>
              <w:t>Các địa phương tập trung số hoá dữ liệu, khai thác ứng dụng cắt giảm thủ tục hành chính - không phụ thuộc các ngành, trọng tâm là lĩnh vực tư pháp, giáo dục, y tế, đất đai.</w:t>
            </w:r>
          </w:p>
        </w:tc>
        <w:tc>
          <w:tcPr>
            <w:tcW w:w="3177" w:type="dxa"/>
            <w:hideMark/>
          </w:tcPr>
          <w:p w14:paraId="3884A7EA" w14:textId="77777777" w:rsidR="006E1056" w:rsidRPr="00732A1D" w:rsidRDefault="006E1056" w:rsidP="00331ED3">
            <w:pPr>
              <w:spacing w:after="160" w:line="279" w:lineRule="auto"/>
              <w:ind w:firstLine="0"/>
              <w:rPr>
                <w:rFonts w:asciiTheme="majorHAnsi" w:hAnsiTheme="majorHAnsi" w:cstheme="majorHAnsi"/>
                <w:szCs w:val="28"/>
              </w:rPr>
            </w:pPr>
            <w:r w:rsidRPr="00732A1D">
              <w:rPr>
                <w:rFonts w:asciiTheme="majorHAnsi" w:hAnsiTheme="majorHAnsi" w:cstheme="majorHAnsi"/>
                <w:szCs w:val="28"/>
              </w:rPr>
              <w:t>Nghị quyết số 71/NQ-CP</w:t>
            </w:r>
          </w:p>
        </w:tc>
        <w:tc>
          <w:tcPr>
            <w:tcW w:w="0" w:type="auto"/>
            <w:hideMark/>
          </w:tcPr>
          <w:p w14:paraId="542A995E" w14:textId="77777777" w:rsidR="006E1056" w:rsidRPr="00732A1D" w:rsidRDefault="006E1056" w:rsidP="00331ED3">
            <w:pPr>
              <w:spacing w:after="160" w:line="279" w:lineRule="auto"/>
              <w:ind w:firstLine="0"/>
              <w:rPr>
                <w:rFonts w:asciiTheme="majorHAnsi" w:hAnsiTheme="majorHAnsi" w:cstheme="majorHAnsi"/>
                <w:szCs w:val="28"/>
              </w:rPr>
            </w:pPr>
            <w:r w:rsidRPr="00732A1D">
              <w:rPr>
                <w:rFonts w:asciiTheme="majorHAnsi" w:hAnsiTheme="majorHAnsi" w:cstheme="majorHAnsi"/>
                <w:szCs w:val="28"/>
              </w:rPr>
              <w:t>Các tỉnh, thành phố trực thuộc Trung ương</w:t>
            </w:r>
          </w:p>
        </w:tc>
        <w:tc>
          <w:tcPr>
            <w:tcW w:w="0" w:type="auto"/>
            <w:hideMark/>
          </w:tcPr>
          <w:p w14:paraId="014A916E" w14:textId="77777777" w:rsidR="006E1056" w:rsidRPr="00732A1D" w:rsidRDefault="006E1056" w:rsidP="00331ED3">
            <w:pPr>
              <w:spacing w:after="160" w:line="279" w:lineRule="auto"/>
              <w:ind w:firstLine="0"/>
              <w:rPr>
                <w:rFonts w:asciiTheme="majorHAnsi" w:hAnsiTheme="majorHAnsi" w:cstheme="majorHAnsi"/>
                <w:szCs w:val="28"/>
              </w:rPr>
            </w:pPr>
            <w:r w:rsidRPr="00732A1D">
              <w:rPr>
                <w:rFonts w:asciiTheme="majorHAnsi" w:hAnsiTheme="majorHAnsi" w:cstheme="majorHAnsi"/>
                <w:szCs w:val="28"/>
              </w:rPr>
              <w:t>31/12/2025</w:t>
            </w:r>
          </w:p>
        </w:tc>
      </w:tr>
      <w:tr w:rsidR="00FE467D" w:rsidRPr="00732A1D" w14:paraId="1D30FDC1" w14:textId="77777777" w:rsidTr="00FE467D">
        <w:trPr>
          <w:trHeight w:val="315"/>
        </w:trPr>
        <w:tc>
          <w:tcPr>
            <w:tcW w:w="0" w:type="auto"/>
            <w:vAlign w:val="center"/>
          </w:tcPr>
          <w:p w14:paraId="08F16A60" w14:textId="42C05384" w:rsidR="006E1056" w:rsidRPr="00732A1D" w:rsidRDefault="006E1056" w:rsidP="00FE467D">
            <w:pPr>
              <w:pStyle w:val="Thutu"/>
              <w:ind w:left="0" w:firstLine="0"/>
              <w:jc w:val="center"/>
            </w:pPr>
          </w:p>
        </w:tc>
        <w:tc>
          <w:tcPr>
            <w:tcW w:w="6337" w:type="dxa"/>
            <w:hideMark/>
          </w:tcPr>
          <w:p w14:paraId="308A89B4" w14:textId="77777777" w:rsidR="006E1056" w:rsidRPr="00732A1D" w:rsidRDefault="006E1056" w:rsidP="00331ED3">
            <w:pPr>
              <w:spacing w:after="160" w:line="279" w:lineRule="auto"/>
              <w:ind w:firstLine="0"/>
              <w:rPr>
                <w:rFonts w:asciiTheme="majorHAnsi" w:hAnsiTheme="majorHAnsi" w:cstheme="majorHAnsi"/>
                <w:szCs w:val="28"/>
              </w:rPr>
            </w:pPr>
            <w:r w:rsidRPr="00732A1D">
              <w:rPr>
                <w:rFonts w:asciiTheme="majorHAnsi" w:hAnsiTheme="majorHAnsi" w:cstheme="majorHAnsi"/>
                <w:szCs w:val="28"/>
              </w:rPr>
              <w:t>Xây dựng cơ sở dữ liệu về chuyên gia, trí thức Việt Nam ở nước ngoài, tiếp cận, phát huy, kết nối hiệu quả và phát triển mạng lưới chuyên gia, nhà khoa học trong và ngoài nước. Củng cố, phát triển các hội đoàn chuyên gia, trí thức, doanh nhân người Việt Nam ở nước ngoài</w:t>
            </w:r>
          </w:p>
        </w:tc>
        <w:tc>
          <w:tcPr>
            <w:tcW w:w="3177" w:type="dxa"/>
            <w:hideMark/>
          </w:tcPr>
          <w:p w14:paraId="4DD18FA6" w14:textId="77777777" w:rsidR="006E1056" w:rsidRPr="00732A1D" w:rsidRDefault="006E1056" w:rsidP="00331ED3">
            <w:pPr>
              <w:spacing w:after="160" w:line="279" w:lineRule="auto"/>
              <w:ind w:firstLine="0"/>
              <w:rPr>
                <w:rFonts w:asciiTheme="majorHAnsi" w:hAnsiTheme="majorHAnsi" w:cstheme="majorHAnsi"/>
                <w:szCs w:val="28"/>
              </w:rPr>
            </w:pPr>
            <w:r w:rsidRPr="00732A1D">
              <w:rPr>
                <w:rFonts w:asciiTheme="majorHAnsi" w:hAnsiTheme="majorHAnsi" w:cstheme="majorHAnsi"/>
                <w:szCs w:val="28"/>
              </w:rPr>
              <w:t>Nghị quyết số 71/NQ-CP</w:t>
            </w:r>
          </w:p>
        </w:tc>
        <w:tc>
          <w:tcPr>
            <w:tcW w:w="0" w:type="auto"/>
            <w:hideMark/>
          </w:tcPr>
          <w:p w14:paraId="7B80BFE9" w14:textId="77777777" w:rsidR="006E1056" w:rsidRPr="00732A1D" w:rsidRDefault="006E1056" w:rsidP="00331ED3">
            <w:pPr>
              <w:spacing w:after="160" w:line="279" w:lineRule="auto"/>
              <w:ind w:firstLine="0"/>
              <w:rPr>
                <w:rFonts w:asciiTheme="majorHAnsi" w:hAnsiTheme="majorHAnsi" w:cstheme="majorHAnsi"/>
                <w:szCs w:val="28"/>
              </w:rPr>
            </w:pPr>
            <w:r w:rsidRPr="00732A1D">
              <w:rPr>
                <w:rFonts w:asciiTheme="majorHAnsi" w:hAnsiTheme="majorHAnsi" w:cstheme="majorHAnsi"/>
                <w:szCs w:val="28"/>
              </w:rPr>
              <w:t>Bộ Ngoại giao</w:t>
            </w:r>
          </w:p>
        </w:tc>
        <w:tc>
          <w:tcPr>
            <w:tcW w:w="0" w:type="auto"/>
            <w:hideMark/>
          </w:tcPr>
          <w:p w14:paraId="154F45AF" w14:textId="77777777" w:rsidR="006E1056" w:rsidRPr="00732A1D" w:rsidRDefault="006E1056" w:rsidP="00331ED3">
            <w:pPr>
              <w:spacing w:after="160" w:line="279" w:lineRule="auto"/>
              <w:ind w:firstLine="0"/>
              <w:rPr>
                <w:rFonts w:asciiTheme="majorHAnsi" w:hAnsiTheme="majorHAnsi" w:cstheme="majorHAnsi"/>
                <w:szCs w:val="28"/>
              </w:rPr>
            </w:pPr>
            <w:r w:rsidRPr="00732A1D">
              <w:rPr>
                <w:rFonts w:asciiTheme="majorHAnsi" w:hAnsiTheme="majorHAnsi" w:cstheme="majorHAnsi"/>
                <w:szCs w:val="28"/>
              </w:rPr>
              <w:t>31/12/2025</w:t>
            </w:r>
          </w:p>
        </w:tc>
      </w:tr>
      <w:tr w:rsidR="00FE467D" w:rsidRPr="00732A1D" w14:paraId="4579F340" w14:textId="77777777" w:rsidTr="00FE467D">
        <w:trPr>
          <w:trHeight w:val="315"/>
        </w:trPr>
        <w:tc>
          <w:tcPr>
            <w:tcW w:w="0" w:type="auto"/>
            <w:vAlign w:val="center"/>
          </w:tcPr>
          <w:p w14:paraId="7B838AE9" w14:textId="6750D8C0" w:rsidR="006E1056" w:rsidRPr="00732A1D" w:rsidRDefault="006E1056" w:rsidP="00FE467D">
            <w:pPr>
              <w:pStyle w:val="Thutu"/>
              <w:ind w:left="0" w:firstLine="0"/>
              <w:jc w:val="center"/>
            </w:pPr>
          </w:p>
        </w:tc>
        <w:tc>
          <w:tcPr>
            <w:tcW w:w="6337" w:type="dxa"/>
            <w:hideMark/>
          </w:tcPr>
          <w:p w14:paraId="0074F686" w14:textId="77777777" w:rsidR="006E1056" w:rsidRPr="00732A1D" w:rsidRDefault="006E1056" w:rsidP="00331ED3">
            <w:pPr>
              <w:spacing w:after="160" w:line="279" w:lineRule="auto"/>
              <w:ind w:firstLine="0"/>
              <w:rPr>
                <w:rFonts w:asciiTheme="majorHAnsi" w:hAnsiTheme="majorHAnsi" w:cstheme="majorHAnsi"/>
                <w:szCs w:val="28"/>
              </w:rPr>
            </w:pPr>
            <w:r w:rsidRPr="00732A1D">
              <w:rPr>
                <w:rFonts w:asciiTheme="majorHAnsi" w:hAnsiTheme="majorHAnsi" w:cstheme="majorHAnsi"/>
                <w:szCs w:val="28"/>
              </w:rPr>
              <w:t xml:space="preserve">Có cơ chế đặc biệt về nhập quốc tịch, sở hữu nhà, đất, thu nhập, môi trường làm việc nhằm thu hút, trọng dụng, giữ chân các nhà khoa học đầu ngành, các chuyên gia, các tổng công trình sư trong và ngoài nước có khả năng tổ chức, điều hành, chỉ huy, triển khai các nhiệm </w:t>
            </w:r>
            <w:r w:rsidRPr="00732A1D">
              <w:rPr>
                <w:rFonts w:asciiTheme="majorHAnsi" w:hAnsiTheme="majorHAnsi" w:cstheme="majorHAnsi"/>
                <w:szCs w:val="28"/>
              </w:rPr>
              <w:lastRenderedPageBreak/>
              <w:t>vụ trọng điểm quốc gia về khoa học và công nghệ, đổi mới sáng tạo, chuyển đổi số, phát triển công nghệ trí tuệ nhân tạo và đào tạo nguồn nhân lực</w:t>
            </w:r>
          </w:p>
        </w:tc>
        <w:tc>
          <w:tcPr>
            <w:tcW w:w="3177" w:type="dxa"/>
            <w:hideMark/>
          </w:tcPr>
          <w:p w14:paraId="2222191F" w14:textId="77777777" w:rsidR="006E1056" w:rsidRPr="00732A1D" w:rsidRDefault="006E1056" w:rsidP="00331ED3">
            <w:pPr>
              <w:spacing w:after="160" w:line="279" w:lineRule="auto"/>
              <w:ind w:firstLine="0"/>
              <w:rPr>
                <w:rFonts w:asciiTheme="majorHAnsi" w:hAnsiTheme="majorHAnsi" w:cstheme="majorHAnsi"/>
                <w:szCs w:val="28"/>
              </w:rPr>
            </w:pPr>
            <w:r w:rsidRPr="00732A1D">
              <w:rPr>
                <w:rFonts w:asciiTheme="majorHAnsi" w:hAnsiTheme="majorHAnsi" w:cstheme="majorHAnsi"/>
                <w:szCs w:val="28"/>
              </w:rPr>
              <w:lastRenderedPageBreak/>
              <w:t>Nghị quyết số 71/NQ-CP</w:t>
            </w:r>
          </w:p>
        </w:tc>
        <w:tc>
          <w:tcPr>
            <w:tcW w:w="0" w:type="auto"/>
            <w:hideMark/>
          </w:tcPr>
          <w:p w14:paraId="112A74B6" w14:textId="77777777" w:rsidR="006E1056" w:rsidRPr="00732A1D" w:rsidRDefault="006E1056" w:rsidP="00331ED3">
            <w:pPr>
              <w:spacing w:after="160" w:line="279" w:lineRule="auto"/>
              <w:ind w:firstLine="0"/>
              <w:rPr>
                <w:rFonts w:asciiTheme="majorHAnsi" w:hAnsiTheme="majorHAnsi" w:cstheme="majorHAnsi"/>
                <w:szCs w:val="28"/>
              </w:rPr>
            </w:pPr>
            <w:r w:rsidRPr="00732A1D">
              <w:rPr>
                <w:rFonts w:asciiTheme="majorHAnsi" w:hAnsiTheme="majorHAnsi" w:cstheme="majorHAnsi"/>
                <w:szCs w:val="28"/>
              </w:rPr>
              <w:t>Bộ Khoa học và Công nghệ</w:t>
            </w:r>
          </w:p>
        </w:tc>
        <w:tc>
          <w:tcPr>
            <w:tcW w:w="0" w:type="auto"/>
            <w:hideMark/>
          </w:tcPr>
          <w:p w14:paraId="24CC1CCF" w14:textId="77777777" w:rsidR="006E1056" w:rsidRPr="00732A1D" w:rsidRDefault="006E1056" w:rsidP="00331ED3">
            <w:pPr>
              <w:spacing w:after="160" w:line="279" w:lineRule="auto"/>
              <w:ind w:firstLine="0"/>
              <w:rPr>
                <w:rFonts w:asciiTheme="majorHAnsi" w:hAnsiTheme="majorHAnsi" w:cstheme="majorHAnsi"/>
                <w:szCs w:val="28"/>
              </w:rPr>
            </w:pPr>
            <w:r w:rsidRPr="00732A1D">
              <w:rPr>
                <w:rFonts w:asciiTheme="majorHAnsi" w:hAnsiTheme="majorHAnsi" w:cstheme="majorHAnsi"/>
                <w:szCs w:val="28"/>
              </w:rPr>
              <w:t>31/12/2025</w:t>
            </w:r>
          </w:p>
        </w:tc>
      </w:tr>
      <w:tr w:rsidR="00FE467D" w:rsidRPr="00732A1D" w14:paraId="2EFC56DE" w14:textId="77777777" w:rsidTr="00FE467D">
        <w:trPr>
          <w:trHeight w:val="315"/>
        </w:trPr>
        <w:tc>
          <w:tcPr>
            <w:tcW w:w="0" w:type="auto"/>
            <w:vAlign w:val="center"/>
          </w:tcPr>
          <w:p w14:paraId="7275A95D" w14:textId="239829E0" w:rsidR="006E1056" w:rsidRPr="00732A1D" w:rsidRDefault="006E1056" w:rsidP="00FE467D">
            <w:pPr>
              <w:pStyle w:val="Thutu"/>
              <w:ind w:left="0" w:firstLine="0"/>
              <w:jc w:val="center"/>
            </w:pPr>
          </w:p>
        </w:tc>
        <w:tc>
          <w:tcPr>
            <w:tcW w:w="6337" w:type="dxa"/>
            <w:hideMark/>
          </w:tcPr>
          <w:p w14:paraId="26EF457B" w14:textId="77777777" w:rsidR="006E1056" w:rsidRPr="00732A1D" w:rsidRDefault="006E1056" w:rsidP="00331ED3">
            <w:pPr>
              <w:spacing w:after="160" w:line="279" w:lineRule="auto"/>
              <w:ind w:firstLine="0"/>
              <w:rPr>
                <w:rFonts w:asciiTheme="majorHAnsi" w:hAnsiTheme="majorHAnsi" w:cstheme="majorHAnsi"/>
                <w:szCs w:val="28"/>
              </w:rPr>
            </w:pPr>
            <w:r w:rsidRPr="00732A1D">
              <w:rPr>
                <w:rFonts w:asciiTheme="majorHAnsi" w:hAnsiTheme="majorHAnsi" w:cstheme="majorHAnsi"/>
                <w:szCs w:val="28"/>
              </w:rPr>
              <w:t>Đẩy mạnh hợp tác với các đại học uy tín của nước ngoài; đổi mới mạnh mẽ chương trình đào tạo theo chuẩn quốc tế, hiện đại hoá phương thức đào tạo và ứng dụng công nghệ tiên tiến, nhất là trí tuệ nhân tạo</w:t>
            </w:r>
          </w:p>
        </w:tc>
        <w:tc>
          <w:tcPr>
            <w:tcW w:w="3177" w:type="dxa"/>
            <w:hideMark/>
          </w:tcPr>
          <w:p w14:paraId="44493A5A" w14:textId="77777777" w:rsidR="006E1056" w:rsidRPr="00732A1D" w:rsidRDefault="006E1056" w:rsidP="00331ED3">
            <w:pPr>
              <w:spacing w:after="160" w:line="279" w:lineRule="auto"/>
              <w:ind w:firstLine="0"/>
              <w:rPr>
                <w:rFonts w:asciiTheme="majorHAnsi" w:hAnsiTheme="majorHAnsi" w:cstheme="majorHAnsi"/>
                <w:szCs w:val="28"/>
              </w:rPr>
            </w:pPr>
            <w:r w:rsidRPr="00732A1D">
              <w:rPr>
                <w:rFonts w:asciiTheme="majorHAnsi" w:hAnsiTheme="majorHAnsi" w:cstheme="majorHAnsi"/>
                <w:szCs w:val="28"/>
              </w:rPr>
              <w:t>Nghị quyết số 71/NQ-CP</w:t>
            </w:r>
          </w:p>
        </w:tc>
        <w:tc>
          <w:tcPr>
            <w:tcW w:w="0" w:type="auto"/>
            <w:hideMark/>
          </w:tcPr>
          <w:p w14:paraId="48507127" w14:textId="77777777" w:rsidR="006E1056" w:rsidRPr="00732A1D" w:rsidRDefault="006E1056" w:rsidP="00331ED3">
            <w:pPr>
              <w:spacing w:after="160" w:line="279" w:lineRule="auto"/>
              <w:ind w:firstLine="0"/>
              <w:rPr>
                <w:rFonts w:asciiTheme="majorHAnsi" w:hAnsiTheme="majorHAnsi" w:cstheme="majorHAnsi"/>
                <w:szCs w:val="28"/>
              </w:rPr>
            </w:pPr>
            <w:r w:rsidRPr="00732A1D">
              <w:rPr>
                <w:rFonts w:asciiTheme="majorHAnsi" w:hAnsiTheme="majorHAnsi" w:cstheme="majorHAnsi"/>
                <w:szCs w:val="28"/>
              </w:rPr>
              <w:t>Bộ Giáo dục và Đào tạo</w:t>
            </w:r>
          </w:p>
        </w:tc>
        <w:tc>
          <w:tcPr>
            <w:tcW w:w="0" w:type="auto"/>
            <w:hideMark/>
          </w:tcPr>
          <w:p w14:paraId="5111B291" w14:textId="77777777" w:rsidR="006E1056" w:rsidRPr="00732A1D" w:rsidRDefault="006E1056" w:rsidP="00331ED3">
            <w:pPr>
              <w:spacing w:after="160" w:line="279" w:lineRule="auto"/>
              <w:ind w:firstLine="0"/>
              <w:rPr>
                <w:rFonts w:asciiTheme="majorHAnsi" w:hAnsiTheme="majorHAnsi" w:cstheme="majorHAnsi"/>
                <w:szCs w:val="28"/>
              </w:rPr>
            </w:pPr>
            <w:r w:rsidRPr="00732A1D">
              <w:rPr>
                <w:rFonts w:asciiTheme="majorHAnsi" w:hAnsiTheme="majorHAnsi" w:cstheme="majorHAnsi"/>
                <w:szCs w:val="28"/>
              </w:rPr>
              <w:t>31/12/2025</w:t>
            </w:r>
          </w:p>
        </w:tc>
      </w:tr>
      <w:tr w:rsidR="00FE467D" w:rsidRPr="00732A1D" w14:paraId="212C5556" w14:textId="77777777" w:rsidTr="00FE467D">
        <w:trPr>
          <w:trHeight w:val="315"/>
        </w:trPr>
        <w:tc>
          <w:tcPr>
            <w:tcW w:w="0" w:type="auto"/>
            <w:vAlign w:val="center"/>
          </w:tcPr>
          <w:p w14:paraId="219D5599" w14:textId="1F8B2DF9" w:rsidR="006E1056" w:rsidRPr="00732A1D" w:rsidRDefault="006E1056" w:rsidP="00FE467D">
            <w:pPr>
              <w:pStyle w:val="Thutu"/>
              <w:ind w:left="0" w:firstLine="0"/>
              <w:jc w:val="center"/>
            </w:pPr>
          </w:p>
        </w:tc>
        <w:tc>
          <w:tcPr>
            <w:tcW w:w="6337" w:type="dxa"/>
            <w:hideMark/>
          </w:tcPr>
          <w:p w14:paraId="2BE984FB" w14:textId="77777777" w:rsidR="006E1056" w:rsidRPr="00732A1D" w:rsidRDefault="006E1056" w:rsidP="00331ED3">
            <w:pPr>
              <w:spacing w:after="160" w:line="279" w:lineRule="auto"/>
              <w:ind w:firstLine="0"/>
              <w:rPr>
                <w:rFonts w:asciiTheme="majorHAnsi" w:hAnsiTheme="majorHAnsi" w:cstheme="majorHAnsi"/>
                <w:szCs w:val="28"/>
              </w:rPr>
            </w:pPr>
            <w:r w:rsidRPr="00732A1D">
              <w:rPr>
                <w:rFonts w:asciiTheme="majorHAnsi" w:hAnsiTheme="majorHAnsi" w:cstheme="majorHAnsi"/>
                <w:szCs w:val="28"/>
              </w:rPr>
              <w:t>Phấn đấu bố trí tỷ lệ phù hợp cán bộ có chuyên môn, kinh nghiệm về khoa học kỹ thuật trong đội ngũ lãnh đạo từng cơ quan, đơn vị nhà nước.</w:t>
            </w:r>
          </w:p>
        </w:tc>
        <w:tc>
          <w:tcPr>
            <w:tcW w:w="3177" w:type="dxa"/>
            <w:hideMark/>
          </w:tcPr>
          <w:p w14:paraId="389F6614" w14:textId="77777777" w:rsidR="006E1056" w:rsidRPr="00732A1D" w:rsidRDefault="006E1056" w:rsidP="00331ED3">
            <w:pPr>
              <w:spacing w:after="160" w:line="279" w:lineRule="auto"/>
              <w:ind w:firstLine="0"/>
              <w:rPr>
                <w:rFonts w:asciiTheme="majorHAnsi" w:hAnsiTheme="majorHAnsi" w:cstheme="majorHAnsi"/>
                <w:szCs w:val="28"/>
              </w:rPr>
            </w:pPr>
            <w:r w:rsidRPr="00732A1D">
              <w:rPr>
                <w:rFonts w:asciiTheme="majorHAnsi" w:hAnsiTheme="majorHAnsi" w:cstheme="majorHAnsi"/>
                <w:szCs w:val="28"/>
              </w:rPr>
              <w:t>Nghị quyết số 71/NQ-CP</w:t>
            </w:r>
          </w:p>
        </w:tc>
        <w:tc>
          <w:tcPr>
            <w:tcW w:w="0" w:type="auto"/>
            <w:hideMark/>
          </w:tcPr>
          <w:p w14:paraId="561BDF63" w14:textId="77777777" w:rsidR="006E1056" w:rsidRPr="00732A1D" w:rsidRDefault="006E1056" w:rsidP="00331ED3">
            <w:pPr>
              <w:spacing w:after="160" w:line="279" w:lineRule="auto"/>
              <w:ind w:firstLine="0"/>
              <w:rPr>
                <w:rFonts w:asciiTheme="majorHAnsi" w:hAnsiTheme="majorHAnsi" w:cstheme="majorHAnsi"/>
                <w:szCs w:val="28"/>
              </w:rPr>
            </w:pPr>
            <w:r w:rsidRPr="00732A1D">
              <w:rPr>
                <w:rFonts w:asciiTheme="majorHAnsi" w:hAnsiTheme="majorHAnsi" w:cstheme="majorHAnsi"/>
                <w:szCs w:val="28"/>
              </w:rPr>
              <w:t>Bộ, ngành, địa phương</w:t>
            </w:r>
          </w:p>
        </w:tc>
        <w:tc>
          <w:tcPr>
            <w:tcW w:w="0" w:type="auto"/>
            <w:hideMark/>
          </w:tcPr>
          <w:p w14:paraId="0655B5CE" w14:textId="77777777" w:rsidR="006E1056" w:rsidRPr="00732A1D" w:rsidRDefault="006E1056" w:rsidP="00331ED3">
            <w:pPr>
              <w:spacing w:after="160" w:line="279" w:lineRule="auto"/>
              <w:ind w:firstLine="0"/>
              <w:rPr>
                <w:rFonts w:asciiTheme="majorHAnsi" w:hAnsiTheme="majorHAnsi" w:cstheme="majorHAnsi"/>
                <w:szCs w:val="28"/>
              </w:rPr>
            </w:pPr>
            <w:r w:rsidRPr="00732A1D">
              <w:rPr>
                <w:rFonts w:asciiTheme="majorHAnsi" w:hAnsiTheme="majorHAnsi" w:cstheme="majorHAnsi"/>
                <w:szCs w:val="28"/>
              </w:rPr>
              <w:t>31/12/2025</w:t>
            </w:r>
          </w:p>
        </w:tc>
      </w:tr>
      <w:tr w:rsidR="00FE467D" w:rsidRPr="00732A1D" w14:paraId="5EDED91E" w14:textId="77777777" w:rsidTr="00FE467D">
        <w:trPr>
          <w:trHeight w:val="315"/>
        </w:trPr>
        <w:tc>
          <w:tcPr>
            <w:tcW w:w="0" w:type="auto"/>
            <w:vAlign w:val="center"/>
          </w:tcPr>
          <w:p w14:paraId="3CD2923E" w14:textId="396F7AC1" w:rsidR="006E1056" w:rsidRPr="00732A1D" w:rsidRDefault="006E1056" w:rsidP="00FE467D">
            <w:pPr>
              <w:pStyle w:val="Thutu"/>
              <w:ind w:left="0" w:firstLine="0"/>
              <w:jc w:val="center"/>
            </w:pPr>
          </w:p>
        </w:tc>
        <w:tc>
          <w:tcPr>
            <w:tcW w:w="6337" w:type="dxa"/>
            <w:hideMark/>
          </w:tcPr>
          <w:p w14:paraId="754131BB" w14:textId="77777777" w:rsidR="006E1056" w:rsidRPr="00732A1D" w:rsidRDefault="006E1056" w:rsidP="00331ED3">
            <w:pPr>
              <w:spacing w:after="160" w:line="279" w:lineRule="auto"/>
              <w:ind w:firstLine="0"/>
              <w:rPr>
                <w:rFonts w:asciiTheme="majorHAnsi" w:hAnsiTheme="majorHAnsi" w:cstheme="majorHAnsi"/>
                <w:szCs w:val="28"/>
              </w:rPr>
            </w:pPr>
            <w:r w:rsidRPr="00732A1D">
              <w:rPr>
                <w:rFonts w:asciiTheme="majorHAnsi" w:hAnsiTheme="majorHAnsi" w:cstheme="majorHAnsi"/>
                <w:szCs w:val="28"/>
              </w:rPr>
              <w:t>Xây dựng chương trình chuyên biệt về khoa học, công nghệ, đổi mới sáng tạo và chuyển đổi số trên truyền hình, phát thanh và mạng xã hội.</w:t>
            </w:r>
          </w:p>
        </w:tc>
        <w:tc>
          <w:tcPr>
            <w:tcW w:w="3177" w:type="dxa"/>
            <w:hideMark/>
          </w:tcPr>
          <w:p w14:paraId="611DD1A3" w14:textId="77777777" w:rsidR="006E1056" w:rsidRPr="00732A1D" w:rsidRDefault="006E1056" w:rsidP="00331ED3">
            <w:pPr>
              <w:spacing w:after="160" w:line="279" w:lineRule="auto"/>
              <w:ind w:firstLine="0"/>
              <w:rPr>
                <w:rFonts w:asciiTheme="majorHAnsi" w:hAnsiTheme="majorHAnsi" w:cstheme="majorHAnsi"/>
                <w:szCs w:val="28"/>
              </w:rPr>
            </w:pPr>
            <w:r w:rsidRPr="00732A1D">
              <w:rPr>
                <w:rFonts w:asciiTheme="majorHAnsi" w:hAnsiTheme="majorHAnsi" w:cstheme="majorHAnsi"/>
                <w:szCs w:val="28"/>
              </w:rPr>
              <w:t>Nghị quyết số 71/NQ-CP</w:t>
            </w:r>
          </w:p>
        </w:tc>
        <w:tc>
          <w:tcPr>
            <w:tcW w:w="0" w:type="auto"/>
            <w:hideMark/>
          </w:tcPr>
          <w:p w14:paraId="50003A0C" w14:textId="77777777" w:rsidR="006E1056" w:rsidRPr="00732A1D" w:rsidRDefault="006E1056" w:rsidP="00331ED3">
            <w:pPr>
              <w:spacing w:after="160" w:line="279" w:lineRule="auto"/>
              <w:ind w:firstLine="0"/>
              <w:rPr>
                <w:rFonts w:asciiTheme="majorHAnsi" w:hAnsiTheme="majorHAnsi" w:cstheme="majorHAnsi"/>
                <w:szCs w:val="28"/>
              </w:rPr>
            </w:pPr>
            <w:r w:rsidRPr="00732A1D">
              <w:rPr>
                <w:rFonts w:asciiTheme="majorHAnsi" w:hAnsiTheme="majorHAnsi" w:cstheme="majorHAnsi"/>
                <w:szCs w:val="28"/>
              </w:rPr>
              <w:t>VTV, VOV, TTXVN, các địa phương</w:t>
            </w:r>
          </w:p>
        </w:tc>
        <w:tc>
          <w:tcPr>
            <w:tcW w:w="0" w:type="auto"/>
            <w:hideMark/>
          </w:tcPr>
          <w:p w14:paraId="33BFC46A" w14:textId="77777777" w:rsidR="006E1056" w:rsidRPr="00732A1D" w:rsidRDefault="006E1056" w:rsidP="00331ED3">
            <w:pPr>
              <w:spacing w:after="160" w:line="279" w:lineRule="auto"/>
              <w:ind w:firstLine="0"/>
              <w:rPr>
                <w:rFonts w:asciiTheme="majorHAnsi" w:hAnsiTheme="majorHAnsi" w:cstheme="majorHAnsi"/>
                <w:szCs w:val="28"/>
              </w:rPr>
            </w:pPr>
            <w:r w:rsidRPr="00732A1D">
              <w:rPr>
                <w:rFonts w:asciiTheme="majorHAnsi" w:hAnsiTheme="majorHAnsi" w:cstheme="majorHAnsi"/>
                <w:szCs w:val="28"/>
              </w:rPr>
              <w:t>31/12/2025</w:t>
            </w:r>
          </w:p>
        </w:tc>
      </w:tr>
      <w:tr w:rsidR="00FE467D" w:rsidRPr="00732A1D" w14:paraId="2E89F4D7" w14:textId="77777777" w:rsidTr="00FE467D">
        <w:trPr>
          <w:trHeight w:val="315"/>
        </w:trPr>
        <w:tc>
          <w:tcPr>
            <w:tcW w:w="0" w:type="auto"/>
            <w:vAlign w:val="center"/>
          </w:tcPr>
          <w:p w14:paraId="263C4019" w14:textId="04C51B07" w:rsidR="006E1056" w:rsidRPr="00732A1D" w:rsidRDefault="006E1056" w:rsidP="00FE467D">
            <w:pPr>
              <w:pStyle w:val="Thutu"/>
              <w:ind w:left="0" w:firstLine="0"/>
              <w:jc w:val="center"/>
            </w:pPr>
          </w:p>
        </w:tc>
        <w:tc>
          <w:tcPr>
            <w:tcW w:w="6337" w:type="dxa"/>
            <w:hideMark/>
          </w:tcPr>
          <w:p w14:paraId="7073BDA5" w14:textId="77777777" w:rsidR="006E1056" w:rsidRPr="00732A1D" w:rsidRDefault="006E1056" w:rsidP="00331ED3">
            <w:pPr>
              <w:spacing w:after="160" w:line="279" w:lineRule="auto"/>
              <w:ind w:firstLine="0"/>
              <w:rPr>
                <w:rFonts w:asciiTheme="majorHAnsi" w:hAnsiTheme="majorHAnsi" w:cstheme="majorHAnsi"/>
                <w:szCs w:val="28"/>
              </w:rPr>
            </w:pPr>
            <w:r w:rsidRPr="00732A1D">
              <w:rPr>
                <w:rFonts w:asciiTheme="majorHAnsi" w:hAnsiTheme="majorHAnsi" w:cstheme="majorHAnsi"/>
                <w:szCs w:val="28"/>
              </w:rPr>
              <w:t xml:space="preserve">Xây dựng chương trình, kế hoạch phát động phong trào học tập trên các nền tảng số để trở thành phong trào “học tập số” thường xuyên, liên tục, phổ cập, nâng cao kiến thức về khoa học, công nghệ, đổi mới sáng tạo, kỹ </w:t>
            </w:r>
            <w:r w:rsidRPr="00732A1D">
              <w:rPr>
                <w:rFonts w:asciiTheme="majorHAnsi" w:hAnsiTheme="majorHAnsi" w:cstheme="majorHAnsi"/>
                <w:szCs w:val="28"/>
              </w:rPr>
              <w:lastRenderedPageBreak/>
              <w:t>năng số, công nghệ số cơ bản trong cán bộ, công chức và Nhân dân.</w:t>
            </w:r>
          </w:p>
        </w:tc>
        <w:tc>
          <w:tcPr>
            <w:tcW w:w="3177" w:type="dxa"/>
            <w:hideMark/>
          </w:tcPr>
          <w:p w14:paraId="233F567C" w14:textId="77777777" w:rsidR="006E1056" w:rsidRPr="00732A1D" w:rsidRDefault="006E1056" w:rsidP="00331ED3">
            <w:pPr>
              <w:spacing w:after="160" w:line="279" w:lineRule="auto"/>
              <w:ind w:firstLine="0"/>
              <w:rPr>
                <w:rFonts w:asciiTheme="majorHAnsi" w:hAnsiTheme="majorHAnsi" w:cstheme="majorHAnsi"/>
                <w:szCs w:val="28"/>
              </w:rPr>
            </w:pPr>
            <w:r w:rsidRPr="00732A1D">
              <w:rPr>
                <w:rFonts w:asciiTheme="majorHAnsi" w:hAnsiTheme="majorHAnsi" w:cstheme="majorHAnsi"/>
                <w:szCs w:val="28"/>
              </w:rPr>
              <w:lastRenderedPageBreak/>
              <w:t>Nghị quyết số 71/NQ-CP</w:t>
            </w:r>
          </w:p>
        </w:tc>
        <w:tc>
          <w:tcPr>
            <w:tcW w:w="0" w:type="auto"/>
            <w:hideMark/>
          </w:tcPr>
          <w:p w14:paraId="4FE58A1E" w14:textId="77777777" w:rsidR="006E1056" w:rsidRPr="00732A1D" w:rsidRDefault="006E1056" w:rsidP="00331ED3">
            <w:pPr>
              <w:spacing w:after="160" w:line="279" w:lineRule="auto"/>
              <w:ind w:firstLine="0"/>
              <w:rPr>
                <w:rFonts w:asciiTheme="majorHAnsi" w:hAnsiTheme="majorHAnsi" w:cstheme="majorHAnsi"/>
                <w:szCs w:val="28"/>
              </w:rPr>
            </w:pPr>
            <w:r w:rsidRPr="00732A1D">
              <w:rPr>
                <w:rFonts w:asciiTheme="majorHAnsi" w:hAnsiTheme="majorHAnsi" w:cstheme="majorHAnsi"/>
                <w:szCs w:val="28"/>
              </w:rPr>
              <w:t>Các bộ, ngành, địa phương</w:t>
            </w:r>
          </w:p>
        </w:tc>
        <w:tc>
          <w:tcPr>
            <w:tcW w:w="0" w:type="auto"/>
            <w:hideMark/>
          </w:tcPr>
          <w:p w14:paraId="33F08E25" w14:textId="77777777" w:rsidR="006E1056" w:rsidRPr="00732A1D" w:rsidRDefault="006E1056" w:rsidP="00331ED3">
            <w:pPr>
              <w:spacing w:after="160" w:line="279" w:lineRule="auto"/>
              <w:ind w:firstLine="0"/>
              <w:rPr>
                <w:rFonts w:asciiTheme="majorHAnsi" w:hAnsiTheme="majorHAnsi" w:cstheme="majorHAnsi"/>
                <w:szCs w:val="28"/>
              </w:rPr>
            </w:pPr>
            <w:r w:rsidRPr="00732A1D">
              <w:rPr>
                <w:rFonts w:asciiTheme="majorHAnsi" w:hAnsiTheme="majorHAnsi" w:cstheme="majorHAnsi"/>
                <w:szCs w:val="28"/>
              </w:rPr>
              <w:t>31/12/2025</w:t>
            </w:r>
          </w:p>
        </w:tc>
      </w:tr>
    </w:tbl>
    <w:p w14:paraId="7AAD730D" w14:textId="77777777" w:rsidR="00280C05" w:rsidRPr="00732A1D" w:rsidRDefault="00280C05" w:rsidP="00280C05">
      <w:pPr>
        <w:rPr>
          <w:rFonts w:asciiTheme="majorHAnsi" w:hAnsiTheme="majorHAnsi" w:cstheme="majorHAnsi"/>
          <w:b/>
          <w:bCs/>
          <w:sz w:val="28"/>
          <w:szCs w:val="28"/>
        </w:rPr>
      </w:pPr>
    </w:p>
    <w:p w14:paraId="20CD216F" w14:textId="04208B87" w:rsidR="00280C05" w:rsidRPr="00732A1D" w:rsidRDefault="000311C4" w:rsidP="003A170B">
      <w:pPr>
        <w:ind w:firstLine="720"/>
        <w:rPr>
          <w:rFonts w:asciiTheme="majorHAnsi" w:hAnsiTheme="majorHAnsi" w:cstheme="majorHAnsi"/>
          <w:b/>
          <w:bCs/>
          <w:sz w:val="28"/>
          <w:szCs w:val="28"/>
        </w:rPr>
      </w:pPr>
      <w:r w:rsidRPr="00732A1D">
        <w:rPr>
          <w:rFonts w:asciiTheme="majorHAnsi" w:hAnsiTheme="majorHAnsi" w:cstheme="majorHAnsi"/>
          <w:b/>
          <w:bCs/>
          <w:sz w:val="28"/>
          <w:szCs w:val="28"/>
        </w:rPr>
        <w:t>đ</w:t>
      </w:r>
      <w:r w:rsidR="00D57B18" w:rsidRPr="00732A1D">
        <w:rPr>
          <w:rFonts w:asciiTheme="majorHAnsi" w:hAnsiTheme="majorHAnsi" w:cstheme="majorHAnsi"/>
          <w:b/>
          <w:bCs/>
          <w:sz w:val="28"/>
          <w:szCs w:val="28"/>
        </w:rPr>
        <w:t xml:space="preserve">) </w:t>
      </w:r>
      <w:r w:rsidR="00280C05" w:rsidRPr="00732A1D">
        <w:rPr>
          <w:rFonts w:asciiTheme="majorHAnsi" w:hAnsiTheme="majorHAnsi" w:cstheme="majorHAnsi"/>
          <w:b/>
          <w:bCs/>
          <w:sz w:val="28"/>
          <w:szCs w:val="28"/>
        </w:rPr>
        <w:t>Nhiệm vụ thường xuyên: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20"/>
        <w:gridCol w:w="6463"/>
        <w:gridCol w:w="3118"/>
        <w:gridCol w:w="2552"/>
        <w:gridCol w:w="1809"/>
      </w:tblGrid>
      <w:tr w:rsidR="00732A1D" w:rsidRPr="00732A1D" w14:paraId="0A96C6AD" w14:textId="77777777" w:rsidTr="00F30B61">
        <w:trPr>
          <w:trHeight w:val="315"/>
          <w:tblHeader/>
        </w:trPr>
        <w:tc>
          <w:tcPr>
            <w:tcW w:w="0" w:type="auto"/>
            <w:shd w:val="clear" w:color="auto" w:fill="FFFFFF"/>
            <w:tcMar>
              <w:top w:w="30" w:type="dxa"/>
              <w:left w:w="45" w:type="dxa"/>
              <w:bottom w:w="30" w:type="dxa"/>
              <w:right w:w="45" w:type="dxa"/>
            </w:tcMar>
            <w:vAlign w:val="center"/>
            <w:hideMark/>
          </w:tcPr>
          <w:p w14:paraId="7888689A" w14:textId="78C36AE5" w:rsidR="00F30B61" w:rsidRPr="00732A1D" w:rsidRDefault="00F30B61" w:rsidP="008866B1">
            <w:pPr>
              <w:jc w:val="center"/>
              <w:rPr>
                <w:rFonts w:asciiTheme="majorHAnsi" w:hAnsiTheme="majorHAnsi" w:cstheme="majorHAnsi"/>
                <w:b/>
                <w:bCs/>
                <w:sz w:val="28"/>
                <w:szCs w:val="28"/>
              </w:rPr>
            </w:pPr>
            <w:r w:rsidRPr="00732A1D">
              <w:rPr>
                <w:rFonts w:asciiTheme="majorHAnsi" w:hAnsiTheme="majorHAnsi" w:cstheme="majorHAnsi"/>
                <w:b/>
                <w:bCs/>
                <w:sz w:val="28"/>
                <w:szCs w:val="28"/>
                <w:lang w:val="vi-VN"/>
              </w:rPr>
              <w:t>S</w:t>
            </w:r>
            <w:r w:rsidRPr="00732A1D">
              <w:rPr>
                <w:rFonts w:asciiTheme="majorHAnsi" w:hAnsiTheme="majorHAnsi" w:cstheme="majorHAnsi"/>
                <w:b/>
                <w:bCs/>
                <w:sz w:val="28"/>
                <w:szCs w:val="28"/>
              </w:rPr>
              <w:t>TT</w:t>
            </w:r>
          </w:p>
        </w:tc>
        <w:tc>
          <w:tcPr>
            <w:tcW w:w="6463" w:type="dxa"/>
            <w:shd w:val="clear" w:color="auto" w:fill="FFFFFF"/>
            <w:tcMar>
              <w:top w:w="30" w:type="dxa"/>
              <w:left w:w="45" w:type="dxa"/>
              <w:bottom w:w="30" w:type="dxa"/>
              <w:right w:w="45" w:type="dxa"/>
            </w:tcMar>
            <w:vAlign w:val="center"/>
            <w:hideMark/>
          </w:tcPr>
          <w:p w14:paraId="2421CE83" w14:textId="209E6CDF" w:rsidR="00F30B61" w:rsidRPr="00732A1D" w:rsidRDefault="00F30B61" w:rsidP="008866B1">
            <w:pPr>
              <w:jc w:val="center"/>
              <w:rPr>
                <w:rFonts w:asciiTheme="majorHAnsi" w:hAnsiTheme="majorHAnsi" w:cstheme="majorHAnsi"/>
                <w:b/>
                <w:bCs/>
                <w:sz w:val="28"/>
                <w:szCs w:val="28"/>
                <w:lang w:val="vi-VN"/>
              </w:rPr>
            </w:pPr>
            <w:r w:rsidRPr="00732A1D">
              <w:rPr>
                <w:rFonts w:asciiTheme="majorHAnsi" w:hAnsiTheme="majorHAnsi" w:cstheme="majorHAnsi"/>
                <w:b/>
                <w:bCs/>
                <w:sz w:val="28"/>
                <w:szCs w:val="28"/>
                <w:lang w:val="vi-VN"/>
              </w:rPr>
              <w:t>Nhiệm vụ cụ thể</w:t>
            </w:r>
          </w:p>
        </w:tc>
        <w:tc>
          <w:tcPr>
            <w:tcW w:w="3118" w:type="dxa"/>
            <w:shd w:val="clear" w:color="auto" w:fill="FFFFFF"/>
          </w:tcPr>
          <w:p w14:paraId="5BA8CA5A" w14:textId="49FD41EA" w:rsidR="00F30B61" w:rsidRPr="00732A1D" w:rsidRDefault="00F30B61" w:rsidP="008866B1">
            <w:pPr>
              <w:jc w:val="center"/>
              <w:rPr>
                <w:rFonts w:asciiTheme="majorHAnsi" w:hAnsiTheme="majorHAnsi" w:cstheme="majorHAnsi"/>
                <w:b/>
                <w:bCs/>
                <w:sz w:val="28"/>
                <w:szCs w:val="28"/>
                <w:lang w:val="vi-VN"/>
              </w:rPr>
            </w:pPr>
            <w:r w:rsidRPr="00732A1D">
              <w:rPr>
                <w:rFonts w:asciiTheme="majorHAnsi" w:hAnsiTheme="majorHAnsi" w:cstheme="majorHAnsi"/>
                <w:b/>
                <w:bCs/>
                <w:sz w:val="28"/>
                <w:szCs w:val="28"/>
                <w:lang w:val="vi-VN"/>
              </w:rPr>
              <w:t>Văn bản giao nhiệm vụ</w:t>
            </w:r>
          </w:p>
        </w:tc>
        <w:tc>
          <w:tcPr>
            <w:tcW w:w="2552" w:type="dxa"/>
            <w:shd w:val="clear" w:color="auto" w:fill="FFFFFF"/>
            <w:tcMar>
              <w:top w:w="30" w:type="dxa"/>
              <w:left w:w="45" w:type="dxa"/>
              <w:bottom w:w="30" w:type="dxa"/>
              <w:right w:w="45" w:type="dxa"/>
            </w:tcMar>
            <w:vAlign w:val="center"/>
            <w:hideMark/>
          </w:tcPr>
          <w:p w14:paraId="3FFC4717" w14:textId="14E2CB95" w:rsidR="00F30B61" w:rsidRPr="00732A1D" w:rsidRDefault="00F30B61" w:rsidP="008866B1">
            <w:pPr>
              <w:jc w:val="center"/>
              <w:rPr>
                <w:rFonts w:asciiTheme="majorHAnsi" w:hAnsiTheme="majorHAnsi" w:cstheme="majorHAnsi"/>
                <w:b/>
                <w:bCs/>
                <w:sz w:val="28"/>
                <w:szCs w:val="28"/>
                <w:lang w:val="vi-VN"/>
              </w:rPr>
            </w:pPr>
            <w:r w:rsidRPr="00732A1D">
              <w:rPr>
                <w:rFonts w:asciiTheme="majorHAnsi" w:hAnsiTheme="majorHAnsi" w:cstheme="majorHAnsi"/>
                <w:b/>
                <w:bCs/>
                <w:sz w:val="28"/>
                <w:szCs w:val="28"/>
              </w:rPr>
              <w:t xml:space="preserve">Cơ quan </w:t>
            </w:r>
            <w:r w:rsidRPr="00732A1D">
              <w:rPr>
                <w:rFonts w:asciiTheme="majorHAnsi" w:hAnsiTheme="majorHAnsi" w:cstheme="majorHAnsi"/>
                <w:b/>
                <w:bCs/>
                <w:sz w:val="28"/>
                <w:szCs w:val="28"/>
              </w:rPr>
              <w:br/>
              <w:t>chủ trì</w:t>
            </w:r>
            <w:r w:rsidRPr="00732A1D">
              <w:rPr>
                <w:rFonts w:asciiTheme="majorHAnsi" w:hAnsiTheme="majorHAnsi" w:cstheme="majorHAnsi"/>
                <w:b/>
                <w:bCs/>
                <w:sz w:val="28"/>
                <w:szCs w:val="28"/>
                <w:lang w:val="vi-VN"/>
              </w:rPr>
              <w:t xml:space="preserve"> thực hiện</w:t>
            </w:r>
          </w:p>
        </w:tc>
        <w:tc>
          <w:tcPr>
            <w:tcW w:w="1809" w:type="dxa"/>
            <w:shd w:val="clear" w:color="auto" w:fill="FFFFFF"/>
            <w:tcMar>
              <w:top w:w="30" w:type="dxa"/>
              <w:left w:w="45" w:type="dxa"/>
              <w:bottom w:w="30" w:type="dxa"/>
              <w:right w:w="45" w:type="dxa"/>
            </w:tcMar>
            <w:vAlign w:val="center"/>
            <w:hideMark/>
          </w:tcPr>
          <w:p w14:paraId="343F86C5" w14:textId="77777777" w:rsidR="00F30B61" w:rsidRPr="00732A1D" w:rsidRDefault="00F30B61" w:rsidP="008866B1">
            <w:pPr>
              <w:jc w:val="center"/>
              <w:rPr>
                <w:rFonts w:asciiTheme="majorHAnsi" w:hAnsiTheme="majorHAnsi" w:cstheme="majorHAnsi"/>
                <w:b/>
                <w:bCs/>
                <w:sz w:val="28"/>
                <w:szCs w:val="28"/>
              </w:rPr>
            </w:pPr>
            <w:r w:rsidRPr="00732A1D">
              <w:rPr>
                <w:rFonts w:asciiTheme="majorHAnsi" w:hAnsiTheme="majorHAnsi" w:cstheme="majorHAnsi"/>
                <w:b/>
                <w:bCs/>
                <w:sz w:val="28"/>
                <w:szCs w:val="28"/>
              </w:rPr>
              <w:t>Thời gian hoàn thành</w:t>
            </w:r>
          </w:p>
        </w:tc>
      </w:tr>
      <w:tr w:rsidR="00732A1D" w:rsidRPr="00732A1D" w14:paraId="6CF8AB2F" w14:textId="77777777" w:rsidTr="00F30B61">
        <w:trPr>
          <w:trHeight w:val="315"/>
        </w:trPr>
        <w:tc>
          <w:tcPr>
            <w:tcW w:w="0" w:type="auto"/>
            <w:shd w:val="clear" w:color="auto" w:fill="FFFFFF"/>
            <w:tcMar>
              <w:top w:w="30" w:type="dxa"/>
              <w:left w:w="45" w:type="dxa"/>
              <w:bottom w:w="30" w:type="dxa"/>
              <w:right w:w="45" w:type="dxa"/>
            </w:tcMar>
            <w:vAlign w:val="center"/>
          </w:tcPr>
          <w:p w14:paraId="5550960A" w14:textId="77777777" w:rsidR="00F30B61" w:rsidRPr="00732A1D" w:rsidRDefault="00F30B61" w:rsidP="00F30B61">
            <w:pPr>
              <w:pStyle w:val="ListParagraph"/>
              <w:numPr>
                <w:ilvl w:val="0"/>
                <w:numId w:val="5"/>
              </w:numPr>
              <w:spacing w:before="120" w:after="120" w:line="240" w:lineRule="auto"/>
              <w:ind w:left="0" w:firstLine="0"/>
              <w:jc w:val="both"/>
              <w:rPr>
                <w:rFonts w:asciiTheme="majorHAnsi" w:hAnsiTheme="majorHAnsi" w:cstheme="majorHAnsi"/>
                <w:sz w:val="28"/>
                <w:szCs w:val="28"/>
              </w:rPr>
            </w:pPr>
          </w:p>
        </w:tc>
        <w:tc>
          <w:tcPr>
            <w:tcW w:w="6463" w:type="dxa"/>
            <w:shd w:val="clear" w:color="auto" w:fill="FFFFFF"/>
            <w:tcMar>
              <w:top w:w="30" w:type="dxa"/>
              <w:left w:w="45" w:type="dxa"/>
              <w:bottom w:w="30" w:type="dxa"/>
              <w:right w:w="45" w:type="dxa"/>
            </w:tcMar>
            <w:vAlign w:val="center"/>
            <w:hideMark/>
          </w:tcPr>
          <w:p w14:paraId="0F98EA82" w14:textId="77777777" w:rsidR="00F30B61" w:rsidRPr="00732A1D" w:rsidRDefault="00F30B61" w:rsidP="00F30B61">
            <w:pPr>
              <w:jc w:val="both"/>
              <w:rPr>
                <w:rFonts w:asciiTheme="majorHAnsi" w:hAnsiTheme="majorHAnsi" w:cstheme="majorHAnsi"/>
                <w:sz w:val="28"/>
                <w:szCs w:val="28"/>
              </w:rPr>
            </w:pPr>
            <w:r w:rsidRPr="00732A1D">
              <w:rPr>
                <w:rFonts w:asciiTheme="majorHAnsi" w:hAnsiTheme="majorHAnsi" w:cstheme="majorHAnsi"/>
                <w:sz w:val="28"/>
                <w:szCs w:val="28"/>
              </w:rPr>
              <w:t>Xây dựng chương trình chuyên biệt về khoa học, công nghệ, đổi mới sáng tạo và chuyển đổi số trên truyền hình, phát thanh và mạng xã hội.</w:t>
            </w:r>
          </w:p>
        </w:tc>
        <w:tc>
          <w:tcPr>
            <w:tcW w:w="3118" w:type="dxa"/>
            <w:shd w:val="clear" w:color="auto" w:fill="FFFFFF"/>
          </w:tcPr>
          <w:p w14:paraId="5153C08F" w14:textId="15E6E5D3" w:rsidR="00F30B61" w:rsidRPr="00732A1D" w:rsidRDefault="00F30B61" w:rsidP="00F30B61">
            <w:pPr>
              <w:rPr>
                <w:rFonts w:asciiTheme="majorHAnsi" w:hAnsiTheme="majorHAnsi" w:cstheme="majorHAnsi"/>
                <w:sz w:val="28"/>
                <w:szCs w:val="28"/>
              </w:rPr>
            </w:pPr>
            <w:r w:rsidRPr="00732A1D">
              <w:rPr>
                <w:rFonts w:asciiTheme="majorHAnsi" w:hAnsiTheme="majorHAnsi" w:cstheme="majorHAnsi"/>
                <w:sz w:val="28"/>
                <w:szCs w:val="28"/>
                <w:lang w:val="vi-VN"/>
              </w:rPr>
              <w:t>Nghị quyết số 71/NQ-CP</w:t>
            </w:r>
          </w:p>
        </w:tc>
        <w:tc>
          <w:tcPr>
            <w:tcW w:w="2552" w:type="dxa"/>
            <w:shd w:val="clear" w:color="auto" w:fill="FFFFFF"/>
            <w:tcMar>
              <w:top w:w="30" w:type="dxa"/>
              <w:left w:w="45" w:type="dxa"/>
              <w:bottom w:w="30" w:type="dxa"/>
              <w:right w:w="45" w:type="dxa"/>
            </w:tcMar>
            <w:vAlign w:val="center"/>
            <w:hideMark/>
          </w:tcPr>
          <w:p w14:paraId="78692DC7" w14:textId="164ADED8" w:rsidR="00F30B61" w:rsidRPr="00732A1D" w:rsidRDefault="00F30B61" w:rsidP="00F30B61">
            <w:pPr>
              <w:rPr>
                <w:rFonts w:asciiTheme="majorHAnsi" w:hAnsiTheme="majorHAnsi" w:cstheme="majorHAnsi"/>
                <w:sz w:val="28"/>
                <w:szCs w:val="28"/>
              </w:rPr>
            </w:pPr>
            <w:r w:rsidRPr="00732A1D">
              <w:rPr>
                <w:rFonts w:asciiTheme="majorHAnsi" w:hAnsiTheme="majorHAnsi" w:cstheme="majorHAnsi"/>
                <w:sz w:val="28"/>
                <w:szCs w:val="28"/>
              </w:rPr>
              <w:t>VTV, VOV, TTXVN, các địa phương</w:t>
            </w:r>
          </w:p>
        </w:tc>
        <w:tc>
          <w:tcPr>
            <w:tcW w:w="1809" w:type="dxa"/>
            <w:shd w:val="clear" w:color="auto" w:fill="FFFFFF"/>
            <w:tcMar>
              <w:top w:w="30" w:type="dxa"/>
              <w:left w:w="45" w:type="dxa"/>
              <w:bottom w:w="30" w:type="dxa"/>
              <w:right w:w="45" w:type="dxa"/>
            </w:tcMar>
            <w:vAlign w:val="center"/>
            <w:hideMark/>
          </w:tcPr>
          <w:p w14:paraId="72067727" w14:textId="77777777" w:rsidR="00F30B61" w:rsidRPr="00732A1D" w:rsidRDefault="00F30B61" w:rsidP="00F30B61">
            <w:pPr>
              <w:rPr>
                <w:rFonts w:asciiTheme="majorHAnsi" w:hAnsiTheme="majorHAnsi" w:cstheme="majorHAnsi"/>
                <w:sz w:val="28"/>
                <w:szCs w:val="28"/>
              </w:rPr>
            </w:pPr>
            <w:r w:rsidRPr="00732A1D">
              <w:rPr>
                <w:rFonts w:asciiTheme="majorHAnsi" w:hAnsiTheme="majorHAnsi" w:cstheme="majorHAnsi"/>
                <w:sz w:val="28"/>
                <w:szCs w:val="28"/>
              </w:rPr>
              <w:t>Thường xuyên</w:t>
            </w:r>
          </w:p>
        </w:tc>
      </w:tr>
      <w:tr w:rsidR="00732A1D" w:rsidRPr="00732A1D" w14:paraId="02AE0BCE" w14:textId="77777777" w:rsidTr="00F30B61">
        <w:trPr>
          <w:trHeight w:val="315"/>
        </w:trPr>
        <w:tc>
          <w:tcPr>
            <w:tcW w:w="0" w:type="auto"/>
            <w:shd w:val="clear" w:color="auto" w:fill="FFFFFF"/>
            <w:tcMar>
              <w:top w:w="30" w:type="dxa"/>
              <w:left w:w="45" w:type="dxa"/>
              <w:bottom w:w="30" w:type="dxa"/>
              <w:right w:w="45" w:type="dxa"/>
            </w:tcMar>
            <w:vAlign w:val="center"/>
          </w:tcPr>
          <w:p w14:paraId="1ACC2E1A" w14:textId="77777777" w:rsidR="00F30B61" w:rsidRPr="00732A1D" w:rsidRDefault="00F30B61" w:rsidP="00F30B61">
            <w:pPr>
              <w:pStyle w:val="ListParagraph"/>
              <w:numPr>
                <w:ilvl w:val="0"/>
                <w:numId w:val="5"/>
              </w:numPr>
              <w:spacing w:before="120" w:after="120" w:line="240" w:lineRule="auto"/>
              <w:ind w:left="0" w:firstLine="0"/>
              <w:jc w:val="both"/>
              <w:rPr>
                <w:rFonts w:asciiTheme="majorHAnsi" w:hAnsiTheme="majorHAnsi" w:cstheme="majorHAnsi"/>
                <w:sz w:val="28"/>
                <w:szCs w:val="28"/>
              </w:rPr>
            </w:pPr>
          </w:p>
        </w:tc>
        <w:tc>
          <w:tcPr>
            <w:tcW w:w="6463" w:type="dxa"/>
            <w:shd w:val="clear" w:color="auto" w:fill="FFFFFF"/>
            <w:tcMar>
              <w:top w:w="30" w:type="dxa"/>
              <w:left w:w="45" w:type="dxa"/>
              <w:bottom w:w="30" w:type="dxa"/>
              <w:right w:w="45" w:type="dxa"/>
            </w:tcMar>
            <w:vAlign w:val="center"/>
            <w:hideMark/>
          </w:tcPr>
          <w:p w14:paraId="26115105" w14:textId="77777777" w:rsidR="00F30B61" w:rsidRPr="00732A1D" w:rsidRDefault="00F30B61" w:rsidP="00F30B61">
            <w:pPr>
              <w:jc w:val="both"/>
              <w:rPr>
                <w:rFonts w:asciiTheme="majorHAnsi" w:hAnsiTheme="majorHAnsi" w:cstheme="majorHAnsi"/>
                <w:sz w:val="28"/>
                <w:szCs w:val="28"/>
              </w:rPr>
            </w:pPr>
            <w:r w:rsidRPr="00732A1D">
              <w:rPr>
                <w:rFonts w:asciiTheme="majorHAnsi" w:hAnsiTheme="majorHAnsi" w:cstheme="majorHAnsi"/>
                <w:sz w:val="28"/>
                <w:szCs w:val="28"/>
              </w:rPr>
              <w:t>Xây dựng chương trình, kế hoạch phát động phong trào học tập trên các nền tảng số để trở thành phong trào “học tập số” thường xuyên, liên tục, phổ cập, nâng cao kiến thức về khoa học, công nghệ, đổi mới sáng tạo, kỹ năng số, công nghệ số cơ bản trong cán bộ, công chức và Nhân dân.</w:t>
            </w:r>
          </w:p>
        </w:tc>
        <w:tc>
          <w:tcPr>
            <w:tcW w:w="3118" w:type="dxa"/>
            <w:shd w:val="clear" w:color="auto" w:fill="FFFFFF"/>
          </w:tcPr>
          <w:p w14:paraId="563098B4" w14:textId="560B8B98" w:rsidR="00F30B61" w:rsidRPr="00732A1D" w:rsidRDefault="00F30B61" w:rsidP="00F30B61">
            <w:pPr>
              <w:rPr>
                <w:rFonts w:asciiTheme="majorHAnsi" w:hAnsiTheme="majorHAnsi" w:cstheme="majorHAnsi"/>
                <w:sz w:val="28"/>
                <w:szCs w:val="28"/>
              </w:rPr>
            </w:pPr>
            <w:r w:rsidRPr="00732A1D">
              <w:rPr>
                <w:rFonts w:asciiTheme="majorHAnsi" w:hAnsiTheme="majorHAnsi" w:cstheme="majorHAnsi"/>
                <w:sz w:val="28"/>
                <w:szCs w:val="28"/>
                <w:lang w:val="vi-VN"/>
              </w:rPr>
              <w:t>Nghị quyết số 71/NQ-CP</w:t>
            </w:r>
          </w:p>
        </w:tc>
        <w:tc>
          <w:tcPr>
            <w:tcW w:w="2552" w:type="dxa"/>
            <w:shd w:val="clear" w:color="auto" w:fill="FFFFFF"/>
            <w:tcMar>
              <w:top w:w="30" w:type="dxa"/>
              <w:left w:w="45" w:type="dxa"/>
              <w:bottom w:w="30" w:type="dxa"/>
              <w:right w:w="45" w:type="dxa"/>
            </w:tcMar>
            <w:vAlign w:val="center"/>
            <w:hideMark/>
          </w:tcPr>
          <w:p w14:paraId="015E01CA" w14:textId="4442EAA5" w:rsidR="00F30B61" w:rsidRPr="00732A1D" w:rsidRDefault="00F30B61" w:rsidP="00F30B61">
            <w:pPr>
              <w:rPr>
                <w:rFonts w:asciiTheme="majorHAnsi" w:hAnsiTheme="majorHAnsi" w:cstheme="majorHAnsi"/>
                <w:sz w:val="28"/>
                <w:szCs w:val="28"/>
              </w:rPr>
            </w:pPr>
            <w:r w:rsidRPr="00732A1D">
              <w:rPr>
                <w:rFonts w:asciiTheme="majorHAnsi" w:hAnsiTheme="majorHAnsi" w:cstheme="majorHAnsi"/>
                <w:sz w:val="28"/>
                <w:szCs w:val="28"/>
              </w:rPr>
              <w:t>Các bộ, ngành, địa phương</w:t>
            </w:r>
          </w:p>
        </w:tc>
        <w:tc>
          <w:tcPr>
            <w:tcW w:w="1809" w:type="dxa"/>
            <w:shd w:val="clear" w:color="auto" w:fill="FFFFFF"/>
            <w:tcMar>
              <w:top w:w="30" w:type="dxa"/>
              <w:left w:w="45" w:type="dxa"/>
              <w:bottom w:w="30" w:type="dxa"/>
              <w:right w:w="45" w:type="dxa"/>
            </w:tcMar>
            <w:vAlign w:val="center"/>
            <w:hideMark/>
          </w:tcPr>
          <w:p w14:paraId="584E4B34" w14:textId="77777777" w:rsidR="00F30B61" w:rsidRPr="00732A1D" w:rsidRDefault="00F30B61" w:rsidP="00F30B61">
            <w:pPr>
              <w:rPr>
                <w:rFonts w:asciiTheme="majorHAnsi" w:hAnsiTheme="majorHAnsi" w:cstheme="majorHAnsi"/>
                <w:sz w:val="28"/>
                <w:szCs w:val="28"/>
              </w:rPr>
            </w:pPr>
            <w:r w:rsidRPr="00732A1D">
              <w:rPr>
                <w:rFonts w:asciiTheme="majorHAnsi" w:hAnsiTheme="majorHAnsi" w:cstheme="majorHAnsi"/>
                <w:sz w:val="28"/>
                <w:szCs w:val="28"/>
              </w:rPr>
              <w:t>Thường xuyên</w:t>
            </w:r>
          </w:p>
        </w:tc>
      </w:tr>
      <w:tr w:rsidR="00732A1D" w:rsidRPr="00732A1D" w14:paraId="037FCCC9" w14:textId="77777777" w:rsidTr="00F30B61">
        <w:trPr>
          <w:trHeight w:val="315"/>
        </w:trPr>
        <w:tc>
          <w:tcPr>
            <w:tcW w:w="0" w:type="auto"/>
            <w:shd w:val="clear" w:color="auto" w:fill="FFFFFF"/>
            <w:tcMar>
              <w:top w:w="30" w:type="dxa"/>
              <w:left w:w="45" w:type="dxa"/>
              <w:bottom w:w="30" w:type="dxa"/>
              <w:right w:w="45" w:type="dxa"/>
            </w:tcMar>
            <w:vAlign w:val="center"/>
          </w:tcPr>
          <w:p w14:paraId="6A079761" w14:textId="77777777" w:rsidR="00F30B61" w:rsidRPr="00732A1D" w:rsidRDefault="00F30B61" w:rsidP="00F30B61">
            <w:pPr>
              <w:pStyle w:val="ListParagraph"/>
              <w:numPr>
                <w:ilvl w:val="0"/>
                <w:numId w:val="5"/>
              </w:numPr>
              <w:spacing w:before="120" w:after="120" w:line="240" w:lineRule="auto"/>
              <w:ind w:left="0" w:firstLine="0"/>
              <w:jc w:val="both"/>
              <w:rPr>
                <w:rFonts w:asciiTheme="majorHAnsi" w:hAnsiTheme="majorHAnsi" w:cstheme="majorHAnsi"/>
                <w:sz w:val="28"/>
                <w:szCs w:val="28"/>
              </w:rPr>
            </w:pPr>
          </w:p>
        </w:tc>
        <w:tc>
          <w:tcPr>
            <w:tcW w:w="6463" w:type="dxa"/>
            <w:shd w:val="clear" w:color="auto" w:fill="FFFFFF"/>
            <w:tcMar>
              <w:top w:w="30" w:type="dxa"/>
              <w:left w:w="45" w:type="dxa"/>
              <w:bottom w:w="30" w:type="dxa"/>
              <w:right w:w="45" w:type="dxa"/>
            </w:tcMar>
            <w:vAlign w:val="center"/>
            <w:hideMark/>
          </w:tcPr>
          <w:p w14:paraId="40475143" w14:textId="77777777" w:rsidR="00F30B61" w:rsidRPr="00732A1D" w:rsidRDefault="00F30B61" w:rsidP="00F30B61">
            <w:pPr>
              <w:jc w:val="both"/>
              <w:rPr>
                <w:rFonts w:asciiTheme="majorHAnsi" w:hAnsiTheme="majorHAnsi" w:cstheme="majorHAnsi"/>
                <w:sz w:val="28"/>
                <w:szCs w:val="28"/>
              </w:rPr>
            </w:pPr>
            <w:r w:rsidRPr="00732A1D">
              <w:rPr>
                <w:rFonts w:asciiTheme="majorHAnsi" w:hAnsiTheme="majorHAnsi" w:cstheme="majorHAnsi"/>
                <w:sz w:val="28"/>
                <w:szCs w:val="28"/>
              </w:rPr>
              <w:t>Cụ thể hóa nhiệm vụ chuyển đổi số, phát triển khoa học, công nghệ, đổi mới sáng tạo trong chương trình, kế hoạch công tác hằng năm của cơ quan, tổ chức, đơn vị.</w:t>
            </w:r>
          </w:p>
        </w:tc>
        <w:tc>
          <w:tcPr>
            <w:tcW w:w="3118" w:type="dxa"/>
            <w:shd w:val="clear" w:color="auto" w:fill="FFFFFF"/>
          </w:tcPr>
          <w:p w14:paraId="625ECD64" w14:textId="13F72C0D" w:rsidR="00F30B61" w:rsidRPr="00732A1D" w:rsidRDefault="00F30B61" w:rsidP="00F30B61">
            <w:pPr>
              <w:rPr>
                <w:rFonts w:asciiTheme="majorHAnsi" w:hAnsiTheme="majorHAnsi" w:cstheme="majorHAnsi"/>
                <w:sz w:val="28"/>
                <w:szCs w:val="28"/>
              </w:rPr>
            </w:pPr>
            <w:r w:rsidRPr="00732A1D">
              <w:rPr>
                <w:rFonts w:asciiTheme="majorHAnsi" w:hAnsiTheme="majorHAnsi" w:cstheme="majorHAnsi"/>
                <w:sz w:val="28"/>
                <w:szCs w:val="28"/>
                <w:lang w:val="vi-VN"/>
              </w:rPr>
              <w:t>Nghị quyết số 71/NQ-CP</w:t>
            </w:r>
          </w:p>
        </w:tc>
        <w:tc>
          <w:tcPr>
            <w:tcW w:w="2552" w:type="dxa"/>
            <w:shd w:val="clear" w:color="auto" w:fill="FFFFFF"/>
            <w:tcMar>
              <w:top w:w="30" w:type="dxa"/>
              <w:left w:w="45" w:type="dxa"/>
              <w:bottom w:w="30" w:type="dxa"/>
              <w:right w:w="45" w:type="dxa"/>
            </w:tcMar>
            <w:vAlign w:val="center"/>
            <w:hideMark/>
          </w:tcPr>
          <w:p w14:paraId="0B054CD6" w14:textId="36B1E9B0" w:rsidR="00F30B61" w:rsidRPr="00732A1D" w:rsidRDefault="00F30B61" w:rsidP="00F30B61">
            <w:pPr>
              <w:rPr>
                <w:rFonts w:asciiTheme="majorHAnsi" w:hAnsiTheme="majorHAnsi" w:cstheme="majorHAnsi"/>
                <w:sz w:val="28"/>
                <w:szCs w:val="28"/>
              </w:rPr>
            </w:pPr>
            <w:r w:rsidRPr="00732A1D">
              <w:rPr>
                <w:rFonts w:asciiTheme="majorHAnsi" w:hAnsiTheme="majorHAnsi" w:cstheme="majorHAnsi"/>
                <w:sz w:val="28"/>
                <w:szCs w:val="28"/>
              </w:rPr>
              <w:t>Các bộ, ngành, địa phương</w:t>
            </w:r>
          </w:p>
        </w:tc>
        <w:tc>
          <w:tcPr>
            <w:tcW w:w="1809" w:type="dxa"/>
            <w:shd w:val="clear" w:color="auto" w:fill="FFFFFF"/>
            <w:tcMar>
              <w:top w:w="30" w:type="dxa"/>
              <w:left w:w="45" w:type="dxa"/>
              <w:bottom w:w="30" w:type="dxa"/>
              <w:right w:w="45" w:type="dxa"/>
            </w:tcMar>
            <w:vAlign w:val="center"/>
            <w:hideMark/>
          </w:tcPr>
          <w:p w14:paraId="065395BE" w14:textId="77777777" w:rsidR="00F30B61" w:rsidRPr="00732A1D" w:rsidRDefault="00F30B61" w:rsidP="00F30B61">
            <w:pPr>
              <w:rPr>
                <w:rFonts w:asciiTheme="majorHAnsi" w:hAnsiTheme="majorHAnsi" w:cstheme="majorHAnsi"/>
                <w:sz w:val="28"/>
                <w:szCs w:val="28"/>
              </w:rPr>
            </w:pPr>
            <w:r w:rsidRPr="00732A1D">
              <w:rPr>
                <w:rFonts w:asciiTheme="majorHAnsi" w:hAnsiTheme="majorHAnsi" w:cstheme="majorHAnsi"/>
                <w:sz w:val="28"/>
                <w:szCs w:val="28"/>
              </w:rPr>
              <w:t>Thường xuyên</w:t>
            </w:r>
          </w:p>
        </w:tc>
      </w:tr>
      <w:tr w:rsidR="00732A1D" w:rsidRPr="00732A1D" w14:paraId="6F74EFAB" w14:textId="77777777" w:rsidTr="00F30B61">
        <w:trPr>
          <w:trHeight w:val="315"/>
        </w:trPr>
        <w:tc>
          <w:tcPr>
            <w:tcW w:w="0" w:type="auto"/>
            <w:shd w:val="clear" w:color="auto" w:fill="FFFFFF"/>
            <w:tcMar>
              <w:top w:w="30" w:type="dxa"/>
              <w:left w:w="45" w:type="dxa"/>
              <w:bottom w:w="30" w:type="dxa"/>
              <w:right w:w="45" w:type="dxa"/>
            </w:tcMar>
            <w:vAlign w:val="center"/>
          </w:tcPr>
          <w:p w14:paraId="58DFDAB7" w14:textId="77777777" w:rsidR="00F30B61" w:rsidRPr="00732A1D" w:rsidRDefault="00F30B61" w:rsidP="00F30B61">
            <w:pPr>
              <w:pStyle w:val="ListParagraph"/>
              <w:numPr>
                <w:ilvl w:val="0"/>
                <w:numId w:val="5"/>
              </w:numPr>
              <w:spacing w:before="120" w:after="120" w:line="240" w:lineRule="auto"/>
              <w:ind w:left="0" w:firstLine="0"/>
              <w:jc w:val="both"/>
              <w:rPr>
                <w:rFonts w:asciiTheme="majorHAnsi" w:hAnsiTheme="majorHAnsi" w:cstheme="majorHAnsi"/>
                <w:sz w:val="28"/>
                <w:szCs w:val="28"/>
              </w:rPr>
            </w:pPr>
          </w:p>
        </w:tc>
        <w:tc>
          <w:tcPr>
            <w:tcW w:w="6463" w:type="dxa"/>
            <w:shd w:val="clear" w:color="auto" w:fill="FFFFFF"/>
            <w:tcMar>
              <w:top w:w="30" w:type="dxa"/>
              <w:left w:w="45" w:type="dxa"/>
              <w:bottom w:w="30" w:type="dxa"/>
              <w:right w:w="45" w:type="dxa"/>
            </w:tcMar>
            <w:vAlign w:val="center"/>
            <w:hideMark/>
          </w:tcPr>
          <w:p w14:paraId="1ED671F4" w14:textId="77777777" w:rsidR="00F30B61" w:rsidRPr="00732A1D" w:rsidRDefault="00F30B61" w:rsidP="00F30B61">
            <w:pPr>
              <w:jc w:val="both"/>
              <w:rPr>
                <w:rFonts w:asciiTheme="majorHAnsi" w:hAnsiTheme="majorHAnsi" w:cstheme="majorHAnsi"/>
                <w:sz w:val="28"/>
                <w:szCs w:val="28"/>
              </w:rPr>
            </w:pPr>
            <w:r w:rsidRPr="00732A1D">
              <w:rPr>
                <w:rFonts w:asciiTheme="majorHAnsi" w:hAnsiTheme="majorHAnsi" w:cstheme="majorHAnsi"/>
                <w:sz w:val="28"/>
                <w:szCs w:val="28"/>
              </w:rPr>
              <w:t>Phấn đấu bố trí tỉ lệ phù hợp cán bộ có chuyên môn, kinh nghiệm về khoa học kỹ thuật trong đội ngũ lãnh đạo từng cơ quan, đơn vị nhà nước.</w:t>
            </w:r>
          </w:p>
        </w:tc>
        <w:tc>
          <w:tcPr>
            <w:tcW w:w="3118" w:type="dxa"/>
            <w:shd w:val="clear" w:color="auto" w:fill="FFFFFF"/>
          </w:tcPr>
          <w:p w14:paraId="7E07128D" w14:textId="0C619C6F" w:rsidR="00F30B61" w:rsidRPr="00732A1D" w:rsidRDefault="00F30B61" w:rsidP="00F30B61">
            <w:pPr>
              <w:rPr>
                <w:rFonts w:asciiTheme="majorHAnsi" w:hAnsiTheme="majorHAnsi" w:cstheme="majorHAnsi"/>
                <w:sz w:val="28"/>
                <w:szCs w:val="28"/>
              </w:rPr>
            </w:pPr>
            <w:r w:rsidRPr="00732A1D">
              <w:rPr>
                <w:rFonts w:asciiTheme="majorHAnsi" w:hAnsiTheme="majorHAnsi" w:cstheme="majorHAnsi"/>
                <w:sz w:val="28"/>
                <w:szCs w:val="28"/>
                <w:lang w:val="vi-VN"/>
              </w:rPr>
              <w:t>Nghị quyết số 71/NQ-CP</w:t>
            </w:r>
          </w:p>
        </w:tc>
        <w:tc>
          <w:tcPr>
            <w:tcW w:w="2552" w:type="dxa"/>
            <w:shd w:val="clear" w:color="auto" w:fill="FFFFFF"/>
            <w:tcMar>
              <w:top w:w="30" w:type="dxa"/>
              <w:left w:w="45" w:type="dxa"/>
              <w:bottom w:w="30" w:type="dxa"/>
              <w:right w:w="45" w:type="dxa"/>
            </w:tcMar>
            <w:vAlign w:val="center"/>
            <w:hideMark/>
          </w:tcPr>
          <w:p w14:paraId="23DE5E75" w14:textId="54EF5E72" w:rsidR="00F30B61" w:rsidRPr="00732A1D" w:rsidRDefault="00F30B61" w:rsidP="00F30B61">
            <w:pPr>
              <w:rPr>
                <w:rFonts w:asciiTheme="majorHAnsi" w:hAnsiTheme="majorHAnsi" w:cstheme="majorHAnsi"/>
                <w:sz w:val="28"/>
                <w:szCs w:val="28"/>
              </w:rPr>
            </w:pPr>
            <w:r w:rsidRPr="00732A1D">
              <w:rPr>
                <w:rFonts w:asciiTheme="majorHAnsi" w:hAnsiTheme="majorHAnsi" w:cstheme="majorHAnsi"/>
                <w:sz w:val="28"/>
                <w:szCs w:val="28"/>
              </w:rPr>
              <w:t>Các bộ, ngành, địa phương</w:t>
            </w:r>
          </w:p>
        </w:tc>
        <w:tc>
          <w:tcPr>
            <w:tcW w:w="1809" w:type="dxa"/>
            <w:shd w:val="clear" w:color="auto" w:fill="FFFFFF"/>
            <w:tcMar>
              <w:top w:w="30" w:type="dxa"/>
              <w:left w:w="45" w:type="dxa"/>
              <w:bottom w:w="30" w:type="dxa"/>
              <w:right w:w="45" w:type="dxa"/>
            </w:tcMar>
            <w:vAlign w:val="center"/>
            <w:hideMark/>
          </w:tcPr>
          <w:p w14:paraId="47AE0547" w14:textId="77777777" w:rsidR="00F30B61" w:rsidRPr="00732A1D" w:rsidRDefault="00F30B61" w:rsidP="00F30B61">
            <w:pPr>
              <w:rPr>
                <w:rFonts w:asciiTheme="majorHAnsi" w:hAnsiTheme="majorHAnsi" w:cstheme="majorHAnsi"/>
                <w:sz w:val="28"/>
                <w:szCs w:val="28"/>
              </w:rPr>
            </w:pPr>
            <w:r w:rsidRPr="00732A1D">
              <w:rPr>
                <w:rFonts w:asciiTheme="majorHAnsi" w:hAnsiTheme="majorHAnsi" w:cstheme="majorHAnsi"/>
                <w:sz w:val="28"/>
                <w:szCs w:val="28"/>
              </w:rPr>
              <w:t>Thường xuyên</w:t>
            </w:r>
          </w:p>
        </w:tc>
      </w:tr>
      <w:tr w:rsidR="00732A1D" w:rsidRPr="00732A1D" w14:paraId="4C4E6F1A" w14:textId="77777777" w:rsidTr="00F30B61">
        <w:trPr>
          <w:trHeight w:val="315"/>
        </w:trPr>
        <w:tc>
          <w:tcPr>
            <w:tcW w:w="0" w:type="auto"/>
            <w:shd w:val="clear" w:color="auto" w:fill="FFFFFF"/>
            <w:tcMar>
              <w:top w:w="30" w:type="dxa"/>
              <w:left w:w="45" w:type="dxa"/>
              <w:bottom w:w="30" w:type="dxa"/>
              <w:right w:w="45" w:type="dxa"/>
            </w:tcMar>
            <w:vAlign w:val="center"/>
          </w:tcPr>
          <w:p w14:paraId="741B5340" w14:textId="77777777" w:rsidR="00F30B61" w:rsidRPr="00732A1D" w:rsidRDefault="00F30B61" w:rsidP="00F30B61">
            <w:pPr>
              <w:pStyle w:val="ListParagraph"/>
              <w:numPr>
                <w:ilvl w:val="0"/>
                <w:numId w:val="5"/>
              </w:numPr>
              <w:spacing w:before="120" w:after="120" w:line="240" w:lineRule="auto"/>
              <w:ind w:left="0" w:firstLine="0"/>
              <w:jc w:val="both"/>
              <w:rPr>
                <w:rFonts w:asciiTheme="majorHAnsi" w:hAnsiTheme="majorHAnsi" w:cstheme="majorHAnsi"/>
                <w:sz w:val="28"/>
                <w:szCs w:val="28"/>
              </w:rPr>
            </w:pPr>
          </w:p>
        </w:tc>
        <w:tc>
          <w:tcPr>
            <w:tcW w:w="6463" w:type="dxa"/>
            <w:shd w:val="clear" w:color="auto" w:fill="FFFFFF"/>
            <w:tcMar>
              <w:top w:w="30" w:type="dxa"/>
              <w:left w:w="45" w:type="dxa"/>
              <w:bottom w:w="30" w:type="dxa"/>
              <w:right w:w="45" w:type="dxa"/>
            </w:tcMar>
            <w:vAlign w:val="center"/>
            <w:hideMark/>
          </w:tcPr>
          <w:p w14:paraId="5755C040" w14:textId="77777777" w:rsidR="00F30B61" w:rsidRPr="00732A1D" w:rsidRDefault="00F30B61" w:rsidP="00F30B61">
            <w:pPr>
              <w:jc w:val="both"/>
              <w:rPr>
                <w:rFonts w:asciiTheme="majorHAnsi" w:hAnsiTheme="majorHAnsi" w:cstheme="majorHAnsi"/>
                <w:sz w:val="28"/>
                <w:szCs w:val="28"/>
              </w:rPr>
            </w:pPr>
            <w:r w:rsidRPr="00732A1D">
              <w:rPr>
                <w:rFonts w:asciiTheme="majorHAnsi" w:hAnsiTheme="majorHAnsi" w:cstheme="majorHAnsi"/>
                <w:sz w:val="28"/>
                <w:szCs w:val="28"/>
              </w:rPr>
              <w:t>Hoàn thiện định mức kinh tế kỹ thuật, đơn giá lập dự toán chi phí các hoạt động liên quan đến chuyển đổi số, xây dựng, cập nhật, khai thác, sử dụng, bảo trì, bảo mật CSDL quốc gia, CSDL chuyên ngành; làm căn cứ để các bộ, ngành, địa phương xây dựng dự toán thực hiện chiến lược dữ liệu Quốc gia.</w:t>
            </w:r>
          </w:p>
        </w:tc>
        <w:tc>
          <w:tcPr>
            <w:tcW w:w="3118" w:type="dxa"/>
            <w:shd w:val="clear" w:color="auto" w:fill="FFFFFF"/>
          </w:tcPr>
          <w:p w14:paraId="2C3B3A22" w14:textId="17BAFA29" w:rsidR="00F30B61" w:rsidRPr="00732A1D" w:rsidRDefault="00F30B61" w:rsidP="00F30B61">
            <w:pPr>
              <w:rPr>
                <w:rFonts w:asciiTheme="majorHAnsi" w:hAnsiTheme="majorHAnsi" w:cstheme="majorHAnsi"/>
                <w:sz w:val="28"/>
                <w:szCs w:val="28"/>
              </w:rPr>
            </w:pPr>
            <w:r w:rsidRPr="00732A1D">
              <w:rPr>
                <w:rFonts w:asciiTheme="majorHAnsi" w:hAnsiTheme="majorHAnsi" w:cstheme="majorHAnsi"/>
                <w:sz w:val="28"/>
                <w:szCs w:val="28"/>
                <w:lang w:val="vi-VN"/>
              </w:rPr>
              <w:t>Nghị quyết số 71/NQ-CP</w:t>
            </w:r>
          </w:p>
        </w:tc>
        <w:tc>
          <w:tcPr>
            <w:tcW w:w="2552" w:type="dxa"/>
            <w:shd w:val="clear" w:color="auto" w:fill="FFFFFF"/>
            <w:tcMar>
              <w:top w:w="30" w:type="dxa"/>
              <w:left w:w="45" w:type="dxa"/>
              <w:bottom w:w="30" w:type="dxa"/>
              <w:right w:w="45" w:type="dxa"/>
            </w:tcMar>
            <w:vAlign w:val="center"/>
            <w:hideMark/>
          </w:tcPr>
          <w:p w14:paraId="0FBD36C9" w14:textId="6EC8E662" w:rsidR="00F30B61" w:rsidRPr="00732A1D" w:rsidRDefault="00F30B61" w:rsidP="00F30B61">
            <w:pPr>
              <w:rPr>
                <w:rFonts w:asciiTheme="majorHAnsi" w:hAnsiTheme="majorHAnsi" w:cstheme="majorHAnsi"/>
                <w:sz w:val="28"/>
                <w:szCs w:val="28"/>
              </w:rPr>
            </w:pPr>
            <w:r w:rsidRPr="00732A1D">
              <w:rPr>
                <w:rFonts w:asciiTheme="majorHAnsi" w:hAnsiTheme="majorHAnsi" w:cstheme="majorHAnsi"/>
                <w:sz w:val="28"/>
                <w:szCs w:val="28"/>
              </w:rPr>
              <w:t>Bộ Khoa học và Công nghệ</w:t>
            </w:r>
          </w:p>
        </w:tc>
        <w:tc>
          <w:tcPr>
            <w:tcW w:w="1809" w:type="dxa"/>
            <w:shd w:val="clear" w:color="auto" w:fill="FFFFFF"/>
            <w:tcMar>
              <w:top w:w="30" w:type="dxa"/>
              <w:left w:w="45" w:type="dxa"/>
              <w:bottom w:w="30" w:type="dxa"/>
              <w:right w:w="45" w:type="dxa"/>
            </w:tcMar>
            <w:vAlign w:val="center"/>
            <w:hideMark/>
          </w:tcPr>
          <w:p w14:paraId="77D5F875" w14:textId="77777777" w:rsidR="00F30B61" w:rsidRPr="00732A1D" w:rsidRDefault="00F30B61" w:rsidP="00F30B61">
            <w:pPr>
              <w:rPr>
                <w:rFonts w:asciiTheme="majorHAnsi" w:hAnsiTheme="majorHAnsi" w:cstheme="majorHAnsi"/>
                <w:sz w:val="28"/>
                <w:szCs w:val="28"/>
              </w:rPr>
            </w:pPr>
            <w:r w:rsidRPr="00732A1D">
              <w:rPr>
                <w:rFonts w:asciiTheme="majorHAnsi" w:hAnsiTheme="majorHAnsi" w:cstheme="majorHAnsi"/>
                <w:sz w:val="28"/>
                <w:szCs w:val="28"/>
              </w:rPr>
              <w:t>Thường xuyên</w:t>
            </w:r>
          </w:p>
        </w:tc>
      </w:tr>
      <w:tr w:rsidR="00732A1D" w:rsidRPr="00732A1D" w14:paraId="7D9D7D8C" w14:textId="77777777" w:rsidTr="00F30B61">
        <w:trPr>
          <w:trHeight w:val="315"/>
        </w:trPr>
        <w:tc>
          <w:tcPr>
            <w:tcW w:w="0" w:type="auto"/>
            <w:shd w:val="clear" w:color="auto" w:fill="FFFFFF"/>
            <w:tcMar>
              <w:top w:w="30" w:type="dxa"/>
              <w:left w:w="45" w:type="dxa"/>
              <w:bottom w:w="30" w:type="dxa"/>
              <w:right w:w="45" w:type="dxa"/>
            </w:tcMar>
            <w:vAlign w:val="center"/>
          </w:tcPr>
          <w:p w14:paraId="78090D56" w14:textId="77777777" w:rsidR="00F30B61" w:rsidRPr="00732A1D" w:rsidRDefault="00F30B61" w:rsidP="00F30B61">
            <w:pPr>
              <w:pStyle w:val="ListParagraph"/>
              <w:numPr>
                <w:ilvl w:val="0"/>
                <w:numId w:val="5"/>
              </w:numPr>
              <w:spacing w:before="120" w:after="120" w:line="240" w:lineRule="auto"/>
              <w:ind w:left="0" w:firstLine="0"/>
              <w:jc w:val="both"/>
              <w:rPr>
                <w:rFonts w:asciiTheme="majorHAnsi" w:hAnsiTheme="majorHAnsi" w:cstheme="majorHAnsi"/>
                <w:sz w:val="28"/>
                <w:szCs w:val="28"/>
              </w:rPr>
            </w:pPr>
          </w:p>
        </w:tc>
        <w:tc>
          <w:tcPr>
            <w:tcW w:w="6463" w:type="dxa"/>
            <w:shd w:val="clear" w:color="auto" w:fill="FFFFFF"/>
            <w:tcMar>
              <w:top w:w="30" w:type="dxa"/>
              <w:left w:w="45" w:type="dxa"/>
              <w:bottom w:w="30" w:type="dxa"/>
              <w:right w:w="45" w:type="dxa"/>
            </w:tcMar>
            <w:vAlign w:val="center"/>
            <w:hideMark/>
          </w:tcPr>
          <w:p w14:paraId="0E5194BB" w14:textId="77777777" w:rsidR="00F30B61" w:rsidRPr="00732A1D" w:rsidRDefault="00F30B61" w:rsidP="00F30B61">
            <w:pPr>
              <w:jc w:val="both"/>
              <w:rPr>
                <w:rFonts w:asciiTheme="majorHAnsi" w:hAnsiTheme="majorHAnsi" w:cstheme="majorHAnsi"/>
                <w:sz w:val="28"/>
                <w:szCs w:val="28"/>
              </w:rPr>
            </w:pPr>
            <w:r w:rsidRPr="00732A1D">
              <w:rPr>
                <w:rFonts w:asciiTheme="majorHAnsi" w:hAnsiTheme="majorHAnsi" w:cstheme="majorHAnsi"/>
                <w:sz w:val="28"/>
                <w:szCs w:val="28"/>
              </w:rPr>
              <w:t>Hướng dẫn rà soát, điều chỉnh, số hóa quy trình nội bộ; hồ sơ tài liệu, kết quả giải quyết thủ tục hành chính trong các ngành, lĩnh vực liên quan tới người dân; tái cấu trúc, đơn giản hóa quy trình thủ tục hành chính.</w:t>
            </w:r>
          </w:p>
        </w:tc>
        <w:tc>
          <w:tcPr>
            <w:tcW w:w="3118" w:type="dxa"/>
            <w:shd w:val="clear" w:color="auto" w:fill="FFFFFF"/>
          </w:tcPr>
          <w:p w14:paraId="4524CCF2" w14:textId="7B1BB455" w:rsidR="00F30B61" w:rsidRPr="00732A1D" w:rsidRDefault="00F30B61" w:rsidP="00F30B61">
            <w:pPr>
              <w:rPr>
                <w:rFonts w:asciiTheme="majorHAnsi" w:hAnsiTheme="majorHAnsi" w:cstheme="majorHAnsi"/>
                <w:sz w:val="28"/>
                <w:szCs w:val="28"/>
              </w:rPr>
            </w:pPr>
            <w:r w:rsidRPr="00732A1D">
              <w:rPr>
                <w:rFonts w:asciiTheme="majorHAnsi" w:hAnsiTheme="majorHAnsi" w:cstheme="majorHAnsi"/>
                <w:sz w:val="28"/>
                <w:szCs w:val="28"/>
                <w:lang w:val="vi-VN"/>
              </w:rPr>
              <w:t>Nghị quyết số 71/NQ-CP</w:t>
            </w:r>
          </w:p>
        </w:tc>
        <w:tc>
          <w:tcPr>
            <w:tcW w:w="2552" w:type="dxa"/>
            <w:shd w:val="clear" w:color="auto" w:fill="FFFFFF"/>
            <w:tcMar>
              <w:top w:w="30" w:type="dxa"/>
              <w:left w:w="45" w:type="dxa"/>
              <w:bottom w:w="30" w:type="dxa"/>
              <w:right w:w="45" w:type="dxa"/>
            </w:tcMar>
            <w:vAlign w:val="center"/>
            <w:hideMark/>
          </w:tcPr>
          <w:p w14:paraId="6AC38067" w14:textId="4F59DA9E" w:rsidR="00F30B61" w:rsidRPr="00732A1D" w:rsidRDefault="00F30B61" w:rsidP="00F30B61">
            <w:pPr>
              <w:rPr>
                <w:rFonts w:asciiTheme="majorHAnsi" w:hAnsiTheme="majorHAnsi" w:cstheme="majorHAnsi"/>
                <w:sz w:val="28"/>
                <w:szCs w:val="28"/>
              </w:rPr>
            </w:pPr>
            <w:r w:rsidRPr="00732A1D">
              <w:rPr>
                <w:rFonts w:asciiTheme="majorHAnsi" w:hAnsiTheme="majorHAnsi" w:cstheme="majorHAnsi"/>
                <w:sz w:val="28"/>
                <w:szCs w:val="28"/>
              </w:rPr>
              <w:t>Văn phòng Chính phủ</w:t>
            </w:r>
          </w:p>
        </w:tc>
        <w:tc>
          <w:tcPr>
            <w:tcW w:w="1809" w:type="dxa"/>
            <w:shd w:val="clear" w:color="auto" w:fill="FFFFFF"/>
            <w:tcMar>
              <w:top w:w="30" w:type="dxa"/>
              <w:left w:w="45" w:type="dxa"/>
              <w:bottom w:w="30" w:type="dxa"/>
              <w:right w:w="45" w:type="dxa"/>
            </w:tcMar>
            <w:vAlign w:val="center"/>
            <w:hideMark/>
          </w:tcPr>
          <w:p w14:paraId="73703EC2" w14:textId="77777777" w:rsidR="00F30B61" w:rsidRPr="00732A1D" w:rsidRDefault="00F30B61" w:rsidP="00F30B61">
            <w:pPr>
              <w:rPr>
                <w:rFonts w:asciiTheme="majorHAnsi" w:hAnsiTheme="majorHAnsi" w:cstheme="majorHAnsi"/>
                <w:sz w:val="28"/>
                <w:szCs w:val="28"/>
              </w:rPr>
            </w:pPr>
            <w:r w:rsidRPr="00732A1D">
              <w:rPr>
                <w:rFonts w:asciiTheme="majorHAnsi" w:hAnsiTheme="majorHAnsi" w:cstheme="majorHAnsi"/>
                <w:sz w:val="28"/>
                <w:szCs w:val="28"/>
              </w:rPr>
              <w:t>Thường xuyên</w:t>
            </w:r>
          </w:p>
        </w:tc>
      </w:tr>
      <w:tr w:rsidR="00732A1D" w:rsidRPr="00732A1D" w14:paraId="553865AD" w14:textId="77777777" w:rsidTr="00F30B61">
        <w:trPr>
          <w:trHeight w:val="315"/>
        </w:trPr>
        <w:tc>
          <w:tcPr>
            <w:tcW w:w="0" w:type="auto"/>
            <w:shd w:val="clear" w:color="auto" w:fill="FFFFFF"/>
            <w:tcMar>
              <w:top w:w="30" w:type="dxa"/>
              <w:left w:w="45" w:type="dxa"/>
              <w:bottom w:w="30" w:type="dxa"/>
              <w:right w:w="45" w:type="dxa"/>
            </w:tcMar>
            <w:vAlign w:val="center"/>
          </w:tcPr>
          <w:p w14:paraId="1DE64CFC" w14:textId="77777777" w:rsidR="00F30B61" w:rsidRPr="00732A1D" w:rsidRDefault="00F30B61" w:rsidP="00F30B61">
            <w:pPr>
              <w:pStyle w:val="ListParagraph"/>
              <w:numPr>
                <w:ilvl w:val="0"/>
                <w:numId w:val="5"/>
              </w:numPr>
              <w:spacing w:before="120" w:after="120" w:line="240" w:lineRule="auto"/>
              <w:ind w:left="0" w:firstLine="0"/>
              <w:jc w:val="both"/>
              <w:rPr>
                <w:rFonts w:asciiTheme="majorHAnsi" w:hAnsiTheme="majorHAnsi" w:cstheme="majorHAnsi"/>
                <w:sz w:val="28"/>
                <w:szCs w:val="28"/>
              </w:rPr>
            </w:pPr>
          </w:p>
        </w:tc>
        <w:tc>
          <w:tcPr>
            <w:tcW w:w="6463" w:type="dxa"/>
            <w:shd w:val="clear" w:color="auto" w:fill="FFFFFF"/>
            <w:tcMar>
              <w:top w:w="30" w:type="dxa"/>
              <w:left w:w="45" w:type="dxa"/>
              <w:bottom w:w="30" w:type="dxa"/>
              <w:right w:w="45" w:type="dxa"/>
            </w:tcMar>
            <w:vAlign w:val="center"/>
            <w:hideMark/>
          </w:tcPr>
          <w:p w14:paraId="27243365" w14:textId="77777777" w:rsidR="00F30B61" w:rsidRPr="00732A1D" w:rsidRDefault="00F30B61" w:rsidP="00F30B61">
            <w:pPr>
              <w:jc w:val="both"/>
              <w:rPr>
                <w:rFonts w:asciiTheme="majorHAnsi" w:hAnsiTheme="majorHAnsi" w:cstheme="majorHAnsi"/>
                <w:sz w:val="28"/>
                <w:szCs w:val="28"/>
              </w:rPr>
            </w:pPr>
            <w:r w:rsidRPr="00732A1D">
              <w:rPr>
                <w:rFonts w:asciiTheme="majorHAnsi" w:hAnsiTheme="majorHAnsi" w:cstheme="majorHAnsi"/>
                <w:sz w:val="28"/>
                <w:szCs w:val="28"/>
              </w:rPr>
              <w:t>Bố trí ít nhất 15% ngân sách nhà nước chi sự nghiệp khoa học và công nghệ phục vụ nghiên cứu công nghệ chiến lược.</w:t>
            </w:r>
          </w:p>
        </w:tc>
        <w:tc>
          <w:tcPr>
            <w:tcW w:w="3118" w:type="dxa"/>
            <w:shd w:val="clear" w:color="auto" w:fill="FFFFFF"/>
          </w:tcPr>
          <w:p w14:paraId="2734569F" w14:textId="70E21EFB" w:rsidR="00F30B61" w:rsidRPr="00732A1D" w:rsidRDefault="00F30B61" w:rsidP="00F30B61">
            <w:pPr>
              <w:rPr>
                <w:rFonts w:asciiTheme="majorHAnsi" w:hAnsiTheme="majorHAnsi" w:cstheme="majorHAnsi"/>
                <w:sz w:val="28"/>
                <w:szCs w:val="28"/>
              </w:rPr>
            </w:pPr>
            <w:r w:rsidRPr="00732A1D">
              <w:rPr>
                <w:rFonts w:asciiTheme="majorHAnsi" w:hAnsiTheme="majorHAnsi" w:cstheme="majorHAnsi"/>
                <w:sz w:val="28"/>
                <w:szCs w:val="28"/>
                <w:lang w:val="vi-VN"/>
              </w:rPr>
              <w:t>Nghị quyết số 71/NQ-CP</w:t>
            </w:r>
          </w:p>
        </w:tc>
        <w:tc>
          <w:tcPr>
            <w:tcW w:w="2552" w:type="dxa"/>
            <w:shd w:val="clear" w:color="auto" w:fill="FFFFFF"/>
            <w:tcMar>
              <w:top w:w="30" w:type="dxa"/>
              <w:left w:w="45" w:type="dxa"/>
              <w:bottom w:w="30" w:type="dxa"/>
              <w:right w:w="45" w:type="dxa"/>
            </w:tcMar>
            <w:vAlign w:val="center"/>
            <w:hideMark/>
          </w:tcPr>
          <w:p w14:paraId="32D466FC" w14:textId="4D49E71E" w:rsidR="00F30B61" w:rsidRPr="00732A1D" w:rsidRDefault="00F30B61" w:rsidP="00F30B61">
            <w:pPr>
              <w:rPr>
                <w:rFonts w:asciiTheme="majorHAnsi" w:hAnsiTheme="majorHAnsi" w:cstheme="majorHAnsi"/>
                <w:sz w:val="28"/>
                <w:szCs w:val="28"/>
              </w:rPr>
            </w:pPr>
            <w:r w:rsidRPr="00732A1D">
              <w:rPr>
                <w:rFonts w:asciiTheme="majorHAnsi" w:hAnsiTheme="majorHAnsi" w:cstheme="majorHAnsi"/>
                <w:sz w:val="28"/>
                <w:szCs w:val="28"/>
              </w:rPr>
              <w:t>Bộ Tài chính</w:t>
            </w:r>
          </w:p>
        </w:tc>
        <w:tc>
          <w:tcPr>
            <w:tcW w:w="1809" w:type="dxa"/>
            <w:shd w:val="clear" w:color="auto" w:fill="FFFFFF"/>
            <w:tcMar>
              <w:top w:w="30" w:type="dxa"/>
              <w:left w:w="45" w:type="dxa"/>
              <w:bottom w:w="30" w:type="dxa"/>
              <w:right w:w="45" w:type="dxa"/>
            </w:tcMar>
            <w:vAlign w:val="center"/>
            <w:hideMark/>
          </w:tcPr>
          <w:p w14:paraId="3B9AB001" w14:textId="77777777" w:rsidR="00F30B61" w:rsidRPr="00732A1D" w:rsidRDefault="00F30B61" w:rsidP="00F30B61">
            <w:pPr>
              <w:rPr>
                <w:rFonts w:asciiTheme="majorHAnsi" w:hAnsiTheme="majorHAnsi" w:cstheme="majorHAnsi"/>
                <w:sz w:val="28"/>
                <w:szCs w:val="28"/>
              </w:rPr>
            </w:pPr>
            <w:r w:rsidRPr="00732A1D">
              <w:rPr>
                <w:rFonts w:asciiTheme="majorHAnsi" w:hAnsiTheme="majorHAnsi" w:cstheme="majorHAnsi"/>
                <w:sz w:val="28"/>
                <w:szCs w:val="28"/>
              </w:rPr>
              <w:t>Hằng năm</w:t>
            </w:r>
          </w:p>
        </w:tc>
      </w:tr>
      <w:tr w:rsidR="00732A1D" w:rsidRPr="00732A1D" w14:paraId="0A5E8E68" w14:textId="77777777" w:rsidTr="00F30B61">
        <w:trPr>
          <w:trHeight w:val="315"/>
        </w:trPr>
        <w:tc>
          <w:tcPr>
            <w:tcW w:w="0" w:type="auto"/>
            <w:shd w:val="clear" w:color="auto" w:fill="FFFFFF"/>
            <w:tcMar>
              <w:top w:w="30" w:type="dxa"/>
              <w:left w:w="45" w:type="dxa"/>
              <w:bottom w:w="30" w:type="dxa"/>
              <w:right w:w="45" w:type="dxa"/>
            </w:tcMar>
            <w:vAlign w:val="center"/>
          </w:tcPr>
          <w:p w14:paraId="6FA193DB" w14:textId="77777777" w:rsidR="00F30B61" w:rsidRPr="00732A1D" w:rsidRDefault="00F30B61" w:rsidP="00F30B61">
            <w:pPr>
              <w:pStyle w:val="ListParagraph"/>
              <w:numPr>
                <w:ilvl w:val="0"/>
                <w:numId w:val="5"/>
              </w:numPr>
              <w:spacing w:before="120" w:after="120" w:line="240" w:lineRule="auto"/>
              <w:ind w:left="0" w:firstLine="0"/>
              <w:jc w:val="both"/>
              <w:rPr>
                <w:rFonts w:asciiTheme="majorHAnsi" w:hAnsiTheme="majorHAnsi" w:cstheme="majorHAnsi"/>
                <w:sz w:val="28"/>
                <w:szCs w:val="28"/>
              </w:rPr>
            </w:pPr>
          </w:p>
        </w:tc>
        <w:tc>
          <w:tcPr>
            <w:tcW w:w="6463" w:type="dxa"/>
            <w:shd w:val="clear" w:color="auto" w:fill="FFFFFF"/>
            <w:tcMar>
              <w:top w:w="30" w:type="dxa"/>
              <w:left w:w="45" w:type="dxa"/>
              <w:bottom w:w="30" w:type="dxa"/>
              <w:right w:w="45" w:type="dxa"/>
            </w:tcMar>
            <w:vAlign w:val="center"/>
            <w:hideMark/>
          </w:tcPr>
          <w:p w14:paraId="24B23BFC" w14:textId="77777777" w:rsidR="00F30B61" w:rsidRPr="00732A1D" w:rsidRDefault="00F30B61" w:rsidP="00F30B61">
            <w:pPr>
              <w:jc w:val="both"/>
              <w:rPr>
                <w:rFonts w:asciiTheme="majorHAnsi" w:hAnsiTheme="majorHAnsi" w:cstheme="majorHAnsi"/>
                <w:sz w:val="28"/>
                <w:szCs w:val="28"/>
              </w:rPr>
            </w:pPr>
            <w:r w:rsidRPr="00732A1D">
              <w:rPr>
                <w:rFonts w:asciiTheme="majorHAnsi" w:hAnsiTheme="majorHAnsi" w:cstheme="majorHAnsi"/>
                <w:sz w:val="28"/>
                <w:szCs w:val="28"/>
              </w:rPr>
              <w:t>Rà soát, ban hành mới và tổ chức triển khai hiệu quả các chiến lược đã ban hành về nghiên cứu, ứng dụng, khai thác không gian biển, không gian ngầm, không gian vũ trụ.</w:t>
            </w:r>
          </w:p>
        </w:tc>
        <w:tc>
          <w:tcPr>
            <w:tcW w:w="3118" w:type="dxa"/>
            <w:shd w:val="clear" w:color="auto" w:fill="FFFFFF"/>
          </w:tcPr>
          <w:p w14:paraId="3DB4A7FC" w14:textId="2DCB7800" w:rsidR="00F30B61" w:rsidRPr="00732A1D" w:rsidRDefault="00F30B61" w:rsidP="00F30B61">
            <w:pPr>
              <w:rPr>
                <w:rFonts w:asciiTheme="majorHAnsi" w:hAnsiTheme="majorHAnsi" w:cstheme="majorHAnsi"/>
                <w:sz w:val="28"/>
                <w:szCs w:val="28"/>
              </w:rPr>
            </w:pPr>
            <w:r w:rsidRPr="00732A1D">
              <w:rPr>
                <w:rFonts w:asciiTheme="majorHAnsi" w:hAnsiTheme="majorHAnsi" w:cstheme="majorHAnsi"/>
                <w:sz w:val="28"/>
                <w:szCs w:val="28"/>
                <w:lang w:val="vi-VN"/>
              </w:rPr>
              <w:t>Nghị quyết số 71/NQ-CP</w:t>
            </w:r>
          </w:p>
        </w:tc>
        <w:tc>
          <w:tcPr>
            <w:tcW w:w="2552" w:type="dxa"/>
            <w:shd w:val="clear" w:color="auto" w:fill="FFFFFF"/>
            <w:tcMar>
              <w:top w:w="30" w:type="dxa"/>
              <w:left w:w="45" w:type="dxa"/>
              <w:bottom w:w="30" w:type="dxa"/>
              <w:right w:w="45" w:type="dxa"/>
            </w:tcMar>
            <w:vAlign w:val="center"/>
            <w:hideMark/>
          </w:tcPr>
          <w:p w14:paraId="64B3FD19" w14:textId="5F042963" w:rsidR="00F30B61" w:rsidRPr="00732A1D" w:rsidRDefault="00F30B61" w:rsidP="00F30B61">
            <w:pPr>
              <w:rPr>
                <w:rFonts w:asciiTheme="majorHAnsi" w:hAnsiTheme="majorHAnsi" w:cstheme="majorHAnsi"/>
                <w:sz w:val="28"/>
                <w:szCs w:val="28"/>
              </w:rPr>
            </w:pPr>
            <w:r w:rsidRPr="00732A1D">
              <w:rPr>
                <w:rFonts w:asciiTheme="majorHAnsi" w:hAnsiTheme="majorHAnsi" w:cstheme="majorHAnsi"/>
                <w:sz w:val="28"/>
                <w:szCs w:val="28"/>
              </w:rPr>
              <w:t>Bộ Khoa học và Công nghệ, Bộ Nông nghiệp và Môi trường</w:t>
            </w:r>
          </w:p>
        </w:tc>
        <w:tc>
          <w:tcPr>
            <w:tcW w:w="1809" w:type="dxa"/>
            <w:shd w:val="clear" w:color="auto" w:fill="FFFFFF"/>
            <w:tcMar>
              <w:top w:w="30" w:type="dxa"/>
              <w:left w:w="45" w:type="dxa"/>
              <w:bottom w:w="30" w:type="dxa"/>
              <w:right w:w="45" w:type="dxa"/>
            </w:tcMar>
            <w:vAlign w:val="center"/>
            <w:hideMark/>
          </w:tcPr>
          <w:p w14:paraId="3027E82C" w14:textId="77777777" w:rsidR="00F30B61" w:rsidRPr="00732A1D" w:rsidRDefault="00F30B61" w:rsidP="00F30B61">
            <w:pPr>
              <w:rPr>
                <w:rFonts w:asciiTheme="majorHAnsi" w:hAnsiTheme="majorHAnsi" w:cstheme="majorHAnsi"/>
                <w:sz w:val="28"/>
                <w:szCs w:val="28"/>
              </w:rPr>
            </w:pPr>
            <w:r w:rsidRPr="00732A1D">
              <w:rPr>
                <w:rFonts w:asciiTheme="majorHAnsi" w:hAnsiTheme="majorHAnsi" w:cstheme="majorHAnsi"/>
                <w:sz w:val="28"/>
                <w:szCs w:val="28"/>
              </w:rPr>
              <w:t>Thường xuyên</w:t>
            </w:r>
          </w:p>
        </w:tc>
      </w:tr>
      <w:tr w:rsidR="00732A1D" w:rsidRPr="00732A1D" w14:paraId="30E6B786" w14:textId="77777777" w:rsidTr="00F30B61">
        <w:trPr>
          <w:trHeight w:val="315"/>
        </w:trPr>
        <w:tc>
          <w:tcPr>
            <w:tcW w:w="0" w:type="auto"/>
            <w:shd w:val="clear" w:color="auto" w:fill="FFFFFF"/>
            <w:tcMar>
              <w:top w:w="30" w:type="dxa"/>
              <w:left w:w="45" w:type="dxa"/>
              <w:bottom w:w="30" w:type="dxa"/>
              <w:right w:w="45" w:type="dxa"/>
            </w:tcMar>
            <w:vAlign w:val="center"/>
          </w:tcPr>
          <w:p w14:paraId="6889F236" w14:textId="77777777" w:rsidR="00F30B61" w:rsidRPr="00732A1D" w:rsidRDefault="00F30B61" w:rsidP="00F30B61">
            <w:pPr>
              <w:pStyle w:val="ListParagraph"/>
              <w:numPr>
                <w:ilvl w:val="0"/>
                <w:numId w:val="5"/>
              </w:numPr>
              <w:spacing w:before="120" w:after="120" w:line="240" w:lineRule="auto"/>
              <w:ind w:left="0" w:firstLine="0"/>
              <w:jc w:val="both"/>
              <w:rPr>
                <w:rFonts w:asciiTheme="majorHAnsi" w:hAnsiTheme="majorHAnsi" w:cstheme="majorHAnsi"/>
                <w:sz w:val="28"/>
                <w:szCs w:val="28"/>
              </w:rPr>
            </w:pPr>
          </w:p>
        </w:tc>
        <w:tc>
          <w:tcPr>
            <w:tcW w:w="6463" w:type="dxa"/>
            <w:shd w:val="clear" w:color="auto" w:fill="FFFFFF"/>
            <w:tcMar>
              <w:top w:w="30" w:type="dxa"/>
              <w:left w:w="45" w:type="dxa"/>
              <w:bottom w:w="30" w:type="dxa"/>
              <w:right w:w="45" w:type="dxa"/>
            </w:tcMar>
            <w:vAlign w:val="center"/>
            <w:hideMark/>
          </w:tcPr>
          <w:p w14:paraId="0F1DF7EF" w14:textId="77777777" w:rsidR="00F30B61" w:rsidRPr="00732A1D" w:rsidRDefault="00F30B61" w:rsidP="00F30B61">
            <w:pPr>
              <w:jc w:val="both"/>
              <w:rPr>
                <w:rFonts w:asciiTheme="majorHAnsi" w:hAnsiTheme="majorHAnsi" w:cstheme="majorHAnsi"/>
                <w:sz w:val="28"/>
                <w:szCs w:val="28"/>
              </w:rPr>
            </w:pPr>
            <w:r w:rsidRPr="00732A1D">
              <w:rPr>
                <w:rFonts w:asciiTheme="majorHAnsi" w:hAnsiTheme="majorHAnsi" w:cstheme="majorHAnsi"/>
                <w:sz w:val="28"/>
                <w:szCs w:val="28"/>
              </w:rPr>
              <w:t>Tổ chức triển khai các chiến lược, chương trình, đề án phát triển hạ tầng năng lượng, đảm bảo an ninh năng lượng, khai thác, sử dụng các nguồn tài nguyên khoáng sản để phát triển khoa học, công nghệ, đổi mới sáng tạo và các ngành công nghiệp chiến lược.</w:t>
            </w:r>
          </w:p>
        </w:tc>
        <w:tc>
          <w:tcPr>
            <w:tcW w:w="3118" w:type="dxa"/>
            <w:shd w:val="clear" w:color="auto" w:fill="FFFFFF"/>
          </w:tcPr>
          <w:p w14:paraId="1A380B58" w14:textId="71C7525E" w:rsidR="00F30B61" w:rsidRPr="00732A1D" w:rsidRDefault="00F30B61" w:rsidP="00F30B61">
            <w:pPr>
              <w:rPr>
                <w:rFonts w:asciiTheme="majorHAnsi" w:hAnsiTheme="majorHAnsi" w:cstheme="majorHAnsi"/>
                <w:sz w:val="28"/>
                <w:szCs w:val="28"/>
              </w:rPr>
            </w:pPr>
            <w:r w:rsidRPr="00732A1D">
              <w:rPr>
                <w:rFonts w:asciiTheme="majorHAnsi" w:hAnsiTheme="majorHAnsi" w:cstheme="majorHAnsi"/>
                <w:sz w:val="28"/>
                <w:szCs w:val="28"/>
                <w:lang w:val="vi-VN"/>
              </w:rPr>
              <w:t>Nghị quyết số 71/NQ-CP</w:t>
            </w:r>
          </w:p>
        </w:tc>
        <w:tc>
          <w:tcPr>
            <w:tcW w:w="2552" w:type="dxa"/>
            <w:shd w:val="clear" w:color="auto" w:fill="FFFFFF"/>
            <w:tcMar>
              <w:top w:w="30" w:type="dxa"/>
              <w:left w:w="45" w:type="dxa"/>
              <w:bottom w:w="30" w:type="dxa"/>
              <w:right w:w="45" w:type="dxa"/>
            </w:tcMar>
            <w:vAlign w:val="center"/>
            <w:hideMark/>
          </w:tcPr>
          <w:p w14:paraId="0BBD3809" w14:textId="390F4788" w:rsidR="00F30B61" w:rsidRPr="00732A1D" w:rsidRDefault="00F30B61" w:rsidP="00F30B61">
            <w:pPr>
              <w:rPr>
                <w:rFonts w:asciiTheme="majorHAnsi" w:hAnsiTheme="majorHAnsi" w:cstheme="majorHAnsi"/>
                <w:sz w:val="28"/>
                <w:szCs w:val="28"/>
              </w:rPr>
            </w:pPr>
            <w:r w:rsidRPr="00732A1D">
              <w:rPr>
                <w:rFonts w:asciiTheme="majorHAnsi" w:hAnsiTheme="majorHAnsi" w:cstheme="majorHAnsi"/>
                <w:sz w:val="28"/>
                <w:szCs w:val="28"/>
              </w:rPr>
              <w:t>Bộ Công Thương, Bộ Nông nghiệp và Môi trường, Bộ Xây dựng</w:t>
            </w:r>
          </w:p>
        </w:tc>
        <w:tc>
          <w:tcPr>
            <w:tcW w:w="1809" w:type="dxa"/>
            <w:shd w:val="clear" w:color="auto" w:fill="FFFFFF"/>
            <w:tcMar>
              <w:top w:w="30" w:type="dxa"/>
              <w:left w:w="45" w:type="dxa"/>
              <w:bottom w:w="30" w:type="dxa"/>
              <w:right w:w="45" w:type="dxa"/>
            </w:tcMar>
            <w:vAlign w:val="center"/>
            <w:hideMark/>
          </w:tcPr>
          <w:p w14:paraId="72E03C6F" w14:textId="77777777" w:rsidR="00F30B61" w:rsidRPr="00732A1D" w:rsidRDefault="00F30B61" w:rsidP="00F30B61">
            <w:pPr>
              <w:rPr>
                <w:rFonts w:asciiTheme="majorHAnsi" w:hAnsiTheme="majorHAnsi" w:cstheme="majorHAnsi"/>
                <w:sz w:val="28"/>
                <w:szCs w:val="28"/>
              </w:rPr>
            </w:pPr>
            <w:r w:rsidRPr="00732A1D">
              <w:rPr>
                <w:rFonts w:asciiTheme="majorHAnsi" w:hAnsiTheme="majorHAnsi" w:cstheme="majorHAnsi"/>
                <w:sz w:val="28"/>
                <w:szCs w:val="28"/>
              </w:rPr>
              <w:t>Thường xuyên</w:t>
            </w:r>
          </w:p>
        </w:tc>
      </w:tr>
      <w:tr w:rsidR="00732A1D" w:rsidRPr="00732A1D" w14:paraId="77C28BAE" w14:textId="77777777" w:rsidTr="00F30B61">
        <w:trPr>
          <w:trHeight w:val="315"/>
        </w:trPr>
        <w:tc>
          <w:tcPr>
            <w:tcW w:w="0" w:type="auto"/>
            <w:shd w:val="clear" w:color="auto" w:fill="FFFFFF"/>
            <w:tcMar>
              <w:top w:w="30" w:type="dxa"/>
              <w:left w:w="45" w:type="dxa"/>
              <w:bottom w:w="30" w:type="dxa"/>
              <w:right w:w="45" w:type="dxa"/>
            </w:tcMar>
            <w:vAlign w:val="center"/>
          </w:tcPr>
          <w:p w14:paraId="1E1B6FF7" w14:textId="77777777" w:rsidR="00F30B61" w:rsidRPr="00732A1D" w:rsidRDefault="00F30B61" w:rsidP="00F30B61">
            <w:pPr>
              <w:pStyle w:val="ListParagraph"/>
              <w:numPr>
                <w:ilvl w:val="0"/>
                <w:numId w:val="5"/>
              </w:numPr>
              <w:spacing w:before="120" w:after="120" w:line="240" w:lineRule="auto"/>
              <w:ind w:left="0" w:firstLine="0"/>
              <w:jc w:val="both"/>
              <w:rPr>
                <w:rFonts w:asciiTheme="majorHAnsi" w:hAnsiTheme="majorHAnsi" w:cstheme="majorHAnsi"/>
                <w:sz w:val="28"/>
                <w:szCs w:val="28"/>
              </w:rPr>
            </w:pPr>
          </w:p>
        </w:tc>
        <w:tc>
          <w:tcPr>
            <w:tcW w:w="6463" w:type="dxa"/>
            <w:shd w:val="clear" w:color="auto" w:fill="FFFFFF"/>
            <w:tcMar>
              <w:top w:w="30" w:type="dxa"/>
              <w:left w:w="45" w:type="dxa"/>
              <w:bottom w:w="30" w:type="dxa"/>
              <w:right w:w="45" w:type="dxa"/>
            </w:tcMar>
            <w:vAlign w:val="center"/>
            <w:hideMark/>
          </w:tcPr>
          <w:p w14:paraId="1DA319DE" w14:textId="77777777" w:rsidR="00F30B61" w:rsidRPr="00732A1D" w:rsidRDefault="00F30B61" w:rsidP="00F30B61">
            <w:pPr>
              <w:jc w:val="both"/>
              <w:rPr>
                <w:rFonts w:asciiTheme="majorHAnsi" w:hAnsiTheme="majorHAnsi" w:cstheme="majorHAnsi"/>
                <w:sz w:val="28"/>
                <w:szCs w:val="28"/>
              </w:rPr>
            </w:pPr>
            <w:r w:rsidRPr="00732A1D">
              <w:rPr>
                <w:rFonts w:asciiTheme="majorHAnsi" w:hAnsiTheme="majorHAnsi" w:cstheme="majorHAnsi"/>
                <w:sz w:val="28"/>
                <w:szCs w:val="28"/>
              </w:rPr>
              <w:t>Tổ chức ứng dụng trí tuệ nhân tạo dựa trên dữ liệu lớn trong các ngành, lĩnh vực quan trọng.</w:t>
            </w:r>
          </w:p>
        </w:tc>
        <w:tc>
          <w:tcPr>
            <w:tcW w:w="3118" w:type="dxa"/>
            <w:shd w:val="clear" w:color="auto" w:fill="FFFFFF"/>
          </w:tcPr>
          <w:p w14:paraId="24B0D62C" w14:textId="06AFCD19" w:rsidR="00F30B61" w:rsidRPr="00732A1D" w:rsidRDefault="00F30B61" w:rsidP="00F30B61">
            <w:pPr>
              <w:rPr>
                <w:rFonts w:asciiTheme="majorHAnsi" w:hAnsiTheme="majorHAnsi" w:cstheme="majorHAnsi"/>
                <w:sz w:val="28"/>
                <w:szCs w:val="28"/>
              </w:rPr>
            </w:pPr>
            <w:r w:rsidRPr="00732A1D">
              <w:rPr>
                <w:rFonts w:asciiTheme="majorHAnsi" w:hAnsiTheme="majorHAnsi" w:cstheme="majorHAnsi"/>
                <w:sz w:val="28"/>
                <w:szCs w:val="28"/>
                <w:lang w:val="vi-VN"/>
              </w:rPr>
              <w:t>Nghị quyết số 71/NQ-CP</w:t>
            </w:r>
          </w:p>
        </w:tc>
        <w:tc>
          <w:tcPr>
            <w:tcW w:w="2552" w:type="dxa"/>
            <w:shd w:val="clear" w:color="auto" w:fill="FFFFFF"/>
            <w:tcMar>
              <w:top w:w="30" w:type="dxa"/>
              <w:left w:w="45" w:type="dxa"/>
              <w:bottom w:w="30" w:type="dxa"/>
              <w:right w:w="45" w:type="dxa"/>
            </w:tcMar>
            <w:vAlign w:val="center"/>
            <w:hideMark/>
          </w:tcPr>
          <w:p w14:paraId="152429E6" w14:textId="1858E0B2" w:rsidR="00F30B61" w:rsidRPr="00732A1D" w:rsidRDefault="00F30B61" w:rsidP="00F30B61">
            <w:pPr>
              <w:rPr>
                <w:rFonts w:asciiTheme="majorHAnsi" w:hAnsiTheme="majorHAnsi" w:cstheme="majorHAnsi"/>
                <w:sz w:val="28"/>
                <w:szCs w:val="28"/>
              </w:rPr>
            </w:pPr>
            <w:r w:rsidRPr="00732A1D">
              <w:rPr>
                <w:rFonts w:asciiTheme="majorHAnsi" w:hAnsiTheme="majorHAnsi" w:cstheme="majorHAnsi"/>
                <w:sz w:val="28"/>
                <w:szCs w:val="28"/>
              </w:rPr>
              <w:t>Các bộ, ngành, địa phương</w:t>
            </w:r>
          </w:p>
        </w:tc>
        <w:tc>
          <w:tcPr>
            <w:tcW w:w="1809" w:type="dxa"/>
            <w:shd w:val="clear" w:color="auto" w:fill="FFFFFF"/>
            <w:tcMar>
              <w:top w:w="30" w:type="dxa"/>
              <w:left w:w="45" w:type="dxa"/>
              <w:bottom w:w="30" w:type="dxa"/>
              <w:right w:w="45" w:type="dxa"/>
            </w:tcMar>
            <w:vAlign w:val="center"/>
            <w:hideMark/>
          </w:tcPr>
          <w:p w14:paraId="2DFACB17" w14:textId="77777777" w:rsidR="00F30B61" w:rsidRPr="00732A1D" w:rsidRDefault="00F30B61" w:rsidP="00F30B61">
            <w:pPr>
              <w:rPr>
                <w:rFonts w:asciiTheme="majorHAnsi" w:hAnsiTheme="majorHAnsi" w:cstheme="majorHAnsi"/>
                <w:sz w:val="28"/>
                <w:szCs w:val="28"/>
              </w:rPr>
            </w:pPr>
            <w:r w:rsidRPr="00732A1D">
              <w:rPr>
                <w:rFonts w:asciiTheme="majorHAnsi" w:hAnsiTheme="majorHAnsi" w:cstheme="majorHAnsi"/>
                <w:sz w:val="28"/>
                <w:szCs w:val="28"/>
              </w:rPr>
              <w:t>Thường xuyên</w:t>
            </w:r>
          </w:p>
        </w:tc>
      </w:tr>
      <w:tr w:rsidR="00732A1D" w:rsidRPr="00732A1D" w14:paraId="503D6779" w14:textId="77777777" w:rsidTr="00F30B61">
        <w:trPr>
          <w:trHeight w:val="315"/>
        </w:trPr>
        <w:tc>
          <w:tcPr>
            <w:tcW w:w="0" w:type="auto"/>
            <w:shd w:val="clear" w:color="auto" w:fill="FFFFFF"/>
            <w:tcMar>
              <w:top w:w="30" w:type="dxa"/>
              <w:left w:w="45" w:type="dxa"/>
              <w:bottom w:w="30" w:type="dxa"/>
              <w:right w:w="45" w:type="dxa"/>
            </w:tcMar>
            <w:vAlign w:val="center"/>
          </w:tcPr>
          <w:p w14:paraId="7D758380" w14:textId="77777777" w:rsidR="00F30B61" w:rsidRPr="00732A1D" w:rsidRDefault="00F30B61" w:rsidP="00F30B61">
            <w:pPr>
              <w:pStyle w:val="ListParagraph"/>
              <w:numPr>
                <w:ilvl w:val="0"/>
                <w:numId w:val="5"/>
              </w:numPr>
              <w:spacing w:before="120" w:after="120" w:line="240" w:lineRule="auto"/>
              <w:ind w:left="0" w:firstLine="0"/>
              <w:jc w:val="both"/>
              <w:rPr>
                <w:rFonts w:asciiTheme="majorHAnsi" w:hAnsiTheme="majorHAnsi" w:cstheme="majorHAnsi"/>
                <w:sz w:val="28"/>
                <w:szCs w:val="28"/>
              </w:rPr>
            </w:pPr>
          </w:p>
        </w:tc>
        <w:tc>
          <w:tcPr>
            <w:tcW w:w="6463" w:type="dxa"/>
            <w:shd w:val="clear" w:color="auto" w:fill="FFFFFF"/>
            <w:tcMar>
              <w:top w:w="30" w:type="dxa"/>
              <w:left w:w="45" w:type="dxa"/>
              <w:bottom w:w="30" w:type="dxa"/>
              <w:right w:w="45" w:type="dxa"/>
            </w:tcMar>
            <w:vAlign w:val="center"/>
            <w:hideMark/>
          </w:tcPr>
          <w:p w14:paraId="2042B7EB" w14:textId="77777777" w:rsidR="00F30B61" w:rsidRPr="00732A1D" w:rsidRDefault="00F30B61" w:rsidP="00F30B61">
            <w:pPr>
              <w:jc w:val="both"/>
              <w:rPr>
                <w:rFonts w:asciiTheme="majorHAnsi" w:hAnsiTheme="majorHAnsi" w:cstheme="majorHAnsi"/>
                <w:sz w:val="28"/>
                <w:szCs w:val="28"/>
              </w:rPr>
            </w:pPr>
            <w:r w:rsidRPr="00732A1D">
              <w:rPr>
                <w:rFonts w:asciiTheme="majorHAnsi" w:hAnsiTheme="majorHAnsi" w:cstheme="majorHAnsi"/>
                <w:sz w:val="28"/>
                <w:szCs w:val="28"/>
              </w:rPr>
              <w:t>Xây dựng, ban hành danh mục các chương trình, nhiệm vụ, dự án về hợp tác công tư trong phát triển hạ tầng số.</w:t>
            </w:r>
          </w:p>
        </w:tc>
        <w:tc>
          <w:tcPr>
            <w:tcW w:w="3118" w:type="dxa"/>
            <w:shd w:val="clear" w:color="auto" w:fill="FFFFFF"/>
          </w:tcPr>
          <w:p w14:paraId="4526FE93" w14:textId="215BEFC2" w:rsidR="00F30B61" w:rsidRPr="00732A1D" w:rsidRDefault="00F30B61" w:rsidP="00F30B61">
            <w:pPr>
              <w:rPr>
                <w:rFonts w:asciiTheme="majorHAnsi" w:hAnsiTheme="majorHAnsi" w:cstheme="majorHAnsi"/>
                <w:sz w:val="28"/>
                <w:szCs w:val="28"/>
              </w:rPr>
            </w:pPr>
            <w:r w:rsidRPr="00732A1D">
              <w:rPr>
                <w:rFonts w:asciiTheme="majorHAnsi" w:hAnsiTheme="majorHAnsi" w:cstheme="majorHAnsi"/>
                <w:sz w:val="28"/>
                <w:szCs w:val="28"/>
                <w:lang w:val="vi-VN"/>
              </w:rPr>
              <w:t>Nghị quyết số 71/NQ-CP</w:t>
            </w:r>
          </w:p>
        </w:tc>
        <w:tc>
          <w:tcPr>
            <w:tcW w:w="2552" w:type="dxa"/>
            <w:shd w:val="clear" w:color="auto" w:fill="FFFFFF"/>
            <w:tcMar>
              <w:top w:w="30" w:type="dxa"/>
              <w:left w:w="45" w:type="dxa"/>
              <w:bottom w:w="30" w:type="dxa"/>
              <w:right w:w="45" w:type="dxa"/>
            </w:tcMar>
            <w:vAlign w:val="center"/>
            <w:hideMark/>
          </w:tcPr>
          <w:p w14:paraId="3A9673EF" w14:textId="7B0D37EA" w:rsidR="00F30B61" w:rsidRPr="00732A1D" w:rsidRDefault="00F30B61" w:rsidP="00F30B61">
            <w:pPr>
              <w:rPr>
                <w:rFonts w:asciiTheme="majorHAnsi" w:hAnsiTheme="majorHAnsi" w:cstheme="majorHAnsi"/>
                <w:sz w:val="28"/>
                <w:szCs w:val="28"/>
              </w:rPr>
            </w:pPr>
            <w:r w:rsidRPr="00732A1D">
              <w:rPr>
                <w:rFonts w:asciiTheme="majorHAnsi" w:hAnsiTheme="majorHAnsi" w:cstheme="majorHAnsi"/>
                <w:sz w:val="28"/>
                <w:szCs w:val="28"/>
              </w:rPr>
              <w:t>Bộ Khoa học và Công nghệ</w:t>
            </w:r>
          </w:p>
        </w:tc>
        <w:tc>
          <w:tcPr>
            <w:tcW w:w="1809" w:type="dxa"/>
            <w:shd w:val="clear" w:color="auto" w:fill="FFFFFF"/>
            <w:tcMar>
              <w:top w:w="30" w:type="dxa"/>
              <w:left w:w="45" w:type="dxa"/>
              <w:bottom w:w="30" w:type="dxa"/>
              <w:right w:w="45" w:type="dxa"/>
            </w:tcMar>
            <w:vAlign w:val="center"/>
            <w:hideMark/>
          </w:tcPr>
          <w:p w14:paraId="0494A6F6" w14:textId="77777777" w:rsidR="00F30B61" w:rsidRPr="00732A1D" w:rsidRDefault="00F30B61" w:rsidP="00F30B61">
            <w:pPr>
              <w:rPr>
                <w:rFonts w:asciiTheme="majorHAnsi" w:hAnsiTheme="majorHAnsi" w:cstheme="majorHAnsi"/>
                <w:sz w:val="28"/>
                <w:szCs w:val="28"/>
              </w:rPr>
            </w:pPr>
            <w:r w:rsidRPr="00732A1D">
              <w:rPr>
                <w:rFonts w:asciiTheme="majorHAnsi" w:hAnsiTheme="majorHAnsi" w:cstheme="majorHAnsi"/>
                <w:sz w:val="28"/>
                <w:szCs w:val="28"/>
              </w:rPr>
              <w:t>hằng năm</w:t>
            </w:r>
          </w:p>
        </w:tc>
      </w:tr>
      <w:tr w:rsidR="00732A1D" w:rsidRPr="00732A1D" w14:paraId="17FE64DB" w14:textId="77777777" w:rsidTr="00F30B61">
        <w:trPr>
          <w:trHeight w:val="315"/>
        </w:trPr>
        <w:tc>
          <w:tcPr>
            <w:tcW w:w="0" w:type="auto"/>
            <w:shd w:val="clear" w:color="auto" w:fill="FFFFFF"/>
            <w:tcMar>
              <w:top w:w="30" w:type="dxa"/>
              <w:left w:w="45" w:type="dxa"/>
              <w:bottom w:w="30" w:type="dxa"/>
              <w:right w:w="45" w:type="dxa"/>
            </w:tcMar>
            <w:vAlign w:val="center"/>
          </w:tcPr>
          <w:p w14:paraId="5EB77CC0" w14:textId="77777777" w:rsidR="00F30B61" w:rsidRPr="00732A1D" w:rsidRDefault="00F30B61" w:rsidP="00F30B61">
            <w:pPr>
              <w:pStyle w:val="ListParagraph"/>
              <w:numPr>
                <w:ilvl w:val="0"/>
                <w:numId w:val="5"/>
              </w:numPr>
              <w:spacing w:before="120" w:after="120" w:line="240" w:lineRule="auto"/>
              <w:ind w:left="0" w:firstLine="0"/>
              <w:jc w:val="both"/>
              <w:rPr>
                <w:rFonts w:asciiTheme="majorHAnsi" w:hAnsiTheme="majorHAnsi" w:cstheme="majorHAnsi"/>
                <w:sz w:val="28"/>
                <w:szCs w:val="28"/>
              </w:rPr>
            </w:pPr>
          </w:p>
        </w:tc>
        <w:tc>
          <w:tcPr>
            <w:tcW w:w="6463" w:type="dxa"/>
            <w:shd w:val="clear" w:color="auto" w:fill="FFFFFF"/>
            <w:tcMar>
              <w:top w:w="30" w:type="dxa"/>
              <w:left w:w="45" w:type="dxa"/>
              <w:bottom w:w="30" w:type="dxa"/>
              <w:right w:w="45" w:type="dxa"/>
            </w:tcMar>
            <w:vAlign w:val="center"/>
            <w:hideMark/>
          </w:tcPr>
          <w:p w14:paraId="4039ABE4" w14:textId="77777777" w:rsidR="00F30B61" w:rsidRPr="00732A1D" w:rsidRDefault="00F30B61" w:rsidP="00F30B61">
            <w:pPr>
              <w:jc w:val="both"/>
              <w:rPr>
                <w:rFonts w:asciiTheme="majorHAnsi" w:hAnsiTheme="majorHAnsi" w:cstheme="majorHAnsi"/>
                <w:sz w:val="28"/>
                <w:szCs w:val="28"/>
              </w:rPr>
            </w:pPr>
            <w:r w:rsidRPr="00732A1D">
              <w:rPr>
                <w:rFonts w:asciiTheme="majorHAnsi" w:hAnsiTheme="majorHAnsi" w:cstheme="majorHAnsi"/>
                <w:sz w:val="28"/>
                <w:szCs w:val="28"/>
              </w:rPr>
              <w:t>Tiếp nhận, tổng hợp, đánh giá, lựa chọn các sản phẩm, giải pháp khoa học, công nghệ, đổi mới sáng tạo, chuyển đổi số để đưa vào ứng dụng trong năm 2025 và công bố trên Cổng thông tin điện tử Bộ Khoa học và Công nghệ những sáng kiến, giải pháp đã được lựa chọn.</w:t>
            </w:r>
          </w:p>
        </w:tc>
        <w:tc>
          <w:tcPr>
            <w:tcW w:w="3118" w:type="dxa"/>
            <w:shd w:val="clear" w:color="auto" w:fill="FFFFFF"/>
          </w:tcPr>
          <w:p w14:paraId="49D233D4" w14:textId="5F099761" w:rsidR="00F30B61" w:rsidRPr="00732A1D" w:rsidRDefault="00F30B61" w:rsidP="00F30B61">
            <w:pPr>
              <w:rPr>
                <w:rFonts w:asciiTheme="majorHAnsi" w:hAnsiTheme="majorHAnsi" w:cstheme="majorHAnsi"/>
                <w:sz w:val="28"/>
                <w:szCs w:val="28"/>
              </w:rPr>
            </w:pPr>
            <w:r w:rsidRPr="00732A1D">
              <w:rPr>
                <w:rFonts w:asciiTheme="majorHAnsi" w:hAnsiTheme="majorHAnsi" w:cstheme="majorHAnsi"/>
                <w:sz w:val="28"/>
                <w:szCs w:val="28"/>
                <w:lang w:val="vi-VN"/>
              </w:rPr>
              <w:t>Nghị quyết số 71/NQ-CP</w:t>
            </w:r>
          </w:p>
        </w:tc>
        <w:tc>
          <w:tcPr>
            <w:tcW w:w="2552" w:type="dxa"/>
            <w:shd w:val="clear" w:color="auto" w:fill="FFFFFF"/>
            <w:tcMar>
              <w:top w:w="30" w:type="dxa"/>
              <w:left w:w="45" w:type="dxa"/>
              <w:bottom w:w="30" w:type="dxa"/>
              <w:right w:w="45" w:type="dxa"/>
            </w:tcMar>
            <w:vAlign w:val="center"/>
            <w:hideMark/>
          </w:tcPr>
          <w:p w14:paraId="7F841102" w14:textId="60020DA4" w:rsidR="00F30B61" w:rsidRPr="00732A1D" w:rsidRDefault="00F30B61" w:rsidP="00F30B61">
            <w:pPr>
              <w:rPr>
                <w:rFonts w:asciiTheme="majorHAnsi" w:hAnsiTheme="majorHAnsi" w:cstheme="majorHAnsi"/>
                <w:sz w:val="28"/>
                <w:szCs w:val="28"/>
              </w:rPr>
            </w:pPr>
            <w:r w:rsidRPr="00732A1D">
              <w:rPr>
                <w:rFonts w:asciiTheme="majorHAnsi" w:hAnsiTheme="majorHAnsi" w:cstheme="majorHAnsi"/>
                <w:sz w:val="28"/>
                <w:szCs w:val="28"/>
              </w:rPr>
              <w:t>Bộ Khoa học và Công nghệ</w:t>
            </w:r>
          </w:p>
        </w:tc>
        <w:tc>
          <w:tcPr>
            <w:tcW w:w="1809" w:type="dxa"/>
            <w:shd w:val="clear" w:color="auto" w:fill="FFFFFF"/>
            <w:tcMar>
              <w:top w:w="30" w:type="dxa"/>
              <w:left w:w="45" w:type="dxa"/>
              <w:bottom w:w="30" w:type="dxa"/>
              <w:right w:w="45" w:type="dxa"/>
            </w:tcMar>
            <w:vAlign w:val="center"/>
            <w:hideMark/>
          </w:tcPr>
          <w:p w14:paraId="44596352" w14:textId="77777777" w:rsidR="00F30B61" w:rsidRPr="00732A1D" w:rsidRDefault="00F30B61" w:rsidP="00F30B61">
            <w:pPr>
              <w:rPr>
                <w:rFonts w:asciiTheme="majorHAnsi" w:hAnsiTheme="majorHAnsi" w:cstheme="majorHAnsi"/>
                <w:sz w:val="28"/>
                <w:szCs w:val="28"/>
              </w:rPr>
            </w:pPr>
            <w:r w:rsidRPr="00732A1D">
              <w:rPr>
                <w:rFonts w:asciiTheme="majorHAnsi" w:hAnsiTheme="majorHAnsi" w:cstheme="majorHAnsi"/>
                <w:sz w:val="28"/>
                <w:szCs w:val="28"/>
              </w:rPr>
              <w:t>Thường xuyên</w:t>
            </w:r>
          </w:p>
        </w:tc>
      </w:tr>
      <w:tr w:rsidR="00732A1D" w:rsidRPr="00732A1D" w14:paraId="1366684B" w14:textId="77777777" w:rsidTr="00F30B61">
        <w:trPr>
          <w:trHeight w:val="315"/>
        </w:trPr>
        <w:tc>
          <w:tcPr>
            <w:tcW w:w="0" w:type="auto"/>
            <w:shd w:val="clear" w:color="auto" w:fill="FFFFFF"/>
            <w:tcMar>
              <w:top w:w="30" w:type="dxa"/>
              <w:left w:w="45" w:type="dxa"/>
              <w:bottom w:w="30" w:type="dxa"/>
              <w:right w:w="45" w:type="dxa"/>
            </w:tcMar>
            <w:vAlign w:val="center"/>
          </w:tcPr>
          <w:p w14:paraId="156FF07D" w14:textId="77777777" w:rsidR="00F30B61" w:rsidRPr="00732A1D" w:rsidRDefault="00F30B61" w:rsidP="00F30B61">
            <w:pPr>
              <w:pStyle w:val="ListParagraph"/>
              <w:numPr>
                <w:ilvl w:val="0"/>
                <w:numId w:val="5"/>
              </w:numPr>
              <w:spacing w:before="120" w:after="120" w:line="240" w:lineRule="auto"/>
              <w:ind w:left="0" w:firstLine="0"/>
              <w:jc w:val="both"/>
              <w:rPr>
                <w:rFonts w:asciiTheme="majorHAnsi" w:hAnsiTheme="majorHAnsi" w:cstheme="majorHAnsi"/>
                <w:sz w:val="28"/>
                <w:szCs w:val="28"/>
              </w:rPr>
            </w:pPr>
          </w:p>
        </w:tc>
        <w:tc>
          <w:tcPr>
            <w:tcW w:w="6463" w:type="dxa"/>
            <w:shd w:val="clear" w:color="auto" w:fill="FFFFFF"/>
            <w:tcMar>
              <w:top w:w="30" w:type="dxa"/>
              <w:left w:w="45" w:type="dxa"/>
              <w:bottom w:w="30" w:type="dxa"/>
              <w:right w:w="45" w:type="dxa"/>
            </w:tcMar>
            <w:vAlign w:val="center"/>
            <w:hideMark/>
          </w:tcPr>
          <w:p w14:paraId="0269B777" w14:textId="77777777" w:rsidR="00F30B61" w:rsidRPr="00732A1D" w:rsidRDefault="00F30B61" w:rsidP="00F30B61">
            <w:pPr>
              <w:jc w:val="both"/>
              <w:rPr>
                <w:rFonts w:asciiTheme="majorHAnsi" w:hAnsiTheme="majorHAnsi" w:cstheme="majorHAnsi"/>
                <w:sz w:val="28"/>
                <w:szCs w:val="28"/>
              </w:rPr>
            </w:pPr>
            <w:r w:rsidRPr="00732A1D">
              <w:rPr>
                <w:rFonts w:asciiTheme="majorHAnsi" w:hAnsiTheme="majorHAnsi" w:cstheme="majorHAnsi"/>
                <w:sz w:val="28"/>
                <w:szCs w:val="28"/>
              </w:rPr>
              <w:t xml:space="preserve">Hướng dẫn và triển khai các giải pháp bảo đảm an toàn, </w:t>
            </w:r>
            <w:proofErr w:type="gramStart"/>
            <w:r w:rsidRPr="00732A1D">
              <w:rPr>
                <w:rFonts w:asciiTheme="majorHAnsi" w:hAnsiTheme="majorHAnsi" w:cstheme="majorHAnsi"/>
                <w:sz w:val="28"/>
                <w:szCs w:val="28"/>
              </w:rPr>
              <w:t>an</w:t>
            </w:r>
            <w:proofErr w:type="gramEnd"/>
            <w:r w:rsidRPr="00732A1D">
              <w:rPr>
                <w:rFonts w:asciiTheme="majorHAnsi" w:hAnsiTheme="majorHAnsi" w:cstheme="majorHAnsi"/>
                <w:sz w:val="28"/>
                <w:szCs w:val="28"/>
              </w:rPr>
              <w:t xml:space="preserve"> ninh thông tin, dữ liệu.</w:t>
            </w:r>
          </w:p>
        </w:tc>
        <w:tc>
          <w:tcPr>
            <w:tcW w:w="3118" w:type="dxa"/>
            <w:shd w:val="clear" w:color="auto" w:fill="FFFFFF"/>
          </w:tcPr>
          <w:p w14:paraId="1FB1501B" w14:textId="0E013D08" w:rsidR="00F30B61" w:rsidRPr="00732A1D" w:rsidRDefault="00F30B61" w:rsidP="00F30B61">
            <w:pPr>
              <w:rPr>
                <w:rFonts w:asciiTheme="majorHAnsi" w:hAnsiTheme="majorHAnsi" w:cstheme="majorHAnsi"/>
                <w:sz w:val="28"/>
                <w:szCs w:val="28"/>
              </w:rPr>
            </w:pPr>
            <w:r w:rsidRPr="00732A1D">
              <w:rPr>
                <w:rFonts w:asciiTheme="majorHAnsi" w:hAnsiTheme="majorHAnsi" w:cstheme="majorHAnsi"/>
                <w:sz w:val="28"/>
                <w:szCs w:val="28"/>
                <w:lang w:val="vi-VN"/>
              </w:rPr>
              <w:t>Nghị quyết số 71/NQ-CP</w:t>
            </w:r>
          </w:p>
        </w:tc>
        <w:tc>
          <w:tcPr>
            <w:tcW w:w="2552" w:type="dxa"/>
            <w:shd w:val="clear" w:color="auto" w:fill="FFFFFF"/>
            <w:tcMar>
              <w:top w:w="30" w:type="dxa"/>
              <w:left w:w="45" w:type="dxa"/>
              <w:bottom w:w="30" w:type="dxa"/>
              <w:right w:w="45" w:type="dxa"/>
            </w:tcMar>
            <w:vAlign w:val="center"/>
            <w:hideMark/>
          </w:tcPr>
          <w:p w14:paraId="2CB011B8" w14:textId="71D8A7FC" w:rsidR="00F30B61" w:rsidRPr="00732A1D" w:rsidRDefault="00F30B61" w:rsidP="00F30B61">
            <w:pPr>
              <w:rPr>
                <w:rFonts w:asciiTheme="majorHAnsi" w:hAnsiTheme="majorHAnsi" w:cstheme="majorHAnsi"/>
                <w:sz w:val="28"/>
                <w:szCs w:val="28"/>
              </w:rPr>
            </w:pPr>
            <w:r w:rsidRPr="00732A1D">
              <w:rPr>
                <w:rFonts w:asciiTheme="majorHAnsi" w:hAnsiTheme="majorHAnsi" w:cstheme="majorHAnsi"/>
                <w:sz w:val="28"/>
                <w:szCs w:val="28"/>
              </w:rPr>
              <w:t>Bộ Công an</w:t>
            </w:r>
          </w:p>
        </w:tc>
        <w:tc>
          <w:tcPr>
            <w:tcW w:w="1809" w:type="dxa"/>
            <w:shd w:val="clear" w:color="auto" w:fill="FFFFFF"/>
            <w:tcMar>
              <w:top w:w="30" w:type="dxa"/>
              <w:left w:w="45" w:type="dxa"/>
              <w:bottom w:w="30" w:type="dxa"/>
              <w:right w:w="45" w:type="dxa"/>
            </w:tcMar>
            <w:vAlign w:val="center"/>
            <w:hideMark/>
          </w:tcPr>
          <w:p w14:paraId="2EE2C46D" w14:textId="77777777" w:rsidR="00F30B61" w:rsidRPr="00732A1D" w:rsidRDefault="00F30B61" w:rsidP="00F30B61">
            <w:pPr>
              <w:rPr>
                <w:rFonts w:asciiTheme="majorHAnsi" w:hAnsiTheme="majorHAnsi" w:cstheme="majorHAnsi"/>
                <w:sz w:val="28"/>
                <w:szCs w:val="28"/>
              </w:rPr>
            </w:pPr>
            <w:r w:rsidRPr="00732A1D">
              <w:rPr>
                <w:rFonts w:asciiTheme="majorHAnsi" w:hAnsiTheme="majorHAnsi" w:cstheme="majorHAnsi"/>
                <w:sz w:val="28"/>
                <w:szCs w:val="28"/>
              </w:rPr>
              <w:t>Thường xuyên</w:t>
            </w:r>
          </w:p>
        </w:tc>
      </w:tr>
      <w:tr w:rsidR="00732A1D" w:rsidRPr="00732A1D" w14:paraId="1C4FFE7A" w14:textId="77777777" w:rsidTr="00F30B61">
        <w:trPr>
          <w:trHeight w:val="315"/>
        </w:trPr>
        <w:tc>
          <w:tcPr>
            <w:tcW w:w="0" w:type="auto"/>
            <w:shd w:val="clear" w:color="auto" w:fill="FFFFFF"/>
            <w:tcMar>
              <w:top w:w="30" w:type="dxa"/>
              <w:left w:w="45" w:type="dxa"/>
              <w:bottom w:w="30" w:type="dxa"/>
              <w:right w:w="45" w:type="dxa"/>
            </w:tcMar>
            <w:vAlign w:val="center"/>
          </w:tcPr>
          <w:p w14:paraId="5ABBBA85" w14:textId="77777777" w:rsidR="00F30B61" w:rsidRPr="00732A1D" w:rsidRDefault="00F30B61" w:rsidP="00F30B61">
            <w:pPr>
              <w:pStyle w:val="ListParagraph"/>
              <w:numPr>
                <w:ilvl w:val="0"/>
                <w:numId w:val="5"/>
              </w:numPr>
              <w:spacing w:before="120" w:after="120" w:line="240" w:lineRule="auto"/>
              <w:ind w:left="0" w:firstLine="0"/>
              <w:jc w:val="both"/>
              <w:rPr>
                <w:rFonts w:asciiTheme="majorHAnsi" w:hAnsiTheme="majorHAnsi" w:cstheme="majorHAnsi"/>
                <w:sz w:val="28"/>
                <w:szCs w:val="28"/>
              </w:rPr>
            </w:pPr>
          </w:p>
        </w:tc>
        <w:tc>
          <w:tcPr>
            <w:tcW w:w="6463" w:type="dxa"/>
            <w:shd w:val="clear" w:color="auto" w:fill="FFFFFF"/>
            <w:tcMar>
              <w:top w:w="30" w:type="dxa"/>
              <w:left w:w="45" w:type="dxa"/>
              <w:bottom w:w="30" w:type="dxa"/>
              <w:right w:w="45" w:type="dxa"/>
            </w:tcMar>
            <w:vAlign w:val="center"/>
            <w:hideMark/>
          </w:tcPr>
          <w:p w14:paraId="6EEF5FC6" w14:textId="77777777" w:rsidR="00F30B61" w:rsidRPr="00732A1D" w:rsidRDefault="00F30B61" w:rsidP="00F30B61">
            <w:pPr>
              <w:jc w:val="both"/>
              <w:rPr>
                <w:rFonts w:asciiTheme="majorHAnsi" w:hAnsiTheme="majorHAnsi" w:cstheme="majorHAnsi"/>
                <w:sz w:val="28"/>
                <w:szCs w:val="28"/>
              </w:rPr>
            </w:pPr>
            <w:r w:rsidRPr="00732A1D">
              <w:rPr>
                <w:rFonts w:asciiTheme="majorHAnsi" w:hAnsiTheme="majorHAnsi" w:cstheme="majorHAnsi"/>
                <w:sz w:val="28"/>
                <w:szCs w:val="28"/>
              </w:rPr>
              <w:t>Nghiên cứu, hướng dẫn, triển khai các giải pháp mã hóa, bảo mật thông tin, dữ liệu trong lĩnh vực quốc phòng.</w:t>
            </w:r>
          </w:p>
        </w:tc>
        <w:tc>
          <w:tcPr>
            <w:tcW w:w="3118" w:type="dxa"/>
            <w:shd w:val="clear" w:color="auto" w:fill="FFFFFF"/>
          </w:tcPr>
          <w:p w14:paraId="0B6543AE" w14:textId="608F18BF" w:rsidR="00F30B61" w:rsidRPr="00732A1D" w:rsidRDefault="00F30B61" w:rsidP="00F30B61">
            <w:pPr>
              <w:rPr>
                <w:rFonts w:asciiTheme="majorHAnsi" w:hAnsiTheme="majorHAnsi" w:cstheme="majorHAnsi"/>
                <w:sz w:val="28"/>
                <w:szCs w:val="28"/>
              </w:rPr>
            </w:pPr>
            <w:r w:rsidRPr="00732A1D">
              <w:rPr>
                <w:rFonts w:asciiTheme="majorHAnsi" w:hAnsiTheme="majorHAnsi" w:cstheme="majorHAnsi"/>
                <w:sz w:val="28"/>
                <w:szCs w:val="28"/>
                <w:lang w:val="vi-VN"/>
              </w:rPr>
              <w:t>Nghị quyết số 71/NQ-CP</w:t>
            </w:r>
          </w:p>
        </w:tc>
        <w:tc>
          <w:tcPr>
            <w:tcW w:w="2552" w:type="dxa"/>
            <w:shd w:val="clear" w:color="auto" w:fill="FFFFFF"/>
            <w:tcMar>
              <w:top w:w="30" w:type="dxa"/>
              <w:left w:w="45" w:type="dxa"/>
              <w:bottom w:w="30" w:type="dxa"/>
              <w:right w:w="45" w:type="dxa"/>
            </w:tcMar>
            <w:vAlign w:val="center"/>
            <w:hideMark/>
          </w:tcPr>
          <w:p w14:paraId="703A1880" w14:textId="730B1659" w:rsidR="00F30B61" w:rsidRPr="00732A1D" w:rsidRDefault="00F30B61" w:rsidP="00F30B61">
            <w:pPr>
              <w:rPr>
                <w:rFonts w:asciiTheme="majorHAnsi" w:hAnsiTheme="majorHAnsi" w:cstheme="majorHAnsi"/>
                <w:sz w:val="28"/>
                <w:szCs w:val="28"/>
              </w:rPr>
            </w:pPr>
            <w:r w:rsidRPr="00732A1D">
              <w:rPr>
                <w:rFonts w:asciiTheme="majorHAnsi" w:hAnsiTheme="majorHAnsi" w:cstheme="majorHAnsi"/>
                <w:sz w:val="28"/>
                <w:szCs w:val="28"/>
              </w:rPr>
              <w:t>Bộ Quốc phòng</w:t>
            </w:r>
          </w:p>
        </w:tc>
        <w:tc>
          <w:tcPr>
            <w:tcW w:w="1809" w:type="dxa"/>
            <w:shd w:val="clear" w:color="auto" w:fill="FFFFFF"/>
            <w:tcMar>
              <w:top w:w="30" w:type="dxa"/>
              <w:left w:w="45" w:type="dxa"/>
              <w:bottom w:w="30" w:type="dxa"/>
              <w:right w:w="45" w:type="dxa"/>
            </w:tcMar>
            <w:vAlign w:val="center"/>
            <w:hideMark/>
          </w:tcPr>
          <w:p w14:paraId="776B63DD" w14:textId="77777777" w:rsidR="00F30B61" w:rsidRPr="00732A1D" w:rsidRDefault="00F30B61" w:rsidP="00F30B61">
            <w:pPr>
              <w:rPr>
                <w:rFonts w:asciiTheme="majorHAnsi" w:hAnsiTheme="majorHAnsi" w:cstheme="majorHAnsi"/>
                <w:sz w:val="28"/>
                <w:szCs w:val="28"/>
              </w:rPr>
            </w:pPr>
            <w:r w:rsidRPr="00732A1D">
              <w:rPr>
                <w:rFonts w:asciiTheme="majorHAnsi" w:hAnsiTheme="majorHAnsi" w:cstheme="majorHAnsi"/>
                <w:sz w:val="28"/>
                <w:szCs w:val="28"/>
              </w:rPr>
              <w:t>Thường xuyên</w:t>
            </w:r>
          </w:p>
        </w:tc>
      </w:tr>
      <w:tr w:rsidR="00732A1D" w:rsidRPr="00732A1D" w14:paraId="50ED47D6" w14:textId="77777777" w:rsidTr="00F30B61">
        <w:trPr>
          <w:trHeight w:val="315"/>
        </w:trPr>
        <w:tc>
          <w:tcPr>
            <w:tcW w:w="0" w:type="auto"/>
            <w:shd w:val="clear" w:color="auto" w:fill="FFFFFF"/>
            <w:tcMar>
              <w:top w:w="30" w:type="dxa"/>
              <w:left w:w="45" w:type="dxa"/>
              <w:bottom w:w="30" w:type="dxa"/>
              <w:right w:w="45" w:type="dxa"/>
            </w:tcMar>
            <w:vAlign w:val="center"/>
          </w:tcPr>
          <w:p w14:paraId="43E244B8" w14:textId="77777777" w:rsidR="00F30B61" w:rsidRPr="00732A1D" w:rsidRDefault="00F30B61" w:rsidP="00F30B61">
            <w:pPr>
              <w:pStyle w:val="ListParagraph"/>
              <w:numPr>
                <w:ilvl w:val="0"/>
                <w:numId w:val="5"/>
              </w:numPr>
              <w:spacing w:before="120" w:after="120" w:line="240" w:lineRule="auto"/>
              <w:ind w:left="0" w:firstLine="0"/>
              <w:jc w:val="both"/>
              <w:rPr>
                <w:rFonts w:asciiTheme="majorHAnsi" w:hAnsiTheme="majorHAnsi" w:cstheme="majorHAnsi"/>
                <w:sz w:val="28"/>
                <w:szCs w:val="28"/>
              </w:rPr>
            </w:pPr>
          </w:p>
        </w:tc>
        <w:tc>
          <w:tcPr>
            <w:tcW w:w="6463" w:type="dxa"/>
            <w:shd w:val="clear" w:color="auto" w:fill="FFFFFF"/>
            <w:tcMar>
              <w:top w:w="30" w:type="dxa"/>
              <w:left w:w="45" w:type="dxa"/>
              <w:bottom w:w="30" w:type="dxa"/>
              <w:right w:w="45" w:type="dxa"/>
            </w:tcMar>
            <w:vAlign w:val="center"/>
            <w:hideMark/>
          </w:tcPr>
          <w:p w14:paraId="5A731BBC" w14:textId="77777777" w:rsidR="00F30B61" w:rsidRPr="00732A1D" w:rsidRDefault="00F30B61" w:rsidP="00F30B61">
            <w:pPr>
              <w:jc w:val="both"/>
              <w:rPr>
                <w:rFonts w:asciiTheme="majorHAnsi" w:hAnsiTheme="majorHAnsi" w:cstheme="majorHAnsi"/>
                <w:sz w:val="28"/>
                <w:szCs w:val="28"/>
              </w:rPr>
            </w:pPr>
            <w:r w:rsidRPr="00732A1D">
              <w:rPr>
                <w:rFonts w:asciiTheme="majorHAnsi" w:hAnsiTheme="majorHAnsi" w:cstheme="majorHAnsi"/>
                <w:sz w:val="28"/>
                <w:szCs w:val="28"/>
              </w:rPr>
              <w:t>Công bố danh mục các bài toán lớn về khoa học, công nghệ, đổi mới sáng tạo và chuyển đổi số của đất nước để các doanh nghiệp công nghệ số Việt Nam tham gia giải quyết.</w:t>
            </w:r>
          </w:p>
        </w:tc>
        <w:tc>
          <w:tcPr>
            <w:tcW w:w="3118" w:type="dxa"/>
            <w:shd w:val="clear" w:color="auto" w:fill="FFFFFF"/>
          </w:tcPr>
          <w:p w14:paraId="13ECC801" w14:textId="6CB5441B" w:rsidR="00F30B61" w:rsidRPr="00732A1D" w:rsidRDefault="00F30B61" w:rsidP="00F30B61">
            <w:pPr>
              <w:rPr>
                <w:rFonts w:asciiTheme="majorHAnsi" w:hAnsiTheme="majorHAnsi" w:cstheme="majorHAnsi"/>
                <w:sz w:val="28"/>
                <w:szCs w:val="28"/>
              </w:rPr>
            </w:pPr>
            <w:r w:rsidRPr="00732A1D">
              <w:rPr>
                <w:rFonts w:asciiTheme="majorHAnsi" w:hAnsiTheme="majorHAnsi" w:cstheme="majorHAnsi"/>
                <w:sz w:val="28"/>
                <w:szCs w:val="28"/>
                <w:lang w:val="vi-VN"/>
              </w:rPr>
              <w:t>Nghị quyết số 71/NQ-CP</w:t>
            </w:r>
          </w:p>
        </w:tc>
        <w:tc>
          <w:tcPr>
            <w:tcW w:w="2552" w:type="dxa"/>
            <w:shd w:val="clear" w:color="auto" w:fill="FFFFFF"/>
            <w:tcMar>
              <w:top w:w="30" w:type="dxa"/>
              <w:left w:w="45" w:type="dxa"/>
              <w:bottom w:w="30" w:type="dxa"/>
              <w:right w:w="45" w:type="dxa"/>
            </w:tcMar>
            <w:vAlign w:val="center"/>
            <w:hideMark/>
          </w:tcPr>
          <w:p w14:paraId="0CFBF3C9" w14:textId="4898406F" w:rsidR="00F30B61" w:rsidRPr="00732A1D" w:rsidRDefault="00F30B61" w:rsidP="00F30B61">
            <w:pPr>
              <w:rPr>
                <w:rFonts w:asciiTheme="majorHAnsi" w:hAnsiTheme="majorHAnsi" w:cstheme="majorHAnsi"/>
                <w:sz w:val="28"/>
                <w:szCs w:val="28"/>
              </w:rPr>
            </w:pPr>
            <w:r w:rsidRPr="00732A1D">
              <w:rPr>
                <w:rFonts w:asciiTheme="majorHAnsi" w:hAnsiTheme="majorHAnsi" w:cstheme="majorHAnsi"/>
                <w:sz w:val="28"/>
                <w:szCs w:val="28"/>
              </w:rPr>
              <w:t>Các bộ, ngành, địa phương</w:t>
            </w:r>
          </w:p>
        </w:tc>
        <w:tc>
          <w:tcPr>
            <w:tcW w:w="1809" w:type="dxa"/>
            <w:shd w:val="clear" w:color="auto" w:fill="FFFFFF"/>
            <w:tcMar>
              <w:top w:w="30" w:type="dxa"/>
              <w:left w:w="45" w:type="dxa"/>
              <w:bottom w:w="30" w:type="dxa"/>
              <w:right w:w="45" w:type="dxa"/>
            </w:tcMar>
            <w:vAlign w:val="center"/>
            <w:hideMark/>
          </w:tcPr>
          <w:p w14:paraId="6A60E037" w14:textId="77777777" w:rsidR="00F30B61" w:rsidRPr="00732A1D" w:rsidRDefault="00F30B61" w:rsidP="00F30B61">
            <w:pPr>
              <w:rPr>
                <w:rFonts w:asciiTheme="majorHAnsi" w:hAnsiTheme="majorHAnsi" w:cstheme="majorHAnsi"/>
                <w:sz w:val="28"/>
                <w:szCs w:val="28"/>
              </w:rPr>
            </w:pPr>
            <w:r w:rsidRPr="00732A1D">
              <w:rPr>
                <w:rFonts w:asciiTheme="majorHAnsi" w:hAnsiTheme="majorHAnsi" w:cstheme="majorHAnsi"/>
                <w:sz w:val="28"/>
                <w:szCs w:val="28"/>
              </w:rPr>
              <w:t>Hằng năm</w:t>
            </w:r>
          </w:p>
        </w:tc>
      </w:tr>
      <w:tr w:rsidR="00732A1D" w:rsidRPr="00732A1D" w14:paraId="3D947642" w14:textId="77777777" w:rsidTr="00F30B61">
        <w:trPr>
          <w:trHeight w:val="315"/>
        </w:trPr>
        <w:tc>
          <w:tcPr>
            <w:tcW w:w="0" w:type="auto"/>
            <w:shd w:val="clear" w:color="auto" w:fill="FFFFFF"/>
            <w:tcMar>
              <w:top w:w="30" w:type="dxa"/>
              <w:left w:w="45" w:type="dxa"/>
              <w:bottom w:w="30" w:type="dxa"/>
              <w:right w:w="45" w:type="dxa"/>
            </w:tcMar>
            <w:vAlign w:val="center"/>
          </w:tcPr>
          <w:p w14:paraId="39E9BBD4" w14:textId="77777777" w:rsidR="00F30B61" w:rsidRPr="00732A1D" w:rsidRDefault="00F30B61" w:rsidP="00F30B61">
            <w:pPr>
              <w:pStyle w:val="ListParagraph"/>
              <w:numPr>
                <w:ilvl w:val="0"/>
                <w:numId w:val="5"/>
              </w:numPr>
              <w:spacing w:before="120" w:after="120" w:line="240" w:lineRule="auto"/>
              <w:ind w:left="0" w:firstLine="0"/>
              <w:jc w:val="both"/>
              <w:rPr>
                <w:rFonts w:asciiTheme="majorHAnsi" w:hAnsiTheme="majorHAnsi" w:cstheme="majorHAnsi"/>
                <w:sz w:val="28"/>
                <w:szCs w:val="28"/>
              </w:rPr>
            </w:pPr>
          </w:p>
        </w:tc>
        <w:tc>
          <w:tcPr>
            <w:tcW w:w="6463" w:type="dxa"/>
            <w:shd w:val="clear" w:color="auto" w:fill="FFFFFF"/>
            <w:tcMar>
              <w:top w:w="30" w:type="dxa"/>
              <w:left w:w="45" w:type="dxa"/>
              <w:bottom w:w="30" w:type="dxa"/>
              <w:right w:w="45" w:type="dxa"/>
            </w:tcMar>
            <w:vAlign w:val="center"/>
            <w:hideMark/>
          </w:tcPr>
          <w:p w14:paraId="56D77ABF" w14:textId="77777777" w:rsidR="00F30B61" w:rsidRPr="00732A1D" w:rsidRDefault="00F30B61" w:rsidP="00F30B61">
            <w:pPr>
              <w:jc w:val="both"/>
              <w:rPr>
                <w:rFonts w:asciiTheme="majorHAnsi" w:hAnsiTheme="majorHAnsi" w:cstheme="majorHAnsi"/>
                <w:sz w:val="28"/>
                <w:szCs w:val="28"/>
              </w:rPr>
            </w:pPr>
            <w:r w:rsidRPr="00732A1D">
              <w:rPr>
                <w:rFonts w:asciiTheme="majorHAnsi" w:hAnsiTheme="majorHAnsi" w:cstheme="majorHAnsi"/>
                <w:sz w:val="28"/>
                <w:szCs w:val="28"/>
              </w:rPr>
              <w:t xml:space="preserve">Thường xuyên rà soát, xây dựng cơ chế thu hút doanh nghiệp công nghệ hàng đầu thế giới đặt trụ sở, đầu tư nghiên cứu, sản xuất tại Việt Nam theo nguyên tắc: sản xuất, kinh doanh trong lĩnh vực Việt Nam đang ưu tiên; có phát triển công nghiệp phụ trợ tại Việt Nam; có đầu tư </w:t>
            </w:r>
            <w:r w:rsidRPr="00732A1D">
              <w:rPr>
                <w:rFonts w:asciiTheme="majorHAnsi" w:hAnsiTheme="majorHAnsi" w:cstheme="majorHAnsi"/>
                <w:sz w:val="28"/>
                <w:szCs w:val="28"/>
              </w:rPr>
              <w:lastRenderedPageBreak/>
              <w:t>Trung tâm nghiên cứu và phát triển tại Việt Nam với tỉ lệ 1% – 3% doanh thu.</w:t>
            </w:r>
          </w:p>
        </w:tc>
        <w:tc>
          <w:tcPr>
            <w:tcW w:w="3118" w:type="dxa"/>
            <w:shd w:val="clear" w:color="auto" w:fill="FFFFFF"/>
          </w:tcPr>
          <w:p w14:paraId="45D69F29" w14:textId="0102AF28" w:rsidR="00F30B61" w:rsidRPr="00732A1D" w:rsidRDefault="00F30B61" w:rsidP="00F30B61">
            <w:pPr>
              <w:rPr>
                <w:rFonts w:asciiTheme="majorHAnsi" w:hAnsiTheme="majorHAnsi" w:cstheme="majorHAnsi"/>
                <w:sz w:val="28"/>
                <w:szCs w:val="28"/>
              </w:rPr>
            </w:pPr>
            <w:r w:rsidRPr="00732A1D">
              <w:rPr>
                <w:rFonts w:asciiTheme="majorHAnsi" w:hAnsiTheme="majorHAnsi" w:cstheme="majorHAnsi"/>
                <w:sz w:val="28"/>
                <w:szCs w:val="28"/>
                <w:lang w:val="vi-VN"/>
              </w:rPr>
              <w:lastRenderedPageBreak/>
              <w:t>Nghị quyết số 71/NQ-CP</w:t>
            </w:r>
          </w:p>
        </w:tc>
        <w:tc>
          <w:tcPr>
            <w:tcW w:w="2552" w:type="dxa"/>
            <w:shd w:val="clear" w:color="auto" w:fill="FFFFFF"/>
            <w:tcMar>
              <w:top w:w="30" w:type="dxa"/>
              <w:left w:w="45" w:type="dxa"/>
              <w:bottom w:w="30" w:type="dxa"/>
              <w:right w:w="45" w:type="dxa"/>
            </w:tcMar>
            <w:vAlign w:val="center"/>
            <w:hideMark/>
          </w:tcPr>
          <w:p w14:paraId="238CDD36" w14:textId="44853888" w:rsidR="00F30B61" w:rsidRPr="00732A1D" w:rsidRDefault="00F30B61" w:rsidP="00F30B61">
            <w:pPr>
              <w:rPr>
                <w:rFonts w:asciiTheme="majorHAnsi" w:hAnsiTheme="majorHAnsi" w:cstheme="majorHAnsi"/>
                <w:sz w:val="28"/>
                <w:szCs w:val="28"/>
              </w:rPr>
            </w:pPr>
            <w:r w:rsidRPr="00732A1D">
              <w:rPr>
                <w:rFonts w:asciiTheme="majorHAnsi" w:hAnsiTheme="majorHAnsi" w:cstheme="majorHAnsi"/>
                <w:sz w:val="28"/>
                <w:szCs w:val="28"/>
              </w:rPr>
              <w:t>Bộ Tài chính</w:t>
            </w:r>
          </w:p>
        </w:tc>
        <w:tc>
          <w:tcPr>
            <w:tcW w:w="1809" w:type="dxa"/>
            <w:shd w:val="clear" w:color="auto" w:fill="FFFFFF"/>
            <w:tcMar>
              <w:top w:w="30" w:type="dxa"/>
              <w:left w:w="45" w:type="dxa"/>
              <w:bottom w:w="30" w:type="dxa"/>
              <w:right w:w="45" w:type="dxa"/>
            </w:tcMar>
            <w:vAlign w:val="center"/>
            <w:hideMark/>
          </w:tcPr>
          <w:p w14:paraId="570BB479" w14:textId="77777777" w:rsidR="00F30B61" w:rsidRPr="00732A1D" w:rsidRDefault="00F30B61" w:rsidP="00F30B61">
            <w:pPr>
              <w:rPr>
                <w:rFonts w:asciiTheme="majorHAnsi" w:hAnsiTheme="majorHAnsi" w:cstheme="majorHAnsi"/>
                <w:sz w:val="28"/>
                <w:szCs w:val="28"/>
              </w:rPr>
            </w:pPr>
            <w:r w:rsidRPr="00732A1D">
              <w:rPr>
                <w:rFonts w:asciiTheme="majorHAnsi" w:hAnsiTheme="majorHAnsi" w:cstheme="majorHAnsi"/>
                <w:sz w:val="28"/>
                <w:szCs w:val="28"/>
              </w:rPr>
              <w:t>Thường xuyên</w:t>
            </w:r>
          </w:p>
        </w:tc>
      </w:tr>
      <w:tr w:rsidR="00732A1D" w:rsidRPr="00732A1D" w14:paraId="3F9CDA18" w14:textId="77777777" w:rsidTr="00F30B61">
        <w:trPr>
          <w:trHeight w:val="315"/>
        </w:trPr>
        <w:tc>
          <w:tcPr>
            <w:tcW w:w="0" w:type="auto"/>
            <w:shd w:val="clear" w:color="auto" w:fill="FFFFFF"/>
            <w:tcMar>
              <w:top w:w="30" w:type="dxa"/>
              <w:left w:w="45" w:type="dxa"/>
              <w:bottom w:w="30" w:type="dxa"/>
              <w:right w:w="45" w:type="dxa"/>
            </w:tcMar>
            <w:vAlign w:val="center"/>
          </w:tcPr>
          <w:p w14:paraId="038993F4" w14:textId="77777777" w:rsidR="00F30B61" w:rsidRPr="00732A1D" w:rsidRDefault="00F30B61" w:rsidP="00F30B61">
            <w:pPr>
              <w:pStyle w:val="ListParagraph"/>
              <w:numPr>
                <w:ilvl w:val="0"/>
                <w:numId w:val="5"/>
              </w:numPr>
              <w:spacing w:before="120" w:after="120" w:line="240" w:lineRule="auto"/>
              <w:ind w:left="0" w:firstLine="0"/>
              <w:jc w:val="both"/>
              <w:rPr>
                <w:rFonts w:asciiTheme="majorHAnsi" w:hAnsiTheme="majorHAnsi" w:cstheme="majorHAnsi"/>
                <w:sz w:val="28"/>
                <w:szCs w:val="28"/>
              </w:rPr>
            </w:pPr>
          </w:p>
        </w:tc>
        <w:tc>
          <w:tcPr>
            <w:tcW w:w="6463" w:type="dxa"/>
            <w:shd w:val="clear" w:color="auto" w:fill="FFFFFF"/>
            <w:tcMar>
              <w:top w:w="30" w:type="dxa"/>
              <w:left w:w="45" w:type="dxa"/>
              <w:bottom w:w="30" w:type="dxa"/>
              <w:right w:w="45" w:type="dxa"/>
            </w:tcMar>
            <w:vAlign w:val="center"/>
            <w:hideMark/>
          </w:tcPr>
          <w:p w14:paraId="4FFDA02D" w14:textId="77777777" w:rsidR="00F30B61" w:rsidRPr="00732A1D" w:rsidRDefault="00F30B61" w:rsidP="00F30B61">
            <w:pPr>
              <w:jc w:val="both"/>
              <w:rPr>
                <w:rFonts w:asciiTheme="majorHAnsi" w:hAnsiTheme="majorHAnsi" w:cstheme="majorHAnsi"/>
                <w:sz w:val="28"/>
                <w:szCs w:val="28"/>
              </w:rPr>
            </w:pPr>
            <w:r w:rsidRPr="00732A1D">
              <w:rPr>
                <w:rFonts w:asciiTheme="majorHAnsi" w:hAnsiTheme="majorHAnsi" w:cstheme="majorHAnsi"/>
                <w:sz w:val="28"/>
                <w:szCs w:val="28"/>
              </w:rPr>
              <w:t>Thiết lập các khuôn khổ đối tác về khoa học, công nghệ và đổi mới sáng tạo, chuyển đổi số trở thành trọng tâm trong các khuôn khổ đối tác, các tập đoàn công nghệ hàng đầu, nhất là trong lĩnh vực then chốt, đột phá.</w:t>
            </w:r>
          </w:p>
        </w:tc>
        <w:tc>
          <w:tcPr>
            <w:tcW w:w="3118" w:type="dxa"/>
            <w:shd w:val="clear" w:color="auto" w:fill="FFFFFF"/>
          </w:tcPr>
          <w:p w14:paraId="0706A1CE" w14:textId="5F064202" w:rsidR="00F30B61" w:rsidRPr="00732A1D" w:rsidRDefault="00F30B61" w:rsidP="00F30B61">
            <w:pPr>
              <w:rPr>
                <w:rFonts w:asciiTheme="majorHAnsi" w:hAnsiTheme="majorHAnsi" w:cstheme="majorHAnsi"/>
                <w:sz w:val="28"/>
                <w:szCs w:val="28"/>
              </w:rPr>
            </w:pPr>
            <w:r w:rsidRPr="00732A1D">
              <w:rPr>
                <w:rFonts w:asciiTheme="majorHAnsi" w:hAnsiTheme="majorHAnsi" w:cstheme="majorHAnsi"/>
                <w:sz w:val="28"/>
                <w:szCs w:val="28"/>
                <w:lang w:val="vi-VN"/>
              </w:rPr>
              <w:t>Nghị quyết số 71/NQ-CP</w:t>
            </w:r>
          </w:p>
        </w:tc>
        <w:tc>
          <w:tcPr>
            <w:tcW w:w="2552" w:type="dxa"/>
            <w:shd w:val="clear" w:color="auto" w:fill="FFFFFF"/>
            <w:tcMar>
              <w:top w:w="30" w:type="dxa"/>
              <w:left w:w="45" w:type="dxa"/>
              <w:bottom w:w="30" w:type="dxa"/>
              <w:right w:w="45" w:type="dxa"/>
            </w:tcMar>
            <w:vAlign w:val="center"/>
            <w:hideMark/>
          </w:tcPr>
          <w:p w14:paraId="4FF6C274" w14:textId="33BA2412" w:rsidR="00F30B61" w:rsidRPr="00732A1D" w:rsidRDefault="00F30B61" w:rsidP="00F30B61">
            <w:pPr>
              <w:rPr>
                <w:rFonts w:asciiTheme="majorHAnsi" w:hAnsiTheme="majorHAnsi" w:cstheme="majorHAnsi"/>
                <w:sz w:val="28"/>
                <w:szCs w:val="28"/>
              </w:rPr>
            </w:pPr>
            <w:r w:rsidRPr="00732A1D">
              <w:rPr>
                <w:rFonts w:asciiTheme="majorHAnsi" w:hAnsiTheme="majorHAnsi" w:cstheme="majorHAnsi"/>
                <w:sz w:val="28"/>
                <w:szCs w:val="28"/>
              </w:rPr>
              <w:t>Bộ Ngoại giao</w:t>
            </w:r>
          </w:p>
        </w:tc>
        <w:tc>
          <w:tcPr>
            <w:tcW w:w="1809" w:type="dxa"/>
            <w:shd w:val="clear" w:color="auto" w:fill="FFFFFF"/>
            <w:tcMar>
              <w:top w:w="30" w:type="dxa"/>
              <w:left w:w="45" w:type="dxa"/>
              <w:bottom w:w="30" w:type="dxa"/>
              <w:right w:w="45" w:type="dxa"/>
            </w:tcMar>
            <w:vAlign w:val="center"/>
            <w:hideMark/>
          </w:tcPr>
          <w:p w14:paraId="794B4050" w14:textId="77777777" w:rsidR="00F30B61" w:rsidRPr="00732A1D" w:rsidRDefault="00F30B61" w:rsidP="00F30B61">
            <w:pPr>
              <w:rPr>
                <w:rFonts w:asciiTheme="majorHAnsi" w:hAnsiTheme="majorHAnsi" w:cstheme="majorHAnsi"/>
                <w:sz w:val="28"/>
                <w:szCs w:val="28"/>
              </w:rPr>
            </w:pPr>
            <w:r w:rsidRPr="00732A1D">
              <w:rPr>
                <w:rFonts w:asciiTheme="majorHAnsi" w:hAnsiTheme="majorHAnsi" w:cstheme="majorHAnsi"/>
                <w:sz w:val="28"/>
                <w:szCs w:val="28"/>
              </w:rPr>
              <w:t>Thường xuyên</w:t>
            </w:r>
          </w:p>
        </w:tc>
      </w:tr>
      <w:tr w:rsidR="00732A1D" w:rsidRPr="00732A1D" w14:paraId="7C3D39B9" w14:textId="77777777" w:rsidTr="00F30B61">
        <w:trPr>
          <w:trHeight w:val="315"/>
        </w:trPr>
        <w:tc>
          <w:tcPr>
            <w:tcW w:w="0" w:type="auto"/>
            <w:shd w:val="clear" w:color="auto" w:fill="FFFFFF"/>
            <w:tcMar>
              <w:top w:w="30" w:type="dxa"/>
              <w:left w:w="45" w:type="dxa"/>
              <w:bottom w:w="30" w:type="dxa"/>
              <w:right w:w="45" w:type="dxa"/>
            </w:tcMar>
            <w:vAlign w:val="center"/>
          </w:tcPr>
          <w:p w14:paraId="7F67A3CE" w14:textId="77777777" w:rsidR="00F30B61" w:rsidRPr="00732A1D" w:rsidRDefault="00F30B61" w:rsidP="00F30B61">
            <w:pPr>
              <w:pStyle w:val="ListParagraph"/>
              <w:numPr>
                <w:ilvl w:val="0"/>
                <w:numId w:val="5"/>
              </w:numPr>
              <w:spacing w:before="120" w:after="120" w:line="240" w:lineRule="auto"/>
              <w:ind w:left="0" w:firstLine="0"/>
              <w:jc w:val="both"/>
              <w:rPr>
                <w:rFonts w:asciiTheme="majorHAnsi" w:hAnsiTheme="majorHAnsi" w:cstheme="majorHAnsi"/>
                <w:sz w:val="28"/>
                <w:szCs w:val="28"/>
              </w:rPr>
            </w:pPr>
          </w:p>
        </w:tc>
        <w:tc>
          <w:tcPr>
            <w:tcW w:w="6463" w:type="dxa"/>
            <w:shd w:val="clear" w:color="auto" w:fill="FFFFFF"/>
            <w:tcMar>
              <w:top w:w="30" w:type="dxa"/>
              <w:left w:w="45" w:type="dxa"/>
              <w:bottom w:w="30" w:type="dxa"/>
              <w:right w:w="45" w:type="dxa"/>
            </w:tcMar>
            <w:vAlign w:val="center"/>
            <w:hideMark/>
          </w:tcPr>
          <w:p w14:paraId="460414EA" w14:textId="77777777" w:rsidR="00F30B61" w:rsidRPr="00732A1D" w:rsidRDefault="00F30B61" w:rsidP="00F30B61">
            <w:pPr>
              <w:jc w:val="both"/>
              <w:rPr>
                <w:rFonts w:asciiTheme="majorHAnsi" w:hAnsiTheme="majorHAnsi" w:cstheme="majorHAnsi"/>
                <w:sz w:val="28"/>
                <w:szCs w:val="28"/>
              </w:rPr>
            </w:pPr>
            <w:r w:rsidRPr="00732A1D">
              <w:rPr>
                <w:rFonts w:asciiTheme="majorHAnsi" w:hAnsiTheme="majorHAnsi" w:cstheme="majorHAnsi"/>
                <w:sz w:val="28"/>
                <w:szCs w:val="28"/>
              </w:rPr>
              <w:t>Xây dựng cơ sở dữ liệu về chuyên gia, trí thức Việt Nam ở nước ngoài, tiếp cận, phát huy, kết nối hiệu quả và phát triển mạng lưới chuyên gia, nhà khoa học trong và ngoài nước. Củng cố, phát triển các hội đoàn chuyên gia, trí thức, doanh nhân người Việt Nam ở nước ngoài.</w:t>
            </w:r>
          </w:p>
        </w:tc>
        <w:tc>
          <w:tcPr>
            <w:tcW w:w="3118" w:type="dxa"/>
            <w:shd w:val="clear" w:color="auto" w:fill="FFFFFF"/>
          </w:tcPr>
          <w:p w14:paraId="59D440F9" w14:textId="0E1F3493" w:rsidR="00F30B61" w:rsidRPr="00732A1D" w:rsidRDefault="00F30B61" w:rsidP="00F30B61">
            <w:pPr>
              <w:rPr>
                <w:rFonts w:asciiTheme="majorHAnsi" w:hAnsiTheme="majorHAnsi" w:cstheme="majorHAnsi"/>
                <w:sz w:val="28"/>
                <w:szCs w:val="28"/>
              </w:rPr>
            </w:pPr>
            <w:r w:rsidRPr="00732A1D">
              <w:rPr>
                <w:rFonts w:asciiTheme="majorHAnsi" w:hAnsiTheme="majorHAnsi" w:cstheme="majorHAnsi"/>
                <w:sz w:val="28"/>
                <w:szCs w:val="28"/>
                <w:lang w:val="vi-VN"/>
              </w:rPr>
              <w:t>Nghị quyết số 71/NQ-CP</w:t>
            </w:r>
          </w:p>
        </w:tc>
        <w:tc>
          <w:tcPr>
            <w:tcW w:w="2552" w:type="dxa"/>
            <w:shd w:val="clear" w:color="auto" w:fill="FFFFFF"/>
            <w:tcMar>
              <w:top w:w="30" w:type="dxa"/>
              <w:left w:w="45" w:type="dxa"/>
              <w:bottom w:w="30" w:type="dxa"/>
              <w:right w:w="45" w:type="dxa"/>
            </w:tcMar>
            <w:vAlign w:val="center"/>
            <w:hideMark/>
          </w:tcPr>
          <w:p w14:paraId="25A3313F" w14:textId="21371959" w:rsidR="00F30B61" w:rsidRPr="00732A1D" w:rsidRDefault="00F30B61" w:rsidP="00F30B61">
            <w:pPr>
              <w:rPr>
                <w:rFonts w:asciiTheme="majorHAnsi" w:hAnsiTheme="majorHAnsi" w:cstheme="majorHAnsi"/>
                <w:sz w:val="28"/>
                <w:szCs w:val="28"/>
              </w:rPr>
            </w:pPr>
            <w:r w:rsidRPr="00732A1D">
              <w:rPr>
                <w:rFonts w:asciiTheme="majorHAnsi" w:hAnsiTheme="majorHAnsi" w:cstheme="majorHAnsi"/>
                <w:sz w:val="28"/>
                <w:szCs w:val="28"/>
              </w:rPr>
              <w:t>Bộ Ngoại giao</w:t>
            </w:r>
          </w:p>
        </w:tc>
        <w:tc>
          <w:tcPr>
            <w:tcW w:w="1809" w:type="dxa"/>
            <w:shd w:val="clear" w:color="auto" w:fill="FFFFFF"/>
            <w:tcMar>
              <w:top w:w="30" w:type="dxa"/>
              <w:left w:w="45" w:type="dxa"/>
              <w:bottom w:w="30" w:type="dxa"/>
              <w:right w:w="45" w:type="dxa"/>
            </w:tcMar>
            <w:vAlign w:val="center"/>
            <w:hideMark/>
          </w:tcPr>
          <w:p w14:paraId="415BB454" w14:textId="77777777" w:rsidR="00F30B61" w:rsidRPr="00732A1D" w:rsidRDefault="00F30B61" w:rsidP="00F30B61">
            <w:pPr>
              <w:rPr>
                <w:rFonts w:asciiTheme="majorHAnsi" w:hAnsiTheme="majorHAnsi" w:cstheme="majorHAnsi"/>
                <w:sz w:val="28"/>
                <w:szCs w:val="28"/>
              </w:rPr>
            </w:pPr>
            <w:r w:rsidRPr="00732A1D">
              <w:rPr>
                <w:rFonts w:asciiTheme="majorHAnsi" w:hAnsiTheme="majorHAnsi" w:cstheme="majorHAnsi"/>
                <w:sz w:val="28"/>
                <w:szCs w:val="28"/>
              </w:rPr>
              <w:t>Thường xuyên</w:t>
            </w:r>
          </w:p>
        </w:tc>
      </w:tr>
      <w:tr w:rsidR="00732A1D" w:rsidRPr="00732A1D" w14:paraId="048407E0" w14:textId="77777777" w:rsidTr="00F30B61">
        <w:trPr>
          <w:trHeight w:val="315"/>
        </w:trPr>
        <w:tc>
          <w:tcPr>
            <w:tcW w:w="0" w:type="auto"/>
            <w:shd w:val="clear" w:color="auto" w:fill="FFFFFF"/>
            <w:tcMar>
              <w:top w:w="30" w:type="dxa"/>
              <w:left w:w="45" w:type="dxa"/>
              <w:bottom w:w="30" w:type="dxa"/>
              <w:right w:w="45" w:type="dxa"/>
            </w:tcMar>
            <w:vAlign w:val="center"/>
          </w:tcPr>
          <w:p w14:paraId="53DC68A4" w14:textId="77777777" w:rsidR="00F30B61" w:rsidRPr="00732A1D" w:rsidRDefault="00F30B61" w:rsidP="00F30B61">
            <w:pPr>
              <w:pStyle w:val="ListParagraph"/>
              <w:numPr>
                <w:ilvl w:val="0"/>
                <w:numId w:val="5"/>
              </w:numPr>
              <w:spacing w:before="120" w:after="120" w:line="240" w:lineRule="auto"/>
              <w:ind w:left="0" w:firstLine="0"/>
              <w:jc w:val="both"/>
              <w:rPr>
                <w:rFonts w:asciiTheme="majorHAnsi" w:hAnsiTheme="majorHAnsi" w:cstheme="majorHAnsi"/>
                <w:sz w:val="28"/>
                <w:szCs w:val="28"/>
              </w:rPr>
            </w:pPr>
          </w:p>
        </w:tc>
        <w:tc>
          <w:tcPr>
            <w:tcW w:w="6463" w:type="dxa"/>
            <w:shd w:val="clear" w:color="auto" w:fill="FFFFFF"/>
            <w:tcMar>
              <w:top w:w="30" w:type="dxa"/>
              <w:left w:w="45" w:type="dxa"/>
              <w:bottom w:w="30" w:type="dxa"/>
              <w:right w:w="45" w:type="dxa"/>
            </w:tcMar>
            <w:vAlign w:val="center"/>
            <w:hideMark/>
          </w:tcPr>
          <w:p w14:paraId="49A72DED" w14:textId="77777777" w:rsidR="00F30B61" w:rsidRPr="00732A1D" w:rsidRDefault="00F30B61" w:rsidP="00F30B61">
            <w:pPr>
              <w:jc w:val="both"/>
              <w:rPr>
                <w:rFonts w:asciiTheme="majorHAnsi" w:hAnsiTheme="majorHAnsi" w:cstheme="majorHAnsi"/>
                <w:sz w:val="28"/>
                <w:szCs w:val="28"/>
              </w:rPr>
            </w:pPr>
            <w:r w:rsidRPr="00732A1D">
              <w:rPr>
                <w:rFonts w:asciiTheme="majorHAnsi" w:hAnsiTheme="majorHAnsi" w:cstheme="majorHAnsi"/>
                <w:sz w:val="28"/>
                <w:szCs w:val="28"/>
              </w:rPr>
              <w:t>Xây dựng và đẩy mạnh quảng bá thương hiệu quốc gia về đổi mới sáng tạo.</w:t>
            </w:r>
          </w:p>
        </w:tc>
        <w:tc>
          <w:tcPr>
            <w:tcW w:w="3118" w:type="dxa"/>
            <w:shd w:val="clear" w:color="auto" w:fill="FFFFFF"/>
          </w:tcPr>
          <w:p w14:paraId="46C65EF5" w14:textId="5E30B548" w:rsidR="00F30B61" w:rsidRPr="00732A1D" w:rsidRDefault="00F30B61" w:rsidP="00F30B61">
            <w:pPr>
              <w:rPr>
                <w:rFonts w:asciiTheme="majorHAnsi" w:hAnsiTheme="majorHAnsi" w:cstheme="majorHAnsi"/>
                <w:sz w:val="28"/>
                <w:szCs w:val="28"/>
              </w:rPr>
            </w:pPr>
            <w:r w:rsidRPr="00732A1D">
              <w:rPr>
                <w:rFonts w:asciiTheme="majorHAnsi" w:hAnsiTheme="majorHAnsi" w:cstheme="majorHAnsi"/>
                <w:sz w:val="28"/>
                <w:szCs w:val="28"/>
                <w:lang w:val="vi-VN"/>
              </w:rPr>
              <w:t>Nghị quyết số 71/NQ-CP</w:t>
            </w:r>
          </w:p>
        </w:tc>
        <w:tc>
          <w:tcPr>
            <w:tcW w:w="2552" w:type="dxa"/>
            <w:shd w:val="clear" w:color="auto" w:fill="FFFFFF"/>
            <w:tcMar>
              <w:top w:w="30" w:type="dxa"/>
              <w:left w:w="45" w:type="dxa"/>
              <w:bottom w:w="30" w:type="dxa"/>
              <w:right w:w="45" w:type="dxa"/>
            </w:tcMar>
            <w:vAlign w:val="center"/>
            <w:hideMark/>
          </w:tcPr>
          <w:p w14:paraId="2D99A87A" w14:textId="47EF6A1B" w:rsidR="00F30B61" w:rsidRPr="00732A1D" w:rsidRDefault="00F30B61" w:rsidP="00F30B61">
            <w:pPr>
              <w:rPr>
                <w:rFonts w:asciiTheme="majorHAnsi" w:hAnsiTheme="majorHAnsi" w:cstheme="majorHAnsi"/>
                <w:sz w:val="28"/>
                <w:szCs w:val="28"/>
              </w:rPr>
            </w:pPr>
            <w:r w:rsidRPr="00732A1D">
              <w:rPr>
                <w:rFonts w:asciiTheme="majorHAnsi" w:hAnsiTheme="majorHAnsi" w:cstheme="majorHAnsi"/>
                <w:sz w:val="28"/>
                <w:szCs w:val="28"/>
              </w:rPr>
              <w:t>Bộ Khoa học và Công nghệ</w:t>
            </w:r>
          </w:p>
        </w:tc>
        <w:tc>
          <w:tcPr>
            <w:tcW w:w="1809" w:type="dxa"/>
            <w:shd w:val="clear" w:color="auto" w:fill="FFFFFF"/>
            <w:tcMar>
              <w:top w:w="30" w:type="dxa"/>
              <w:left w:w="45" w:type="dxa"/>
              <w:bottom w:w="30" w:type="dxa"/>
              <w:right w:w="45" w:type="dxa"/>
            </w:tcMar>
            <w:vAlign w:val="center"/>
            <w:hideMark/>
          </w:tcPr>
          <w:p w14:paraId="5C60D727" w14:textId="77777777" w:rsidR="00F30B61" w:rsidRPr="00732A1D" w:rsidRDefault="00F30B61" w:rsidP="00F30B61">
            <w:pPr>
              <w:rPr>
                <w:rFonts w:asciiTheme="majorHAnsi" w:hAnsiTheme="majorHAnsi" w:cstheme="majorHAnsi"/>
                <w:sz w:val="28"/>
                <w:szCs w:val="28"/>
              </w:rPr>
            </w:pPr>
            <w:r w:rsidRPr="00732A1D">
              <w:rPr>
                <w:rFonts w:asciiTheme="majorHAnsi" w:hAnsiTheme="majorHAnsi" w:cstheme="majorHAnsi"/>
                <w:sz w:val="28"/>
                <w:szCs w:val="28"/>
              </w:rPr>
              <w:t>Thường xuyên</w:t>
            </w:r>
          </w:p>
        </w:tc>
      </w:tr>
      <w:tr w:rsidR="00732A1D" w:rsidRPr="00732A1D" w14:paraId="3E64F64D" w14:textId="77777777" w:rsidTr="00F30B61">
        <w:trPr>
          <w:trHeight w:val="315"/>
        </w:trPr>
        <w:tc>
          <w:tcPr>
            <w:tcW w:w="0" w:type="auto"/>
            <w:shd w:val="clear" w:color="auto" w:fill="FFFFFF"/>
            <w:tcMar>
              <w:top w:w="30" w:type="dxa"/>
              <w:left w:w="45" w:type="dxa"/>
              <w:bottom w:w="30" w:type="dxa"/>
              <w:right w:w="45" w:type="dxa"/>
            </w:tcMar>
            <w:vAlign w:val="center"/>
          </w:tcPr>
          <w:p w14:paraId="582EE0EF" w14:textId="77777777" w:rsidR="00F30B61" w:rsidRPr="00732A1D" w:rsidRDefault="00F30B61" w:rsidP="00F30B61">
            <w:pPr>
              <w:pStyle w:val="ListParagraph"/>
              <w:numPr>
                <w:ilvl w:val="0"/>
                <w:numId w:val="5"/>
              </w:numPr>
              <w:spacing w:before="120" w:after="120" w:line="240" w:lineRule="auto"/>
              <w:ind w:left="0" w:firstLine="0"/>
              <w:jc w:val="both"/>
              <w:rPr>
                <w:rFonts w:asciiTheme="majorHAnsi" w:hAnsiTheme="majorHAnsi" w:cstheme="majorHAnsi"/>
                <w:sz w:val="28"/>
                <w:szCs w:val="28"/>
              </w:rPr>
            </w:pPr>
          </w:p>
        </w:tc>
        <w:tc>
          <w:tcPr>
            <w:tcW w:w="6463" w:type="dxa"/>
            <w:shd w:val="clear" w:color="auto" w:fill="FFFFFF"/>
            <w:tcMar>
              <w:top w:w="30" w:type="dxa"/>
              <w:left w:w="45" w:type="dxa"/>
              <w:bottom w:w="30" w:type="dxa"/>
              <w:right w:w="45" w:type="dxa"/>
            </w:tcMar>
            <w:vAlign w:val="center"/>
            <w:hideMark/>
          </w:tcPr>
          <w:p w14:paraId="19781262" w14:textId="77777777" w:rsidR="00F30B61" w:rsidRPr="00732A1D" w:rsidRDefault="00F30B61" w:rsidP="00F30B61">
            <w:pPr>
              <w:jc w:val="both"/>
              <w:rPr>
                <w:rFonts w:asciiTheme="majorHAnsi" w:hAnsiTheme="majorHAnsi" w:cstheme="majorHAnsi"/>
                <w:sz w:val="28"/>
                <w:szCs w:val="28"/>
              </w:rPr>
            </w:pPr>
            <w:r w:rsidRPr="00732A1D">
              <w:rPr>
                <w:rFonts w:asciiTheme="majorHAnsi" w:hAnsiTheme="majorHAnsi" w:cstheme="majorHAnsi"/>
                <w:sz w:val="28"/>
                <w:szCs w:val="28"/>
              </w:rPr>
              <w:t xml:space="preserve">Tích cực, chủ động tham gia định hình các khuôn khổ, quy tắc, quản trị về khoa học, công nghệ, đổi mới sáng tạo và chuyển đổi số trong các cơ chế hợp tác đa phương; nghiên cứu khả năng tham gia các cơ chế, sáng kiến hợp </w:t>
            </w:r>
            <w:r w:rsidRPr="00732A1D">
              <w:rPr>
                <w:rFonts w:asciiTheme="majorHAnsi" w:hAnsiTheme="majorHAnsi" w:cstheme="majorHAnsi"/>
                <w:sz w:val="28"/>
                <w:szCs w:val="28"/>
              </w:rPr>
              <w:lastRenderedPageBreak/>
              <w:t>tác về khoa học, công nghệ, đổi mới sáng tạo và chuyển đổi số.</w:t>
            </w:r>
          </w:p>
        </w:tc>
        <w:tc>
          <w:tcPr>
            <w:tcW w:w="3118" w:type="dxa"/>
            <w:shd w:val="clear" w:color="auto" w:fill="FFFFFF"/>
          </w:tcPr>
          <w:p w14:paraId="12E1206C" w14:textId="0DA768BF" w:rsidR="00F30B61" w:rsidRPr="00732A1D" w:rsidRDefault="00F30B61" w:rsidP="00F30B61">
            <w:pPr>
              <w:rPr>
                <w:rFonts w:asciiTheme="majorHAnsi" w:hAnsiTheme="majorHAnsi" w:cstheme="majorHAnsi"/>
                <w:sz w:val="28"/>
                <w:szCs w:val="28"/>
              </w:rPr>
            </w:pPr>
            <w:r w:rsidRPr="00732A1D">
              <w:rPr>
                <w:rFonts w:asciiTheme="majorHAnsi" w:hAnsiTheme="majorHAnsi" w:cstheme="majorHAnsi"/>
                <w:sz w:val="28"/>
                <w:szCs w:val="28"/>
                <w:lang w:val="vi-VN"/>
              </w:rPr>
              <w:lastRenderedPageBreak/>
              <w:t>Nghị quyết số 71/NQ-CP</w:t>
            </w:r>
          </w:p>
        </w:tc>
        <w:tc>
          <w:tcPr>
            <w:tcW w:w="2552" w:type="dxa"/>
            <w:shd w:val="clear" w:color="auto" w:fill="FFFFFF"/>
            <w:tcMar>
              <w:top w:w="30" w:type="dxa"/>
              <w:left w:w="45" w:type="dxa"/>
              <w:bottom w:w="30" w:type="dxa"/>
              <w:right w:w="45" w:type="dxa"/>
            </w:tcMar>
            <w:vAlign w:val="center"/>
            <w:hideMark/>
          </w:tcPr>
          <w:p w14:paraId="2E66001C" w14:textId="70449A52" w:rsidR="00F30B61" w:rsidRPr="00732A1D" w:rsidRDefault="00F30B61" w:rsidP="00F30B61">
            <w:pPr>
              <w:rPr>
                <w:rFonts w:asciiTheme="majorHAnsi" w:hAnsiTheme="majorHAnsi" w:cstheme="majorHAnsi"/>
                <w:sz w:val="28"/>
                <w:szCs w:val="28"/>
              </w:rPr>
            </w:pPr>
            <w:r w:rsidRPr="00732A1D">
              <w:rPr>
                <w:rFonts w:asciiTheme="majorHAnsi" w:hAnsiTheme="majorHAnsi" w:cstheme="majorHAnsi"/>
                <w:sz w:val="28"/>
                <w:szCs w:val="28"/>
              </w:rPr>
              <w:t>Bộ Khoa học và Công nghệ</w:t>
            </w:r>
          </w:p>
        </w:tc>
        <w:tc>
          <w:tcPr>
            <w:tcW w:w="1809" w:type="dxa"/>
            <w:shd w:val="clear" w:color="auto" w:fill="FFFFFF"/>
            <w:tcMar>
              <w:top w:w="30" w:type="dxa"/>
              <w:left w:w="45" w:type="dxa"/>
              <w:bottom w:w="30" w:type="dxa"/>
              <w:right w:w="45" w:type="dxa"/>
            </w:tcMar>
            <w:vAlign w:val="center"/>
            <w:hideMark/>
          </w:tcPr>
          <w:p w14:paraId="7C96107D" w14:textId="77777777" w:rsidR="00F30B61" w:rsidRPr="00732A1D" w:rsidRDefault="00F30B61" w:rsidP="00F30B61">
            <w:pPr>
              <w:rPr>
                <w:rFonts w:asciiTheme="majorHAnsi" w:hAnsiTheme="majorHAnsi" w:cstheme="majorHAnsi"/>
                <w:sz w:val="28"/>
                <w:szCs w:val="28"/>
              </w:rPr>
            </w:pPr>
            <w:r w:rsidRPr="00732A1D">
              <w:rPr>
                <w:rFonts w:asciiTheme="majorHAnsi" w:hAnsiTheme="majorHAnsi" w:cstheme="majorHAnsi"/>
                <w:sz w:val="28"/>
                <w:szCs w:val="28"/>
              </w:rPr>
              <w:t>Thường xuyên</w:t>
            </w:r>
          </w:p>
        </w:tc>
      </w:tr>
      <w:tr w:rsidR="00732A1D" w:rsidRPr="00732A1D" w14:paraId="4B342672" w14:textId="77777777" w:rsidTr="00F30B61">
        <w:trPr>
          <w:trHeight w:val="315"/>
        </w:trPr>
        <w:tc>
          <w:tcPr>
            <w:tcW w:w="0" w:type="auto"/>
            <w:shd w:val="clear" w:color="auto" w:fill="FFFFFF"/>
            <w:tcMar>
              <w:top w:w="30" w:type="dxa"/>
              <w:left w:w="45" w:type="dxa"/>
              <w:bottom w:w="30" w:type="dxa"/>
              <w:right w:w="45" w:type="dxa"/>
            </w:tcMar>
            <w:vAlign w:val="center"/>
          </w:tcPr>
          <w:p w14:paraId="4249C868" w14:textId="77777777" w:rsidR="00F30B61" w:rsidRPr="00732A1D" w:rsidRDefault="00F30B61" w:rsidP="00F30B61">
            <w:pPr>
              <w:pStyle w:val="ListParagraph"/>
              <w:numPr>
                <w:ilvl w:val="0"/>
                <w:numId w:val="5"/>
              </w:numPr>
              <w:spacing w:before="120" w:after="120" w:line="240" w:lineRule="auto"/>
              <w:ind w:left="0" w:firstLine="0"/>
              <w:jc w:val="both"/>
              <w:rPr>
                <w:rFonts w:asciiTheme="majorHAnsi" w:hAnsiTheme="majorHAnsi" w:cstheme="majorHAnsi"/>
                <w:sz w:val="28"/>
                <w:szCs w:val="28"/>
              </w:rPr>
            </w:pPr>
          </w:p>
        </w:tc>
        <w:tc>
          <w:tcPr>
            <w:tcW w:w="6463" w:type="dxa"/>
            <w:tcBorders>
              <w:top w:val="single" w:sz="6" w:space="0" w:color="000000"/>
              <w:left w:val="single" w:sz="6" w:space="0" w:color="000000"/>
              <w:bottom w:val="single" w:sz="6" w:space="0" w:color="000000"/>
              <w:right w:val="single" w:sz="6" w:space="0" w:color="000000"/>
            </w:tcBorders>
            <w:shd w:val="clear" w:color="auto" w:fill="FFFFFF"/>
            <w:tcMar>
              <w:top w:w="30" w:type="dxa"/>
              <w:left w:w="45" w:type="dxa"/>
              <w:bottom w:w="30" w:type="dxa"/>
              <w:right w:w="45" w:type="dxa"/>
            </w:tcMar>
            <w:vAlign w:val="center"/>
          </w:tcPr>
          <w:p w14:paraId="239A0EDB" w14:textId="77777777" w:rsidR="00F30B61" w:rsidRPr="00732A1D" w:rsidRDefault="00F30B61" w:rsidP="00F30B61">
            <w:pPr>
              <w:jc w:val="both"/>
              <w:rPr>
                <w:rFonts w:asciiTheme="majorHAnsi" w:hAnsiTheme="majorHAnsi" w:cstheme="majorHAnsi"/>
                <w:sz w:val="28"/>
                <w:szCs w:val="28"/>
              </w:rPr>
            </w:pPr>
            <w:r w:rsidRPr="00732A1D">
              <w:rPr>
                <w:rFonts w:asciiTheme="majorHAnsi" w:hAnsiTheme="majorHAnsi" w:cstheme="majorHAnsi"/>
                <w:sz w:val="28"/>
                <w:szCs w:val="28"/>
              </w:rPr>
              <w:t>Bảo đảm nguồn lực phục vụ di chuyển hệ thống công nghệ thông tin từ các bộ, ngành, địa phương lên Trung tâm dữ liệu quốc gia.</w:t>
            </w:r>
          </w:p>
        </w:tc>
        <w:tc>
          <w:tcPr>
            <w:tcW w:w="3118" w:type="dxa"/>
            <w:tcBorders>
              <w:top w:val="single" w:sz="6" w:space="0" w:color="000000"/>
              <w:left w:val="single" w:sz="6" w:space="0" w:color="CCCCCC"/>
              <w:bottom w:val="single" w:sz="6" w:space="0" w:color="000000"/>
              <w:right w:val="single" w:sz="6" w:space="0" w:color="CCCCCC"/>
            </w:tcBorders>
            <w:shd w:val="clear" w:color="auto" w:fill="FFFFFF"/>
          </w:tcPr>
          <w:p w14:paraId="74303379" w14:textId="6A6A15D7" w:rsidR="00F30B61" w:rsidRPr="00732A1D" w:rsidRDefault="00F30B61" w:rsidP="00F30B61">
            <w:pPr>
              <w:rPr>
                <w:rFonts w:asciiTheme="majorHAnsi" w:hAnsiTheme="majorHAnsi" w:cstheme="majorHAnsi"/>
                <w:sz w:val="28"/>
                <w:szCs w:val="28"/>
              </w:rPr>
            </w:pPr>
            <w:r w:rsidRPr="00732A1D">
              <w:rPr>
                <w:rFonts w:asciiTheme="majorHAnsi" w:hAnsiTheme="majorHAnsi" w:cstheme="majorHAnsi"/>
                <w:sz w:val="28"/>
                <w:szCs w:val="28"/>
                <w:lang w:val="vi-VN"/>
              </w:rPr>
              <w:t>Nghị quyết số 71/NQ-CP</w:t>
            </w:r>
          </w:p>
        </w:tc>
        <w:tc>
          <w:tcPr>
            <w:tcW w:w="2552" w:type="dxa"/>
            <w:tcBorders>
              <w:top w:val="single" w:sz="6" w:space="0" w:color="000000"/>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tcPr>
          <w:p w14:paraId="6838AF90" w14:textId="365EF6D6" w:rsidR="00F30B61" w:rsidRPr="00732A1D" w:rsidRDefault="00F30B61" w:rsidP="00F30B61">
            <w:pPr>
              <w:rPr>
                <w:rFonts w:asciiTheme="majorHAnsi" w:hAnsiTheme="majorHAnsi" w:cstheme="majorHAnsi"/>
                <w:sz w:val="28"/>
                <w:szCs w:val="28"/>
              </w:rPr>
            </w:pPr>
            <w:r w:rsidRPr="00732A1D">
              <w:rPr>
                <w:rFonts w:asciiTheme="majorHAnsi" w:hAnsiTheme="majorHAnsi" w:cstheme="majorHAnsi"/>
                <w:sz w:val="28"/>
                <w:szCs w:val="28"/>
              </w:rPr>
              <w:t>Bộ Tài chính</w:t>
            </w:r>
          </w:p>
        </w:tc>
        <w:tc>
          <w:tcPr>
            <w:tcW w:w="1809" w:type="dxa"/>
            <w:tcBorders>
              <w:top w:val="single" w:sz="6" w:space="0" w:color="000000"/>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tcPr>
          <w:p w14:paraId="54802255" w14:textId="77777777" w:rsidR="00F30B61" w:rsidRPr="00732A1D" w:rsidRDefault="00F30B61" w:rsidP="00F30B61">
            <w:pPr>
              <w:rPr>
                <w:rFonts w:asciiTheme="majorHAnsi" w:hAnsiTheme="majorHAnsi" w:cstheme="majorHAnsi"/>
                <w:sz w:val="28"/>
                <w:szCs w:val="28"/>
              </w:rPr>
            </w:pPr>
            <w:r w:rsidRPr="00732A1D">
              <w:rPr>
                <w:rFonts w:asciiTheme="majorHAnsi" w:hAnsiTheme="majorHAnsi" w:cstheme="majorHAnsi"/>
                <w:sz w:val="28"/>
                <w:szCs w:val="28"/>
              </w:rPr>
              <w:t>2025 và những năm tiếp theo</w:t>
            </w:r>
          </w:p>
        </w:tc>
      </w:tr>
      <w:tr w:rsidR="00732A1D" w:rsidRPr="00732A1D" w14:paraId="70D53D01" w14:textId="77777777" w:rsidTr="00F30B61">
        <w:trPr>
          <w:trHeight w:val="315"/>
        </w:trPr>
        <w:tc>
          <w:tcPr>
            <w:tcW w:w="0" w:type="auto"/>
            <w:shd w:val="clear" w:color="auto" w:fill="FFFFFF"/>
            <w:tcMar>
              <w:top w:w="30" w:type="dxa"/>
              <w:left w:w="45" w:type="dxa"/>
              <w:bottom w:w="30" w:type="dxa"/>
              <w:right w:w="45" w:type="dxa"/>
            </w:tcMar>
            <w:vAlign w:val="center"/>
          </w:tcPr>
          <w:p w14:paraId="2AB3C113" w14:textId="77777777" w:rsidR="00F30B61" w:rsidRPr="00732A1D" w:rsidRDefault="00F30B61" w:rsidP="00F30B61">
            <w:pPr>
              <w:pStyle w:val="ListParagraph"/>
              <w:numPr>
                <w:ilvl w:val="0"/>
                <w:numId w:val="5"/>
              </w:numPr>
              <w:spacing w:before="120" w:after="120" w:line="240" w:lineRule="auto"/>
              <w:ind w:left="0" w:firstLine="0"/>
              <w:jc w:val="both"/>
              <w:rPr>
                <w:rFonts w:asciiTheme="majorHAnsi" w:hAnsiTheme="majorHAnsi" w:cstheme="majorHAnsi"/>
                <w:sz w:val="28"/>
                <w:szCs w:val="28"/>
              </w:rPr>
            </w:pPr>
          </w:p>
        </w:tc>
        <w:tc>
          <w:tcPr>
            <w:tcW w:w="6463" w:type="dxa"/>
            <w:tcBorders>
              <w:top w:val="single" w:sz="6" w:space="0" w:color="CCCCCC"/>
              <w:left w:val="single" w:sz="6" w:space="0" w:color="000000"/>
              <w:bottom w:val="single" w:sz="6" w:space="0" w:color="000000"/>
              <w:right w:val="single" w:sz="6" w:space="0" w:color="000000"/>
            </w:tcBorders>
            <w:shd w:val="clear" w:color="auto" w:fill="FFFFFF"/>
            <w:tcMar>
              <w:top w:w="30" w:type="dxa"/>
              <w:left w:w="45" w:type="dxa"/>
              <w:bottom w:w="30" w:type="dxa"/>
              <w:right w:w="45" w:type="dxa"/>
            </w:tcMar>
            <w:vAlign w:val="center"/>
          </w:tcPr>
          <w:p w14:paraId="4D02D1B0" w14:textId="77777777" w:rsidR="00F30B61" w:rsidRPr="00732A1D" w:rsidRDefault="00F30B61" w:rsidP="00F30B61">
            <w:pPr>
              <w:jc w:val="both"/>
              <w:rPr>
                <w:rFonts w:asciiTheme="majorHAnsi" w:hAnsiTheme="majorHAnsi" w:cstheme="majorHAnsi"/>
                <w:sz w:val="28"/>
                <w:szCs w:val="28"/>
              </w:rPr>
            </w:pPr>
            <w:r w:rsidRPr="00732A1D">
              <w:rPr>
                <w:rFonts w:asciiTheme="majorHAnsi" w:hAnsiTheme="majorHAnsi" w:cstheme="majorHAnsi"/>
                <w:sz w:val="28"/>
                <w:szCs w:val="28"/>
              </w:rPr>
              <w:t>Đẩy mạnh kết nối, chia sẻ dữ liệu phục vụ phát triển thương mại điện tử, nâng cao hiệu quả công tác quản lý thuế, đăng ký thành lập doanh nghiệp, mua bán hóa đơn điện tử.</w:t>
            </w:r>
          </w:p>
        </w:tc>
        <w:tc>
          <w:tcPr>
            <w:tcW w:w="3118" w:type="dxa"/>
            <w:tcBorders>
              <w:top w:val="single" w:sz="6" w:space="0" w:color="CCCCCC"/>
              <w:left w:val="single" w:sz="6" w:space="0" w:color="CCCCCC"/>
              <w:bottom w:val="single" w:sz="6" w:space="0" w:color="000000"/>
              <w:right w:val="single" w:sz="6" w:space="0" w:color="CCCCCC"/>
            </w:tcBorders>
            <w:shd w:val="clear" w:color="auto" w:fill="FFFFFF"/>
          </w:tcPr>
          <w:p w14:paraId="296C7054" w14:textId="02D4CAA0" w:rsidR="00F30B61" w:rsidRPr="00732A1D" w:rsidRDefault="00F30B61" w:rsidP="00F30B61">
            <w:pPr>
              <w:rPr>
                <w:rFonts w:asciiTheme="majorHAnsi" w:hAnsiTheme="majorHAnsi" w:cstheme="majorHAnsi"/>
                <w:sz w:val="28"/>
                <w:szCs w:val="28"/>
              </w:rPr>
            </w:pPr>
            <w:r w:rsidRPr="00732A1D">
              <w:rPr>
                <w:rFonts w:asciiTheme="majorHAnsi" w:hAnsiTheme="majorHAnsi" w:cstheme="majorHAnsi"/>
                <w:sz w:val="28"/>
                <w:szCs w:val="28"/>
                <w:lang w:val="vi-VN"/>
              </w:rPr>
              <w:t>Nghị quyết số 71/NQ-CP</w:t>
            </w:r>
          </w:p>
        </w:tc>
        <w:tc>
          <w:tcPr>
            <w:tcW w:w="2552"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tcPr>
          <w:p w14:paraId="00333A56" w14:textId="297C87A4" w:rsidR="00F30B61" w:rsidRPr="00732A1D" w:rsidRDefault="00F30B61" w:rsidP="00F30B61">
            <w:pPr>
              <w:rPr>
                <w:rFonts w:asciiTheme="majorHAnsi" w:hAnsiTheme="majorHAnsi" w:cstheme="majorHAnsi"/>
                <w:sz w:val="28"/>
                <w:szCs w:val="28"/>
              </w:rPr>
            </w:pPr>
            <w:r w:rsidRPr="00732A1D">
              <w:rPr>
                <w:rFonts w:asciiTheme="majorHAnsi" w:hAnsiTheme="majorHAnsi" w:cstheme="majorHAnsi"/>
                <w:sz w:val="28"/>
                <w:szCs w:val="28"/>
              </w:rPr>
              <w:t>Bộ Công an</w:t>
            </w:r>
          </w:p>
        </w:tc>
        <w:tc>
          <w:tcPr>
            <w:tcW w:w="1809"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tcPr>
          <w:p w14:paraId="744B48CB" w14:textId="77777777" w:rsidR="00F30B61" w:rsidRPr="00732A1D" w:rsidRDefault="00F30B61" w:rsidP="00F30B61">
            <w:pPr>
              <w:rPr>
                <w:rFonts w:asciiTheme="majorHAnsi" w:hAnsiTheme="majorHAnsi" w:cstheme="majorHAnsi"/>
                <w:sz w:val="28"/>
                <w:szCs w:val="28"/>
              </w:rPr>
            </w:pPr>
            <w:r w:rsidRPr="00732A1D">
              <w:rPr>
                <w:rFonts w:asciiTheme="majorHAnsi" w:hAnsiTheme="majorHAnsi" w:cstheme="majorHAnsi"/>
                <w:sz w:val="28"/>
                <w:szCs w:val="28"/>
              </w:rPr>
              <w:t>2025 và những năm tiếp theo</w:t>
            </w:r>
          </w:p>
        </w:tc>
      </w:tr>
      <w:tr w:rsidR="00F30B61" w:rsidRPr="00732A1D" w14:paraId="6CCB2620" w14:textId="77777777" w:rsidTr="00F30B61">
        <w:trPr>
          <w:trHeight w:val="315"/>
        </w:trPr>
        <w:tc>
          <w:tcPr>
            <w:tcW w:w="0" w:type="auto"/>
            <w:shd w:val="clear" w:color="auto" w:fill="FFFFFF"/>
            <w:tcMar>
              <w:top w:w="30" w:type="dxa"/>
              <w:left w:w="45" w:type="dxa"/>
              <w:bottom w:w="30" w:type="dxa"/>
              <w:right w:w="45" w:type="dxa"/>
            </w:tcMar>
            <w:vAlign w:val="center"/>
          </w:tcPr>
          <w:p w14:paraId="3F924BAB" w14:textId="77777777" w:rsidR="00F30B61" w:rsidRPr="00732A1D" w:rsidRDefault="00F30B61" w:rsidP="00F30B61">
            <w:pPr>
              <w:pStyle w:val="ListParagraph"/>
              <w:numPr>
                <w:ilvl w:val="0"/>
                <w:numId w:val="5"/>
              </w:numPr>
              <w:spacing w:before="120" w:after="120" w:line="240" w:lineRule="auto"/>
              <w:ind w:left="0" w:firstLine="0"/>
              <w:jc w:val="both"/>
              <w:rPr>
                <w:rFonts w:asciiTheme="majorHAnsi" w:hAnsiTheme="majorHAnsi" w:cstheme="majorHAnsi"/>
                <w:sz w:val="28"/>
                <w:szCs w:val="28"/>
              </w:rPr>
            </w:pPr>
          </w:p>
        </w:tc>
        <w:tc>
          <w:tcPr>
            <w:tcW w:w="6463" w:type="dxa"/>
            <w:tcBorders>
              <w:top w:val="single" w:sz="6" w:space="0" w:color="CCCCCC"/>
              <w:left w:val="single" w:sz="6" w:space="0" w:color="000000"/>
              <w:bottom w:val="single" w:sz="6" w:space="0" w:color="000000"/>
              <w:right w:val="single" w:sz="6" w:space="0" w:color="000000"/>
            </w:tcBorders>
            <w:shd w:val="clear" w:color="auto" w:fill="FFFFFF"/>
            <w:tcMar>
              <w:top w:w="30" w:type="dxa"/>
              <w:left w:w="45" w:type="dxa"/>
              <w:bottom w:w="30" w:type="dxa"/>
              <w:right w:w="45" w:type="dxa"/>
            </w:tcMar>
            <w:vAlign w:val="center"/>
          </w:tcPr>
          <w:p w14:paraId="6A6DC625" w14:textId="77777777" w:rsidR="00F30B61" w:rsidRPr="00732A1D" w:rsidRDefault="00F30B61" w:rsidP="00F30B61">
            <w:pPr>
              <w:jc w:val="both"/>
              <w:rPr>
                <w:rFonts w:asciiTheme="majorHAnsi" w:hAnsiTheme="majorHAnsi" w:cstheme="majorHAnsi"/>
                <w:sz w:val="28"/>
                <w:szCs w:val="28"/>
              </w:rPr>
            </w:pPr>
            <w:r w:rsidRPr="00732A1D">
              <w:rPr>
                <w:rFonts w:asciiTheme="majorHAnsi" w:hAnsiTheme="majorHAnsi" w:cstheme="majorHAnsi"/>
                <w:sz w:val="28"/>
                <w:szCs w:val="28"/>
              </w:rPr>
              <w:t>Các địa phương tập trung số hoá dữ liệu, khai thác ứng dụng cắt giảm thủ tục hành chính - không phụ thuộc các ngành, trọng tâm là lĩnh vực tư pháp, giáo dục, y tế, đất đai.</w:t>
            </w:r>
          </w:p>
        </w:tc>
        <w:tc>
          <w:tcPr>
            <w:tcW w:w="3118" w:type="dxa"/>
            <w:tcBorders>
              <w:top w:val="single" w:sz="6" w:space="0" w:color="CCCCCC"/>
              <w:left w:val="single" w:sz="6" w:space="0" w:color="CCCCCC"/>
              <w:bottom w:val="single" w:sz="6" w:space="0" w:color="000000"/>
              <w:right w:val="single" w:sz="6" w:space="0" w:color="CCCCCC"/>
            </w:tcBorders>
            <w:shd w:val="clear" w:color="auto" w:fill="FFFFFF"/>
          </w:tcPr>
          <w:p w14:paraId="155ACF34" w14:textId="386E16B8" w:rsidR="00F30B61" w:rsidRPr="00732A1D" w:rsidRDefault="00F30B61" w:rsidP="00F30B61">
            <w:pPr>
              <w:rPr>
                <w:rFonts w:asciiTheme="majorHAnsi" w:hAnsiTheme="majorHAnsi" w:cstheme="majorHAnsi"/>
                <w:sz w:val="28"/>
                <w:szCs w:val="28"/>
              </w:rPr>
            </w:pPr>
            <w:r w:rsidRPr="00732A1D">
              <w:rPr>
                <w:rFonts w:asciiTheme="majorHAnsi" w:hAnsiTheme="majorHAnsi" w:cstheme="majorHAnsi"/>
                <w:sz w:val="28"/>
                <w:szCs w:val="28"/>
                <w:lang w:val="vi-VN"/>
              </w:rPr>
              <w:t>Nghị quyết số 71/NQ-CP</w:t>
            </w:r>
          </w:p>
        </w:tc>
        <w:tc>
          <w:tcPr>
            <w:tcW w:w="2552"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tcPr>
          <w:p w14:paraId="10577048" w14:textId="435E57CB" w:rsidR="00F30B61" w:rsidRPr="00732A1D" w:rsidRDefault="00F30B61" w:rsidP="00F30B61">
            <w:pPr>
              <w:rPr>
                <w:rFonts w:asciiTheme="majorHAnsi" w:hAnsiTheme="majorHAnsi" w:cstheme="majorHAnsi"/>
                <w:sz w:val="28"/>
                <w:szCs w:val="28"/>
              </w:rPr>
            </w:pPr>
            <w:r w:rsidRPr="00732A1D">
              <w:rPr>
                <w:rFonts w:asciiTheme="majorHAnsi" w:hAnsiTheme="majorHAnsi" w:cstheme="majorHAnsi"/>
                <w:sz w:val="28"/>
                <w:szCs w:val="28"/>
              </w:rPr>
              <w:t>Các tỉnh, thành phố trực thuộc Trung ương</w:t>
            </w:r>
          </w:p>
        </w:tc>
        <w:tc>
          <w:tcPr>
            <w:tcW w:w="1809"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tcPr>
          <w:p w14:paraId="61A75A7A" w14:textId="77777777" w:rsidR="00F30B61" w:rsidRPr="00732A1D" w:rsidRDefault="00F30B61" w:rsidP="00F30B61">
            <w:pPr>
              <w:rPr>
                <w:rFonts w:asciiTheme="majorHAnsi" w:hAnsiTheme="majorHAnsi" w:cstheme="majorHAnsi"/>
                <w:sz w:val="28"/>
                <w:szCs w:val="28"/>
              </w:rPr>
            </w:pPr>
            <w:r w:rsidRPr="00732A1D">
              <w:rPr>
                <w:rFonts w:asciiTheme="majorHAnsi" w:hAnsiTheme="majorHAnsi" w:cstheme="majorHAnsi"/>
                <w:sz w:val="28"/>
                <w:szCs w:val="28"/>
              </w:rPr>
              <w:t>2025 và những năm tiếp theo</w:t>
            </w:r>
          </w:p>
        </w:tc>
      </w:tr>
    </w:tbl>
    <w:p w14:paraId="48828380" w14:textId="77777777" w:rsidR="00280C05" w:rsidRPr="00732A1D" w:rsidRDefault="00280C05" w:rsidP="00280C05">
      <w:pPr>
        <w:rPr>
          <w:rFonts w:asciiTheme="majorHAnsi" w:hAnsiTheme="majorHAnsi" w:cstheme="majorHAnsi"/>
          <w:sz w:val="28"/>
          <w:szCs w:val="28"/>
          <w:lang w:val="vi-VN"/>
        </w:rPr>
      </w:pPr>
    </w:p>
    <w:p w14:paraId="22980DBB" w14:textId="77777777" w:rsidR="00566BAB" w:rsidRPr="00732A1D" w:rsidRDefault="00566BAB" w:rsidP="00280C05">
      <w:pPr>
        <w:rPr>
          <w:rFonts w:asciiTheme="majorHAnsi" w:hAnsiTheme="majorHAnsi" w:cstheme="majorHAnsi"/>
          <w:sz w:val="28"/>
          <w:szCs w:val="28"/>
          <w:lang w:val="vi-VN"/>
        </w:rPr>
        <w:sectPr w:rsidR="00566BAB" w:rsidRPr="00732A1D" w:rsidSect="004564AB">
          <w:pgSz w:w="16840" w:h="11907" w:orient="landscape" w:code="9"/>
          <w:pgMar w:top="1701" w:right="1134" w:bottom="1134" w:left="1134" w:header="567" w:footer="567" w:gutter="0"/>
          <w:cols w:space="708"/>
          <w:titlePg/>
          <w:docGrid w:linePitch="381"/>
        </w:sectPr>
      </w:pPr>
    </w:p>
    <w:p w14:paraId="0075B3DB" w14:textId="44527743" w:rsidR="005C3964" w:rsidRPr="00732A1D" w:rsidRDefault="00566BAB" w:rsidP="003C1615">
      <w:pPr>
        <w:pStyle w:val="Heading1"/>
        <w:jc w:val="center"/>
        <w:rPr>
          <w:rFonts w:asciiTheme="majorHAnsi" w:hAnsiTheme="majorHAnsi" w:cstheme="majorHAnsi"/>
          <w:i/>
          <w:color w:val="auto"/>
          <w:lang w:val="vi-VN" w:eastAsia="en-US"/>
        </w:rPr>
      </w:pPr>
      <w:r w:rsidRPr="00732A1D">
        <w:rPr>
          <w:rFonts w:asciiTheme="majorHAnsi" w:hAnsiTheme="majorHAnsi" w:cstheme="majorHAnsi"/>
          <w:bCs/>
          <w:color w:val="auto"/>
          <w:lang w:val="vi-VN"/>
        </w:rPr>
        <w:lastRenderedPageBreak/>
        <w:t xml:space="preserve">PHỤ LỤC </w:t>
      </w:r>
      <w:r w:rsidR="005C3964" w:rsidRPr="00732A1D">
        <w:rPr>
          <w:rFonts w:asciiTheme="majorHAnsi" w:hAnsiTheme="majorHAnsi" w:cstheme="majorHAnsi"/>
          <w:bCs/>
          <w:color w:val="auto"/>
          <w:lang w:val="en-US"/>
        </w:rPr>
        <w:t>0</w:t>
      </w:r>
      <w:r w:rsidR="003E16C9" w:rsidRPr="00732A1D">
        <w:rPr>
          <w:rFonts w:asciiTheme="majorHAnsi" w:hAnsiTheme="majorHAnsi" w:cstheme="majorHAnsi"/>
          <w:bCs/>
          <w:color w:val="auto"/>
          <w:lang w:val="en-US"/>
        </w:rPr>
        <w:t>5</w:t>
      </w:r>
      <w:r w:rsidRPr="00732A1D">
        <w:rPr>
          <w:rFonts w:asciiTheme="majorHAnsi" w:hAnsiTheme="majorHAnsi" w:cstheme="majorHAnsi"/>
          <w:bCs/>
          <w:color w:val="auto"/>
          <w:lang w:val="vi-VN"/>
        </w:rPr>
        <w:t xml:space="preserve">: </w:t>
      </w:r>
      <w:r w:rsidR="003C1615" w:rsidRPr="00732A1D">
        <w:rPr>
          <w:rFonts w:asciiTheme="majorHAnsi" w:hAnsiTheme="majorHAnsi" w:cstheme="majorHAnsi"/>
          <w:bCs/>
          <w:color w:val="auto"/>
          <w:lang w:val="en-US"/>
        </w:rPr>
        <w:br/>
      </w:r>
      <w:r w:rsidRPr="00732A1D">
        <w:rPr>
          <w:bCs/>
          <w:color w:val="auto"/>
          <w:lang w:val="vi-VN"/>
        </w:rPr>
        <w:t>BÁO CÁO TỔNG HỢP CÁC VẤN ĐỀ KIỂM TRA THỰC HIỆN TTHC-DVCTT TẠI MỘT SỐ ĐỊA PHƯƠNG VẬN HÀNH THEO MÔ HÌNH CHÍNH QUYỀN ĐỊA PHƯƠNG 02 CẤP</w:t>
      </w:r>
      <w:r w:rsidR="005C3964" w:rsidRPr="00732A1D">
        <w:rPr>
          <w:bCs/>
          <w:color w:val="auto"/>
          <w:lang w:val="en-US"/>
        </w:rPr>
        <w:br/>
      </w:r>
      <w:r w:rsidR="005C3964" w:rsidRPr="00732A1D">
        <w:rPr>
          <w:rFonts w:asciiTheme="majorHAnsi" w:hAnsiTheme="majorHAnsi" w:cstheme="majorHAnsi"/>
          <w:b w:val="0"/>
          <w:bCs/>
          <w:i/>
          <w:color w:val="auto"/>
          <w:lang w:val="vi-VN" w:eastAsia="en-US"/>
        </w:rPr>
        <w:t>(Kèm theo Báo cáo ngày</w:t>
      </w:r>
      <w:r w:rsidR="00117D90" w:rsidRPr="00732A1D">
        <w:rPr>
          <w:rFonts w:asciiTheme="majorHAnsi" w:hAnsiTheme="majorHAnsi" w:cstheme="majorHAnsi"/>
          <w:b w:val="0"/>
          <w:bCs/>
          <w:i/>
          <w:color w:val="auto"/>
          <w:lang w:val="en-US" w:eastAsia="en-US"/>
        </w:rPr>
        <w:t xml:space="preserve"> </w:t>
      </w:r>
      <w:r w:rsidR="00EE53C1" w:rsidRPr="00732A1D">
        <w:rPr>
          <w:rFonts w:asciiTheme="majorHAnsi" w:hAnsiTheme="majorHAnsi" w:cstheme="majorHAnsi"/>
          <w:b w:val="0"/>
          <w:bCs/>
          <w:i/>
          <w:color w:val="auto"/>
          <w:lang w:val="en-US" w:eastAsia="en-US"/>
        </w:rPr>
        <w:t>2</w:t>
      </w:r>
      <w:r w:rsidR="006263F2" w:rsidRPr="00732A1D">
        <w:rPr>
          <w:rFonts w:asciiTheme="majorHAnsi" w:hAnsiTheme="majorHAnsi" w:cstheme="majorHAnsi"/>
          <w:b w:val="0"/>
          <w:bCs/>
          <w:i/>
          <w:color w:val="auto"/>
          <w:lang w:val="en-US" w:eastAsia="en-US"/>
        </w:rPr>
        <w:t>2</w:t>
      </w:r>
      <w:r w:rsidR="00F80597" w:rsidRPr="00732A1D">
        <w:rPr>
          <w:rFonts w:asciiTheme="majorHAnsi" w:hAnsiTheme="majorHAnsi" w:cstheme="majorHAnsi"/>
          <w:b w:val="0"/>
          <w:bCs/>
          <w:i/>
          <w:color w:val="auto"/>
          <w:lang w:val="en-US" w:eastAsia="en-US"/>
        </w:rPr>
        <w:t xml:space="preserve"> tháng 9 </w:t>
      </w:r>
      <w:r w:rsidR="005C3964" w:rsidRPr="00732A1D">
        <w:rPr>
          <w:rFonts w:asciiTheme="majorHAnsi" w:hAnsiTheme="majorHAnsi" w:cstheme="majorHAnsi"/>
          <w:b w:val="0"/>
          <w:bCs/>
          <w:i/>
          <w:color w:val="auto"/>
          <w:lang w:val="vi-VN" w:eastAsia="en-US"/>
        </w:rPr>
        <w:t>năm 2025 của Bộ Khoa học và Công nghệ)</w:t>
      </w:r>
      <w:r w:rsidR="005C3964" w:rsidRPr="00732A1D">
        <w:rPr>
          <w:rFonts w:asciiTheme="majorHAnsi" w:hAnsiTheme="majorHAnsi" w:cstheme="majorHAnsi"/>
          <w:i/>
          <w:color w:val="auto"/>
          <w:lang w:val="vi-VN" w:eastAsia="en-US"/>
        </w:rPr>
        <w:t xml:space="preserve"> </w:t>
      </w:r>
    </w:p>
    <w:p w14:paraId="3347623D" w14:textId="0E9FEE9C" w:rsidR="000D5791" w:rsidRPr="00732A1D" w:rsidRDefault="000D5791" w:rsidP="00280C05">
      <w:pPr>
        <w:rPr>
          <w:rFonts w:asciiTheme="majorHAnsi" w:hAnsiTheme="majorHAnsi" w:cstheme="majorHAnsi"/>
          <w:sz w:val="28"/>
          <w:szCs w:val="28"/>
          <w:lang w:val="en-US"/>
        </w:rPr>
      </w:pPr>
    </w:p>
    <w:p w14:paraId="65FEE5ED" w14:textId="77777777" w:rsidR="00E43BB6" w:rsidRPr="00E43BB6" w:rsidRDefault="00E43BB6" w:rsidP="00E43BB6">
      <w:pPr>
        <w:autoSpaceDE w:val="0"/>
        <w:autoSpaceDN w:val="0"/>
        <w:adjustRightInd w:val="0"/>
        <w:spacing w:before="120" w:after="120" w:line="288" w:lineRule="auto"/>
        <w:ind w:firstLine="567"/>
        <w:jc w:val="both"/>
        <w:rPr>
          <w:rFonts w:ascii="Times New Roman" w:eastAsia="Times New Roman" w:hAnsi="Times New Roman" w:cs="Times New Roman"/>
          <w:sz w:val="28"/>
          <w:szCs w:val="28"/>
          <w:lang w:val="vi-VN" w:eastAsia="en-US"/>
        </w:rPr>
      </w:pPr>
      <w:r w:rsidRPr="00E43BB6">
        <w:rPr>
          <w:rFonts w:ascii="Times New Roman" w:eastAsia="Times New Roman" w:hAnsi="Times New Roman" w:cs="Times New Roman"/>
          <w:sz w:val="28"/>
          <w:szCs w:val="28"/>
          <w:shd w:val="clear" w:color="auto" w:fill="FFFFFF"/>
          <w:lang w:val="en-US" w:eastAsia="en-US"/>
        </w:rPr>
        <w:t>Thực hiện Kế hoạch số 02-KH/BCĐTW ngày 19 tháng 6 năm 2025 của Ban Chỉ đạo Trung ương về phát triển khoa học công nghệ, đổi mới sáng tạo và chuyển đổi số quốc gia và các chỉ đạo của Chính phủ, Thủ tướng Chính phủ tại các Nghị quyết, Công điện, Thông báo kết luận</w:t>
      </w:r>
      <w:r w:rsidRPr="00E43BB6">
        <w:rPr>
          <w:rFonts w:ascii="Times New Roman" w:eastAsia="Times New Roman" w:hAnsi="Times New Roman" w:cs="Times New Roman"/>
          <w:sz w:val="28"/>
          <w:szCs w:val="28"/>
          <w:lang w:val="vi-VN" w:eastAsia="en-US"/>
        </w:rPr>
        <w:t>, Bộ Khoa học và Công nghệ (Bộ KH</w:t>
      </w:r>
      <w:r w:rsidRPr="00E43BB6">
        <w:rPr>
          <w:rFonts w:ascii="Times New Roman" w:eastAsia="Times New Roman" w:hAnsi="Times New Roman" w:cs="Times New Roman"/>
          <w:sz w:val="28"/>
          <w:szCs w:val="28"/>
          <w:lang w:val="en-US" w:eastAsia="en-US"/>
        </w:rPr>
        <w:t>&amp;</w:t>
      </w:r>
      <w:r w:rsidRPr="00E43BB6">
        <w:rPr>
          <w:rFonts w:ascii="Times New Roman" w:eastAsia="Times New Roman" w:hAnsi="Times New Roman" w:cs="Times New Roman"/>
          <w:sz w:val="28"/>
          <w:szCs w:val="28"/>
          <w:lang w:val="vi-VN" w:eastAsia="en-US"/>
        </w:rPr>
        <w:t>CN) đã tổ chức các nhóm làm việc tại 34 tỉnh, thành phố, ghi nhận các tồn tại, vướng mắc trong việc cung cấp và giải quyết thủ tục hành chính (TTHC) phục vụ người dân và doanh nghiệp.</w:t>
      </w:r>
    </w:p>
    <w:p w14:paraId="7EC79FCB" w14:textId="77777777" w:rsidR="00E43BB6" w:rsidRPr="00E43BB6" w:rsidRDefault="00E43BB6" w:rsidP="00E43BB6">
      <w:pPr>
        <w:autoSpaceDE w:val="0"/>
        <w:autoSpaceDN w:val="0"/>
        <w:adjustRightInd w:val="0"/>
        <w:spacing w:before="120" w:after="120" w:line="288" w:lineRule="auto"/>
        <w:ind w:firstLine="567"/>
        <w:jc w:val="both"/>
        <w:rPr>
          <w:rFonts w:ascii="Times New Roman" w:eastAsia="Times New Roman" w:hAnsi="Times New Roman" w:cs="Times New Roman"/>
          <w:sz w:val="28"/>
          <w:szCs w:val="28"/>
          <w:lang w:val="vi-VN" w:eastAsia="en-US"/>
        </w:rPr>
      </w:pPr>
      <w:r w:rsidRPr="00E43BB6">
        <w:rPr>
          <w:rFonts w:ascii="Times New Roman" w:eastAsia="Times New Roman" w:hAnsi="Times New Roman" w:cs="Times New Roman"/>
          <w:sz w:val="28"/>
          <w:szCs w:val="28"/>
          <w:lang w:val="vi-VN" w:eastAsia="en-US"/>
        </w:rPr>
        <w:t>Nhận diện 28 nhóm vấn đề, ngày 04/8/2025, Bộ KH</w:t>
      </w:r>
      <w:r w:rsidRPr="00E43BB6">
        <w:rPr>
          <w:rFonts w:ascii="Times New Roman" w:eastAsia="Times New Roman" w:hAnsi="Times New Roman" w:cs="Times New Roman"/>
          <w:sz w:val="28"/>
          <w:szCs w:val="28"/>
          <w:lang w:val="en-US" w:eastAsia="en-US"/>
        </w:rPr>
        <w:t>&amp;</w:t>
      </w:r>
      <w:r w:rsidRPr="00E43BB6">
        <w:rPr>
          <w:rFonts w:ascii="Times New Roman" w:eastAsia="Times New Roman" w:hAnsi="Times New Roman" w:cs="Times New Roman"/>
          <w:sz w:val="28"/>
          <w:szCs w:val="28"/>
          <w:lang w:val="vi-VN" w:eastAsia="en-US"/>
        </w:rPr>
        <w:t>CN</w:t>
      </w:r>
      <w:r w:rsidRPr="00E43BB6" w:rsidDel="00573C0B">
        <w:rPr>
          <w:rFonts w:ascii="Times New Roman" w:eastAsia="Times New Roman" w:hAnsi="Times New Roman" w:cs="Times New Roman"/>
          <w:sz w:val="28"/>
          <w:szCs w:val="28"/>
          <w:lang w:val="vi-VN" w:eastAsia="en-US"/>
        </w:rPr>
        <w:t xml:space="preserve"> </w:t>
      </w:r>
      <w:r w:rsidRPr="00E43BB6">
        <w:rPr>
          <w:rFonts w:ascii="Times New Roman" w:eastAsia="Times New Roman" w:hAnsi="Times New Roman" w:cs="Times New Roman"/>
          <w:sz w:val="28"/>
          <w:szCs w:val="28"/>
          <w:lang w:val="vi-VN" w:eastAsia="en-US"/>
        </w:rPr>
        <w:t>đã có văn bản gửi các bộ, ngành, địa phương đề nghị rà soát, giải quyết các khó khăn, vướng mắc còn tồn tại trong quá trình thực hiện TTHC, dịch vụ công trực tuyến (DVCTT) theo mô hình chính quyền địa phương 02 cấp</w:t>
      </w:r>
      <w:r w:rsidRPr="00E43BB6">
        <w:rPr>
          <w:rFonts w:ascii="Times New Roman" w:eastAsia="Times New Roman" w:hAnsi="Times New Roman" w:cs="Times New Roman"/>
          <w:sz w:val="28"/>
          <w:szCs w:val="28"/>
          <w:vertAlign w:val="superscript"/>
          <w:lang w:val="vi-VN" w:eastAsia="en-US"/>
        </w:rPr>
        <w:footnoteReference w:id="1"/>
      </w:r>
      <w:r w:rsidRPr="00E43BB6">
        <w:rPr>
          <w:rFonts w:ascii="Times New Roman" w:eastAsia="Times New Roman" w:hAnsi="Times New Roman" w:cs="Times New Roman"/>
          <w:sz w:val="28"/>
          <w:szCs w:val="28"/>
          <w:lang w:val="vi-VN" w:eastAsia="en-US"/>
        </w:rPr>
        <w:t>.</w:t>
      </w:r>
    </w:p>
    <w:p w14:paraId="4B4A21C3" w14:textId="77777777" w:rsidR="00E43BB6" w:rsidRPr="00E43BB6" w:rsidRDefault="00E43BB6" w:rsidP="00E43BB6">
      <w:pPr>
        <w:autoSpaceDE w:val="0"/>
        <w:autoSpaceDN w:val="0"/>
        <w:adjustRightInd w:val="0"/>
        <w:spacing w:before="120" w:after="120" w:line="288" w:lineRule="auto"/>
        <w:ind w:firstLine="567"/>
        <w:jc w:val="both"/>
        <w:rPr>
          <w:rFonts w:ascii="Times New Roman" w:eastAsia="Times New Roman" w:hAnsi="Times New Roman" w:cs="Times New Roman"/>
          <w:sz w:val="28"/>
          <w:szCs w:val="28"/>
          <w:lang w:val="vi-VN" w:eastAsia="en-US"/>
        </w:rPr>
      </w:pPr>
      <w:r w:rsidRPr="00E43BB6">
        <w:rPr>
          <w:rFonts w:ascii="Times New Roman" w:eastAsia="Times New Roman" w:hAnsi="Times New Roman" w:cs="Times New Roman"/>
          <w:sz w:val="28"/>
          <w:szCs w:val="28"/>
          <w:lang w:val="vi-VN" w:eastAsia="en-US"/>
        </w:rPr>
        <w:t>Tập</w:t>
      </w:r>
      <w:r w:rsidRPr="00E43BB6">
        <w:rPr>
          <w:rFonts w:ascii="Times New Roman" w:eastAsia="Times New Roman" w:hAnsi="Times New Roman" w:cs="Times New Roman"/>
          <w:sz w:val="28"/>
          <w:szCs w:val="28"/>
          <w:lang w:val="en-US" w:eastAsia="en-US"/>
        </w:rPr>
        <w:t xml:space="preserve"> trung</w:t>
      </w:r>
      <w:r w:rsidRPr="00E43BB6">
        <w:rPr>
          <w:rFonts w:ascii="Times New Roman" w:eastAsia="Times New Roman" w:hAnsi="Times New Roman" w:cs="Times New Roman"/>
          <w:sz w:val="28"/>
          <w:szCs w:val="28"/>
          <w:lang w:val="vi-VN" w:eastAsia="en-US"/>
        </w:rPr>
        <w:t xml:space="preserve"> vào việc cung cấp và thực hiện DVCTT toàn trình, Bộ KH</w:t>
      </w:r>
      <w:r w:rsidRPr="00E43BB6">
        <w:rPr>
          <w:rFonts w:ascii="Times New Roman" w:eastAsia="Times New Roman" w:hAnsi="Times New Roman" w:cs="Times New Roman"/>
          <w:sz w:val="28"/>
          <w:szCs w:val="28"/>
          <w:lang w:val="en-US" w:eastAsia="en-US"/>
        </w:rPr>
        <w:t>&amp;</w:t>
      </w:r>
      <w:r w:rsidRPr="00E43BB6">
        <w:rPr>
          <w:rFonts w:ascii="Times New Roman" w:eastAsia="Times New Roman" w:hAnsi="Times New Roman" w:cs="Times New Roman"/>
          <w:sz w:val="28"/>
          <w:szCs w:val="28"/>
          <w:lang w:val="vi-VN" w:eastAsia="en-US"/>
        </w:rPr>
        <w:t>CN</w:t>
      </w:r>
      <w:r w:rsidRPr="00E43BB6" w:rsidDel="00573C0B">
        <w:rPr>
          <w:rFonts w:ascii="Times New Roman" w:eastAsia="Times New Roman" w:hAnsi="Times New Roman" w:cs="Times New Roman"/>
          <w:sz w:val="28"/>
          <w:szCs w:val="28"/>
          <w:lang w:val="vi-VN" w:eastAsia="en-US"/>
        </w:rPr>
        <w:t xml:space="preserve"> </w:t>
      </w:r>
      <w:r w:rsidRPr="00E43BB6">
        <w:rPr>
          <w:rFonts w:ascii="Times New Roman" w:eastAsia="Times New Roman" w:hAnsi="Times New Roman" w:cs="Times New Roman"/>
          <w:sz w:val="28"/>
          <w:szCs w:val="28"/>
          <w:lang w:val="vi-VN" w:eastAsia="en-US"/>
        </w:rPr>
        <w:t xml:space="preserve">ghi nhận 2 điểm nghẽn lớn, 2 </w:t>
      </w:r>
      <w:r w:rsidRPr="00E43BB6">
        <w:rPr>
          <w:rFonts w:ascii="Times New Roman" w:eastAsia="Times New Roman" w:hAnsi="Times New Roman" w:cs="Times New Roman"/>
          <w:sz w:val="28"/>
          <w:szCs w:val="28"/>
          <w:lang w:val="en-US" w:eastAsia="en-US"/>
        </w:rPr>
        <w:t xml:space="preserve">vấn đề cần </w:t>
      </w:r>
      <w:r w:rsidRPr="00E43BB6">
        <w:rPr>
          <w:rFonts w:ascii="Times New Roman" w:eastAsia="Times New Roman" w:hAnsi="Times New Roman" w:cs="Times New Roman"/>
          <w:sz w:val="28"/>
          <w:szCs w:val="28"/>
          <w:lang w:val="vi-VN" w:eastAsia="en-US"/>
        </w:rPr>
        <w:t>lưu ý và kính báo cáo Thủ tướng Chính phủ xem xét, chỉ đạo như sau</w:t>
      </w:r>
      <w:r w:rsidRPr="00E43BB6">
        <w:rPr>
          <w:rFonts w:ascii="Times New Roman" w:eastAsia="Times New Roman" w:hAnsi="Times New Roman" w:cs="Times New Roman"/>
          <w:sz w:val="28"/>
          <w:szCs w:val="28"/>
          <w:lang w:val="en-US" w:eastAsia="en-US"/>
        </w:rPr>
        <w:t>:</w:t>
      </w:r>
    </w:p>
    <w:p w14:paraId="75FE08C8" w14:textId="77777777" w:rsidR="00E43BB6" w:rsidRPr="00E43BB6" w:rsidRDefault="00E43BB6" w:rsidP="00E43BB6">
      <w:pPr>
        <w:autoSpaceDE w:val="0"/>
        <w:autoSpaceDN w:val="0"/>
        <w:adjustRightInd w:val="0"/>
        <w:spacing w:before="120" w:after="120" w:line="288" w:lineRule="auto"/>
        <w:ind w:firstLine="567"/>
        <w:jc w:val="both"/>
        <w:outlineLvl w:val="0"/>
        <w:rPr>
          <w:rFonts w:ascii="Times New Roman" w:eastAsia="Times New Roman" w:hAnsi="Times New Roman" w:cs="Times New Roman"/>
          <w:b/>
          <w:bCs/>
          <w:sz w:val="28"/>
          <w:szCs w:val="28"/>
          <w:lang w:val="vi-VN" w:eastAsia="en-US"/>
        </w:rPr>
      </w:pPr>
      <w:r w:rsidRPr="00E43BB6">
        <w:rPr>
          <w:rFonts w:ascii="Times New Roman" w:eastAsia="Times New Roman" w:hAnsi="Times New Roman" w:cs="Times New Roman"/>
          <w:b/>
          <w:bCs/>
          <w:sz w:val="28"/>
          <w:szCs w:val="28"/>
          <w:lang w:val="vi-VN" w:eastAsia="en-US"/>
        </w:rPr>
        <w:t>A- Các điểm nghẽn lớn và vấn đề cần lưu ý (đến ngày 21/9/2025)</w:t>
      </w:r>
    </w:p>
    <w:p w14:paraId="2DA3E3C8" w14:textId="77777777" w:rsidR="00E43BB6" w:rsidRPr="00E43BB6" w:rsidRDefault="00E43BB6" w:rsidP="00E43BB6">
      <w:pPr>
        <w:autoSpaceDE w:val="0"/>
        <w:autoSpaceDN w:val="0"/>
        <w:adjustRightInd w:val="0"/>
        <w:spacing w:before="120" w:after="120" w:line="288" w:lineRule="auto"/>
        <w:ind w:firstLine="567"/>
        <w:jc w:val="both"/>
        <w:outlineLvl w:val="1"/>
        <w:rPr>
          <w:rFonts w:ascii="Times New Roman" w:eastAsia="Times New Roman" w:hAnsi="Times New Roman" w:cs="Times New Roman"/>
          <w:sz w:val="28"/>
          <w:szCs w:val="28"/>
          <w:lang w:val="vi-VN" w:eastAsia="en-US"/>
        </w:rPr>
      </w:pPr>
      <w:r w:rsidRPr="00E43BB6">
        <w:rPr>
          <w:rFonts w:ascii="Times New Roman" w:eastAsia="Times New Roman" w:hAnsi="Times New Roman" w:cs="Times New Roman"/>
          <w:b/>
          <w:bCs/>
          <w:sz w:val="28"/>
          <w:szCs w:val="28"/>
          <w:lang w:val="vi-VN" w:eastAsia="en-US"/>
        </w:rPr>
        <w:t>1. Điểm nghẽn:</w:t>
      </w:r>
      <w:r w:rsidRPr="00E43BB6">
        <w:rPr>
          <w:rFonts w:ascii="Times New Roman" w:eastAsia="Times New Roman" w:hAnsi="Times New Roman" w:cs="Times New Roman"/>
          <w:sz w:val="28"/>
          <w:szCs w:val="28"/>
          <w:lang w:val="vi-VN" w:eastAsia="en-US"/>
        </w:rPr>
        <w:t xml:space="preserve"> Một số hệ thống thông tin, nền tảng số của bộ, ngành gặp vấn đề </w:t>
      </w:r>
      <w:r w:rsidRPr="00E43BB6">
        <w:rPr>
          <w:rFonts w:ascii="Times New Roman" w:eastAsia="Times New Roman" w:hAnsi="Times New Roman" w:cs="Times New Roman"/>
          <w:b/>
          <w:bCs/>
          <w:sz w:val="28"/>
          <w:szCs w:val="28"/>
          <w:lang w:val="vi-VN" w:eastAsia="en-US"/>
        </w:rPr>
        <w:t>quá tải</w:t>
      </w:r>
      <w:r w:rsidRPr="00E43BB6">
        <w:rPr>
          <w:rFonts w:ascii="Times New Roman" w:eastAsia="Times New Roman" w:hAnsi="Times New Roman" w:cs="Times New Roman"/>
          <w:sz w:val="28"/>
          <w:szCs w:val="28"/>
          <w:lang w:val="vi-VN" w:eastAsia="en-US"/>
        </w:rPr>
        <w:t xml:space="preserve">, </w:t>
      </w:r>
      <w:r w:rsidRPr="00E43BB6">
        <w:rPr>
          <w:rFonts w:ascii="Times New Roman" w:eastAsia="Times New Roman" w:hAnsi="Times New Roman" w:cs="Times New Roman"/>
          <w:b/>
          <w:bCs/>
          <w:sz w:val="28"/>
          <w:szCs w:val="28"/>
          <w:lang w:val="vi-VN" w:eastAsia="en-US"/>
        </w:rPr>
        <w:t>hoạt động thiếu ổn định</w:t>
      </w:r>
      <w:r w:rsidRPr="00E43BB6">
        <w:rPr>
          <w:rFonts w:ascii="Times New Roman" w:eastAsia="Times New Roman" w:hAnsi="Times New Roman" w:cs="Times New Roman"/>
          <w:sz w:val="28"/>
          <w:szCs w:val="28"/>
          <w:lang w:val="vi-VN" w:eastAsia="en-US"/>
        </w:rPr>
        <w:t xml:space="preserve">, </w:t>
      </w:r>
      <w:r w:rsidRPr="00E43BB6">
        <w:rPr>
          <w:rFonts w:ascii="Times New Roman" w:eastAsia="Times New Roman" w:hAnsi="Times New Roman" w:cs="Times New Roman"/>
          <w:b/>
          <w:bCs/>
          <w:sz w:val="28"/>
          <w:szCs w:val="28"/>
          <w:lang w:val="vi-VN" w:eastAsia="en-US"/>
        </w:rPr>
        <w:t>chậm phản hồi</w:t>
      </w:r>
      <w:r w:rsidRPr="00E43BB6">
        <w:rPr>
          <w:rFonts w:ascii="Times New Roman" w:eastAsia="Times New Roman" w:hAnsi="Times New Roman" w:cs="Times New Roman"/>
          <w:sz w:val="28"/>
          <w:szCs w:val="28"/>
          <w:lang w:val="vi-VN" w:eastAsia="en-US"/>
        </w:rPr>
        <w:t xml:space="preserve"> </w:t>
      </w:r>
    </w:p>
    <w:p w14:paraId="036644B4" w14:textId="77777777" w:rsidR="00E43BB6" w:rsidRPr="00E43BB6" w:rsidRDefault="00E43BB6" w:rsidP="00E43BB6">
      <w:pPr>
        <w:autoSpaceDE w:val="0"/>
        <w:autoSpaceDN w:val="0"/>
        <w:adjustRightInd w:val="0"/>
        <w:spacing w:before="120" w:after="120" w:line="288" w:lineRule="auto"/>
        <w:ind w:firstLine="567"/>
        <w:jc w:val="both"/>
        <w:rPr>
          <w:rFonts w:ascii="Times New Roman" w:eastAsia="Times New Roman" w:hAnsi="Times New Roman" w:cs="Times New Roman"/>
          <w:sz w:val="28"/>
          <w:szCs w:val="28"/>
          <w:lang w:val="vi-VN" w:eastAsia="en-US"/>
        </w:rPr>
      </w:pPr>
      <w:r w:rsidRPr="00E43BB6">
        <w:rPr>
          <w:rFonts w:ascii="Times New Roman" w:eastAsia="Times New Roman" w:hAnsi="Times New Roman" w:cs="Times New Roman"/>
          <w:sz w:val="28"/>
          <w:szCs w:val="28"/>
          <w:lang w:val="vi-VN" w:eastAsia="en-US"/>
        </w:rPr>
        <w:t>Bộ KH</w:t>
      </w:r>
      <w:r w:rsidRPr="00E43BB6">
        <w:rPr>
          <w:rFonts w:ascii="Times New Roman" w:eastAsia="Times New Roman" w:hAnsi="Times New Roman" w:cs="Times New Roman"/>
          <w:sz w:val="28"/>
          <w:szCs w:val="28"/>
          <w:lang w:val="en-US" w:eastAsia="en-US"/>
        </w:rPr>
        <w:t>&amp;</w:t>
      </w:r>
      <w:r w:rsidRPr="00E43BB6">
        <w:rPr>
          <w:rFonts w:ascii="Times New Roman" w:eastAsia="Times New Roman" w:hAnsi="Times New Roman" w:cs="Times New Roman"/>
          <w:sz w:val="28"/>
          <w:szCs w:val="28"/>
          <w:lang w:val="vi-VN" w:eastAsia="en-US"/>
        </w:rPr>
        <w:t>CN</w:t>
      </w:r>
      <w:r w:rsidRPr="00E43BB6" w:rsidDel="00573C0B">
        <w:rPr>
          <w:rFonts w:ascii="Times New Roman" w:eastAsia="Times New Roman" w:hAnsi="Times New Roman" w:cs="Times New Roman"/>
          <w:sz w:val="28"/>
          <w:szCs w:val="28"/>
          <w:lang w:val="vi-VN" w:eastAsia="en-US"/>
        </w:rPr>
        <w:t xml:space="preserve"> </w:t>
      </w:r>
      <w:r w:rsidRPr="00E43BB6">
        <w:rPr>
          <w:rFonts w:ascii="Times New Roman" w:eastAsia="Times New Roman" w:hAnsi="Times New Roman" w:cs="Times New Roman"/>
          <w:sz w:val="28"/>
          <w:szCs w:val="28"/>
          <w:lang w:val="vi-VN" w:eastAsia="en-US"/>
        </w:rPr>
        <w:t xml:space="preserve">ghi nhận một số hệ thống thông tin của bộ, ngành còn hiện tượng </w:t>
      </w:r>
      <w:r w:rsidRPr="00E43BB6">
        <w:rPr>
          <w:rFonts w:ascii="Times New Roman" w:eastAsia="Times New Roman" w:hAnsi="Times New Roman" w:cs="Times New Roman"/>
          <w:sz w:val="28"/>
          <w:szCs w:val="28"/>
          <w:lang w:val="en-US" w:eastAsia="en-US"/>
        </w:rPr>
        <w:t xml:space="preserve">lỗi, </w:t>
      </w:r>
      <w:r w:rsidRPr="00E43BB6">
        <w:rPr>
          <w:rFonts w:ascii="Times New Roman" w:eastAsia="Times New Roman" w:hAnsi="Times New Roman" w:cs="Times New Roman"/>
          <w:sz w:val="28"/>
          <w:szCs w:val="28"/>
          <w:lang w:val="vi-VN" w:eastAsia="en-US"/>
        </w:rPr>
        <w:t>quá tải, hoạt động thiếu ổn định, chậm phản hồi như sau:</w:t>
      </w:r>
    </w:p>
    <w:p w14:paraId="05666717" w14:textId="77777777" w:rsidR="00E43BB6" w:rsidRPr="00E43BB6" w:rsidRDefault="00E43BB6" w:rsidP="00E43BB6">
      <w:pPr>
        <w:autoSpaceDE w:val="0"/>
        <w:autoSpaceDN w:val="0"/>
        <w:adjustRightInd w:val="0"/>
        <w:spacing w:before="120" w:after="120" w:line="288" w:lineRule="auto"/>
        <w:ind w:firstLine="567"/>
        <w:jc w:val="both"/>
        <w:rPr>
          <w:rFonts w:ascii="Times New Roman" w:eastAsia="Times New Roman" w:hAnsi="Times New Roman" w:cs="Times New Roman"/>
          <w:sz w:val="28"/>
          <w:szCs w:val="28"/>
          <w:lang w:val="vi-VN" w:eastAsia="en-US"/>
        </w:rPr>
      </w:pPr>
      <w:r w:rsidRPr="00E43BB6">
        <w:rPr>
          <w:rFonts w:ascii="Times New Roman" w:eastAsia="Times New Roman" w:hAnsi="Times New Roman" w:cs="Times New Roman"/>
          <w:sz w:val="28"/>
          <w:szCs w:val="28"/>
          <w:lang w:val="vi-VN" w:eastAsia="en-US"/>
        </w:rPr>
        <w:t xml:space="preserve">(1) </w:t>
      </w:r>
      <w:r w:rsidRPr="00E43BB6">
        <w:rPr>
          <w:rFonts w:ascii="Times New Roman" w:eastAsia="Times New Roman" w:hAnsi="Times New Roman" w:cs="Times New Roman"/>
          <w:sz w:val="28"/>
          <w:szCs w:val="28"/>
          <w:lang w:val="en-US" w:eastAsia="en-US"/>
        </w:rPr>
        <w:t>Cổng thông tin một cửa quốc gia</w:t>
      </w:r>
    </w:p>
    <w:p w14:paraId="448D8B96" w14:textId="77777777" w:rsidR="00E43BB6" w:rsidRPr="00E43BB6" w:rsidRDefault="00E43BB6" w:rsidP="00E43BB6">
      <w:pPr>
        <w:autoSpaceDE w:val="0"/>
        <w:autoSpaceDN w:val="0"/>
        <w:adjustRightInd w:val="0"/>
        <w:spacing w:before="120" w:after="120" w:line="288" w:lineRule="auto"/>
        <w:ind w:firstLine="567"/>
        <w:jc w:val="both"/>
        <w:rPr>
          <w:rFonts w:ascii="Times New Roman" w:eastAsia="Times New Roman" w:hAnsi="Times New Roman" w:cs="Times New Roman"/>
          <w:sz w:val="28"/>
          <w:szCs w:val="28"/>
          <w:lang w:val="en-US" w:eastAsia="en-US"/>
        </w:rPr>
      </w:pPr>
      <w:r w:rsidRPr="00E43BB6">
        <w:rPr>
          <w:rFonts w:ascii="Times New Roman" w:eastAsia="Times New Roman" w:hAnsi="Times New Roman" w:cs="Times New Roman"/>
          <w:sz w:val="28"/>
          <w:szCs w:val="28"/>
          <w:lang w:val="en-US" w:eastAsia="en-US"/>
        </w:rPr>
        <w:t>Cổng thông tin một cửa quốc gia ASEAN có</w:t>
      </w:r>
      <w:r w:rsidRPr="00E43BB6">
        <w:rPr>
          <w:rFonts w:ascii="Times New Roman" w:eastAsia="Times New Roman" w:hAnsi="Times New Roman" w:cs="Times New Roman"/>
          <w:sz w:val="28"/>
          <w:szCs w:val="28"/>
          <w:lang w:val="vi-VN" w:eastAsia="en-US"/>
        </w:rPr>
        <w:t xml:space="preserve"> hiện tượng</w:t>
      </w:r>
      <w:r w:rsidRPr="00E43BB6">
        <w:rPr>
          <w:rFonts w:ascii="Times New Roman" w:eastAsia="Times New Roman" w:hAnsi="Times New Roman" w:cs="Times New Roman"/>
          <w:sz w:val="28"/>
          <w:szCs w:val="28"/>
          <w:lang w:val="en-US" w:eastAsia="en-US"/>
        </w:rPr>
        <w:t xml:space="preserve"> lỗi, chậm, không thực hiện được các thủ tục hành chính. Ví</w:t>
      </w:r>
      <w:r w:rsidRPr="00E43BB6">
        <w:rPr>
          <w:rFonts w:ascii="Times New Roman" w:eastAsia="Times New Roman" w:hAnsi="Times New Roman" w:cs="Times New Roman"/>
          <w:sz w:val="28"/>
          <w:szCs w:val="28"/>
          <w:lang w:val="vi-VN" w:eastAsia="en-US"/>
        </w:rPr>
        <w:t xml:space="preserve"> dụ</w:t>
      </w:r>
      <w:r w:rsidRPr="00E43BB6">
        <w:rPr>
          <w:rFonts w:ascii="Times New Roman" w:eastAsia="Times New Roman" w:hAnsi="Times New Roman" w:cs="Times New Roman"/>
          <w:sz w:val="28"/>
          <w:szCs w:val="28"/>
          <w:lang w:val="en-US" w:eastAsia="en-US"/>
        </w:rPr>
        <w:t>: lĩnh vực đường bộ</w:t>
      </w:r>
      <w:r w:rsidRPr="00E43BB6">
        <w:rPr>
          <w:rFonts w:ascii="Times New Roman" w:eastAsia="Times New Roman" w:hAnsi="Times New Roman" w:cs="Times New Roman"/>
          <w:sz w:val="28"/>
          <w:szCs w:val="28"/>
          <w:lang w:val="vi-VN" w:eastAsia="en-US"/>
        </w:rPr>
        <w:t xml:space="preserve"> có thời điểm</w:t>
      </w:r>
      <w:r w:rsidRPr="00E43BB6">
        <w:rPr>
          <w:rFonts w:ascii="Times New Roman" w:eastAsia="Times New Roman" w:hAnsi="Times New Roman" w:cs="Times New Roman"/>
          <w:sz w:val="28"/>
          <w:szCs w:val="28"/>
          <w:lang w:val="en-US" w:eastAsia="en-US"/>
        </w:rPr>
        <w:t xml:space="preserve"> không khai báo</w:t>
      </w:r>
      <w:r w:rsidRPr="00E43BB6">
        <w:rPr>
          <w:rFonts w:ascii="Times New Roman" w:eastAsia="Times New Roman" w:hAnsi="Times New Roman" w:cs="Times New Roman"/>
          <w:sz w:val="28"/>
          <w:szCs w:val="28"/>
          <w:lang w:val="vi-VN" w:eastAsia="en-US"/>
        </w:rPr>
        <w:t xml:space="preserve"> </w:t>
      </w:r>
      <w:r w:rsidRPr="00E43BB6">
        <w:rPr>
          <w:rFonts w:ascii="Times New Roman" w:eastAsia="Times New Roman" w:hAnsi="Times New Roman" w:cs="Times New Roman"/>
          <w:sz w:val="28"/>
          <w:szCs w:val="28"/>
          <w:lang w:val="en-US" w:eastAsia="en-US"/>
        </w:rPr>
        <w:t>được tờ khai, không nộp được hồ sơ; Cổng không cập nhật theo văn bản quy phạm pháp luật hiện hành</w:t>
      </w:r>
      <w:r w:rsidRPr="00E43BB6">
        <w:rPr>
          <w:rFonts w:ascii="Times New Roman" w:eastAsia="Times New Roman" w:hAnsi="Times New Roman" w:cs="Times New Roman"/>
          <w:sz w:val="28"/>
          <w:szCs w:val="28"/>
          <w:lang w:val="vi-VN" w:eastAsia="en-US"/>
        </w:rPr>
        <w:t xml:space="preserve"> (</w:t>
      </w:r>
      <w:r w:rsidRPr="00E43BB6">
        <w:rPr>
          <w:rFonts w:ascii="Times New Roman" w:eastAsia="Times New Roman" w:hAnsi="Times New Roman" w:cs="Times New Roman"/>
          <w:sz w:val="28"/>
          <w:szCs w:val="28"/>
          <w:lang w:val="en-US" w:eastAsia="en-US"/>
        </w:rPr>
        <w:t>ví dụ Nghị định số 158/2024/NĐ-CP ngày 18/12/2024 quy định về hoạt động vận tải đường bộ đã có hiệu lực từ 01/01/2025</w:t>
      </w:r>
      <w:r w:rsidRPr="00E43BB6">
        <w:rPr>
          <w:rFonts w:ascii="Times New Roman" w:eastAsia="Times New Roman" w:hAnsi="Times New Roman" w:cs="Times New Roman"/>
          <w:sz w:val="28"/>
          <w:szCs w:val="28"/>
          <w:lang w:val="vi-VN" w:eastAsia="en-US"/>
        </w:rPr>
        <w:t>)</w:t>
      </w:r>
      <w:r w:rsidRPr="00E43BB6">
        <w:rPr>
          <w:rFonts w:ascii="Times New Roman" w:eastAsia="Times New Roman" w:hAnsi="Times New Roman" w:cs="Times New Roman"/>
          <w:sz w:val="28"/>
          <w:szCs w:val="28"/>
          <w:lang w:val="en-US" w:eastAsia="en-US"/>
        </w:rPr>
        <w:t xml:space="preserve">; </w:t>
      </w:r>
      <w:r w:rsidRPr="00E43BB6">
        <w:rPr>
          <w:rFonts w:ascii="Times New Roman" w:eastAsia="Times New Roman" w:hAnsi="Times New Roman" w:cs="Times New Roman"/>
          <w:sz w:val="28"/>
          <w:szCs w:val="28"/>
          <w:lang w:val="en-US" w:eastAsia="en-US"/>
        </w:rPr>
        <w:lastRenderedPageBreak/>
        <w:t>lĩnh vực hàng hải, lĩnh vực đăng kiểm đôi lúc gặp tình trạng chậm hoặc</w:t>
      </w:r>
      <w:r w:rsidRPr="00E43BB6">
        <w:rPr>
          <w:rFonts w:ascii="Times New Roman" w:eastAsia="Times New Roman" w:hAnsi="Times New Roman" w:cs="Times New Roman"/>
          <w:sz w:val="28"/>
          <w:szCs w:val="28"/>
          <w:lang w:val="vi-VN" w:eastAsia="en-US"/>
        </w:rPr>
        <w:t xml:space="preserve"> người dùng</w:t>
      </w:r>
      <w:r w:rsidRPr="00E43BB6">
        <w:rPr>
          <w:rFonts w:ascii="Times New Roman" w:eastAsia="Times New Roman" w:hAnsi="Times New Roman" w:cs="Times New Roman"/>
          <w:sz w:val="28"/>
          <w:szCs w:val="28"/>
          <w:lang w:val="en-US" w:eastAsia="en-US"/>
        </w:rPr>
        <w:t xml:space="preserve"> bị</w:t>
      </w:r>
      <w:r w:rsidRPr="00E43BB6">
        <w:rPr>
          <w:rFonts w:ascii="Times New Roman" w:eastAsia="Times New Roman" w:hAnsi="Times New Roman" w:cs="Times New Roman"/>
          <w:sz w:val="28"/>
          <w:szCs w:val="28"/>
          <w:lang w:val="vi-VN" w:eastAsia="en-US"/>
        </w:rPr>
        <w:t xml:space="preserve"> đẩy </w:t>
      </w:r>
      <w:r w:rsidRPr="00E43BB6">
        <w:rPr>
          <w:rFonts w:ascii="Times New Roman" w:eastAsia="Times New Roman" w:hAnsi="Times New Roman" w:cs="Times New Roman"/>
          <w:sz w:val="28"/>
          <w:szCs w:val="28"/>
          <w:lang w:val="en-US" w:eastAsia="en-US"/>
        </w:rPr>
        <w:t>ra khỏi hệ thống khi đang thực hiện TTHC; tình trạng không trả lời mail, không phản hồi lại doanh nghiệp khi có lỗi xảy ra thường xuyên.</w:t>
      </w:r>
    </w:p>
    <w:p w14:paraId="0530D61C" w14:textId="77777777" w:rsidR="00E43BB6" w:rsidRPr="00E43BB6" w:rsidRDefault="00E43BB6" w:rsidP="00E43BB6">
      <w:pPr>
        <w:autoSpaceDE w:val="0"/>
        <w:autoSpaceDN w:val="0"/>
        <w:adjustRightInd w:val="0"/>
        <w:spacing w:before="120" w:after="120" w:line="288" w:lineRule="auto"/>
        <w:ind w:firstLine="567"/>
        <w:jc w:val="both"/>
        <w:rPr>
          <w:rFonts w:ascii="Times New Roman" w:eastAsia="Times New Roman" w:hAnsi="Times New Roman" w:cs="Times New Roman"/>
          <w:sz w:val="28"/>
          <w:szCs w:val="28"/>
          <w:lang w:val="en-US" w:eastAsia="en-US"/>
        </w:rPr>
      </w:pPr>
      <w:r w:rsidRPr="00E43BB6">
        <w:rPr>
          <w:rFonts w:ascii="Times New Roman" w:eastAsia="Times New Roman" w:hAnsi="Times New Roman" w:cs="Times New Roman"/>
          <w:sz w:val="28"/>
          <w:szCs w:val="28"/>
          <w:lang w:val="vi-VN" w:eastAsia="en-US"/>
        </w:rPr>
        <w:t xml:space="preserve">(2) Một số hệ thống bộ, ngành trước tháng 9 có hiện tượng quá tải, hoạt động thiếu ổn định, lỗi, nhưng thời điểm hiện tại </w:t>
      </w:r>
      <w:r w:rsidRPr="00E43BB6">
        <w:rPr>
          <w:rFonts w:ascii="Times New Roman" w:eastAsia="Times New Roman" w:hAnsi="Times New Roman" w:cs="Times New Roman"/>
          <w:b/>
          <w:bCs/>
          <w:sz w:val="28"/>
          <w:szCs w:val="28"/>
          <w:lang w:val="vi-VN" w:eastAsia="en-US"/>
        </w:rPr>
        <w:t>đã khắc phục</w:t>
      </w:r>
      <w:r w:rsidRPr="00E43BB6">
        <w:rPr>
          <w:rFonts w:ascii="Times New Roman" w:eastAsia="Times New Roman" w:hAnsi="Times New Roman" w:cs="Times New Roman"/>
          <w:sz w:val="28"/>
          <w:szCs w:val="28"/>
          <w:lang w:val="vi-VN" w:eastAsia="en-US"/>
        </w:rPr>
        <w:t xml:space="preserve">: </w:t>
      </w:r>
      <w:r w:rsidRPr="00E43BB6">
        <w:rPr>
          <w:rFonts w:ascii="Times New Roman" w:eastAsia="Times New Roman" w:hAnsi="Times New Roman" w:cs="Times New Roman"/>
          <w:sz w:val="28"/>
          <w:szCs w:val="28"/>
          <w:lang w:val="en-US" w:eastAsia="en-US"/>
        </w:rPr>
        <w:t>Phần mềm đăng ký, quản lý hộ tịch dùng chung của Bộ Tư pháp</w:t>
      </w:r>
      <w:r w:rsidRPr="00E43BB6">
        <w:rPr>
          <w:rFonts w:ascii="Times New Roman" w:eastAsia="Times New Roman" w:hAnsi="Times New Roman" w:cs="Times New Roman"/>
          <w:sz w:val="28"/>
          <w:szCs w:val="28"/>
          <w:lang w:val="vi-VN" w:eastAsia="en-US"/>
        </w:rPr>
        <w:t>; Hệ thống thông tin quốc gia về đăng ký hợp tác xã, hộ kinh doanh</w:t>
      </w:r>
      <w:r w:rsidRPr="00E43BB6">
        <w:rPr>
          <w:rFonts w:ascii="Times New Roman" w:eastAsia="Times New Roman" w:hAnsi="Times New Roman" w:cs="Times New Roman"/>
          <w:sz w:val="28"/>
          <w:szCs w:val="28"/>
          <w:lang w:val="en-US" w:eastAsia="en-US"/>
        </w:rPr>
        <w:t xml:space="preserve"> của Bộ Tài chính; </w:t>
      </w:r>
      <w:r w:rsidRPr="00E43BB6">
        <w:rPr>
          <w:rFonts w:ascii="Times New Roman" w:eastAsia="Times New Roman" w:hAnsi="Times New Roman" w:cs="Times New Roman"/>
          <w:sz w:val="28"/>
          <w:szCs w:val="28"/>
          <w:lang w:val="vi-VN" w:eastAsia="en-US"/>
        </w:rPr>
        <w:t xml:space="preserve">Hệ thống </w:t>
      </w:r>
      <w:r w:rsidRPr="00E43BB6">
        <w:rPr>
          <w:rFonts w:ascii="Times New Roman" w:eastAsia="Times New Roman" w:hAnsi="Times New Roman" w:cs="Times New Roman"/>
          <w:sz w:val="28"/>
          <w:szCs w:val="28"/>
          <w:lang w:val="en-US" w:eastAsia="en-US"/>
        </w:rPr>
        <w:t>nghiệp vụ quản lý vận tải đường bộ của Bộ Xây dựng …</w:t>
      </w:r>
    </w:p>
    <w:p w14:paraId="3D9290C4" w14:textId="77777777" w:rsidR="00E43BB6" w:rsidRPr="00E43BB6" w:rsidRDefault="00E43BB6" w:rsidP="00E43BB6">
      <w:pPr>
        <w:autoSpaceDE w:val="0"/>
        <w:autoSpaceDN w:val="0"/>
        <w:adjustRightInd w:val="0"/>
        <w:spacing w:before="120" w:after="120" w:line="288" w:lineRule="auto"/>
        <w:ind w:firstLine="567"/>
        <w:jc w:val="both"/>
        <w:outlineLvl w:val="1"/>
        <w:rPr>
          <w:rFonts w:ascii="Times New Roman" w:eastAsia="Times New Roman" w:hAnsi="Times New Roman" w:cs="Times New Roman"/>
          <w:sz w:val="28"/>
          <w:szCs w:val="28"/>
          <w:lang w:val="vi-VN" w:eastAsia="en-US"/>
        </w:rPr>
      </w:pPr>
      <w:r w:rsidRPr="00E43BB6">
        <w:rPr>
          <w:rFonts w:ascii="Times New Roman" w:eastAsia="Times New Roman" w:hAnsi="Times New Roman" w:cs="Times New Roman"/>
          <w:b/>
          <w:bCs/>
          <w:sz w:val="28"/>
          <w:szCs w:val="28"/>
          <w:lang w:val="vi-VN" w:eastAsia="en-US"/>
        </w:rPr>
        <w:t>2. Điểm nghẽn:</w:t>
      </w:r>
      <w:r w:rsidRPr="00E43BB6">
        <w:rPr>
          <w:rFonts w:ascii="Times New Roman" w:eastAsia="Times New Roman" w:hAnsi="Times New Roman" w:cs="Times New Roman"/>
          <w:sz w:val="28"/>
          <w:szCs w:val="28"/>
          <w:lang w:val="vi-VN" w:eastAsia="en-US"/>
        </w:rPr>
        <w:t xml:space="preserve"> Một số hệ thống thông tin, nền tảng số của bộ, ngành </w:t>
      </w:r>
      <w:r w:rsidRPr="00E43BB6">
        <w:rPr>
          <w:rFonts w:ascii="Times New Roman" w:eastAsia="Times New Roman" w:hAnsi="Times New Roman" w:cs="Times New Roman"/>
          <w:b/>
          <w:bCs/>
          <w:sz w:val="28"/>
          <w:szCs w:val="28"/>
          <w:lang w:val="vi-VN" w:eastAsia="en-US"/>
        </w:rPr>
        <w:t>không kết nối, liên thông</w:t>
      </w:r>
      <w:r w:rsidRPr="00E43BB6">
        <w:rPr>
          <w:rFonts w:ascii="Times New Roman" w:eastAsia="Times New Roman" w:hAnsi="Times New Roman" w:cs="Times New Roman"/>
          <w:sz w:val="28"/>
          <w:szCs w:val="28"/>
          <w:lang w:val="vi-VN" w:eastAsia="en-US"/>
        </w:rPr>
        <w:t xml:space="preserve"> với hệ thống thông tin giải quyết TTHC cấp tỉnh</w:t>
      </w:r>
    </w:p>
    <w:p w14:paraId="3AC88991" w14:textId="77777777" w:rsidR="00E43BB6" w:rsidRPr="00E43BB6" w:rsidRDefault="00E43BB6" w:rsidP="00E43BB6">
      <w:pPr>
        <w:autoSpaceDE w:val="0"/>
        <w:autoSpaceDN w:val="0"/>
        <w:adjustRightInd w:val="0"/>
        <w:spacing w:before="120" w:after="120" w:line="288" w:lineRule="auto"/>
        <w:ind w:firstLine="567"/>
        <w:jc w:val="both"/>
        <w:rPr>
          <w:rFonts w:ascii="Times New Roman" w:eastAsia="Times New Roman" w:hAnsi="Times New Roman" w:cs="Times New Roman"/>
          <w:sz w:val="28"/>
          <w:szCs w:val="28"/>
          <w:lang w:val="vi-VN" w:eastAsia="en-US"/>
        </w:rPr>
      </w:pPr>
      <w:r w:rsidRPr="00E43BB6">
        <w:rPr>
          <w:rFonts w:ascii="Times New Roman" w:eastAsia="Times New Roman" w:hAnsi="Times New Roman" w:cs="Times New Roman"/>
          <w:sz w:val="28"/>
          <w:szCs w:val="28"/>
          <w:lang w:val="vi-VN" w:eastAsia="en-US"/>
        </w:rPr>
        <w:t>Từ góc nhìn kỹ thuật, Bộ KH</w:t>
      </w:r>
      <w:r w:rsidRPr="00E43BB6">
        <w:rPr>
          <w:rFonts w:ascii="Times New Roman" w:eastAsia="Times New Roman" w:hAnsi="Times New Roman" w:cs="Times New Roman"/>
          <w:sz w:val="28"/>
          <w:szCs w:val="28"/>
          <w:lang w:val="en-US" w:eastAsia="en-US"/>
        </w:rPr>
        <w:t>&amp;</w:t>
      </w:r>
      <w:r w:rsidRPr="00E43BB6">
        <w:rPr>
          <w:rFonts w:ascii="Times New Roman" w:eastAsia="Times New Roman" w:hAnsi="Times New Roman" w:cs="Times New Roman"/>
          <w:sz w:val="28"/>
          <w:szCs w:val="28"/>
          <w:lang w:val="vi-VN" w:eastAsia="en-US"/>
        </w:rPr>
        <w:t xml:space="preserve">CN đánh giá việc kết nối, liên thông giữa hệ thông thông tin, nền tảng số của bộ, ngành với hệ thống thông tin giải quyết TTHC của địa phương là </w:t>
      </w:r>
      <w:r w:rsidRPr="00E43BB6">
        <w:rPr>
          <w:rFonts w:ascii="Times New Roman" w:eastAsia="Times New Roman" w:hAnsi="Times New Roman" w:cs="Times New Roman"/>
          <w:b/>
          <w:bCs/>
          <w:sz w:val="28"/>
          <w:szCs w:val="28"/>
          <w:lang w:val="vi-VN" w:eastAsia="en-US"/>
        </w:rPr>
        <w:t>hoàn toàn khả thi</w:t>
      </w:r>
      <w:r w:rsidRPr="00E43BB6">
        <w:rPr>
          <w:rFonts w:ascii="Times New Roman" w:eastAsia="Times New Roman" w:hAnsi="Times New Roman" w:cs="Times New Roman"/>
          <w:sz w:val="28"/>
          <w:szCs w:val="28"/>
          <w:lang w:val="vi-VN" w:eastAsia="en-US"/>
        </w:rPr>
        <w:t xml:space="preserve">. Tuy nhiên, đến nay vẫn ghi nhận một số hệ thống thông tin, nền tảng số của bộ, ngành </w:t>
      </w:r>
      <w:r w:rsidRPr="00E43BB6">
        <w:rPr>
          <w:rFonts w:ascii="Times New Roman" w:eastAsia="Times New Roman" w:hAnsi="Times New Roman" w:cs="Times New Roman"/>
          <w:b/>
          <w:bCs/>
          <w:sz w:val="28"/>
          <w:szCs w:val="28"/>
          <w:lang w:val="vi-VN" w:eastAsia="en-US"/>
        </w:rPr>
        <w:t>không</w:t>
      </w:r>
      <w:r w:rsidRPr="00E43BB6">
        <w:rPr>
          <w:rFonts w:ascii="Times New Roman" w:eastAsia="Times New Roman" w:hAnsi="Times New Roman" w:cs="Times New Roman"/>
          <w:sz w:val="28"/>
          <w:szCs w:val="28"/>
          <w:lang w:val="vi-VN" w:eastAsia="en-US"/>
        </w:rPr>
        <w:t xml:space="preserve"> kết nối, liên thông với hệ thống thông tin giải quyết TTHC cấp tỉnh, cụ thể như sau</w:t>
      </w:r>
      <w:r w:rsidRPr="00E43BB6">
        <w:rPr>
          <w:rFonts w:ascii="Times New Roman" w:eastAsia="Times New Roman" w:hAnsi="Times New Roman" w:cs="Times New Roman"/>
          <w:sz w:val="28"/>
          <w:szCs w:val="28"/>
          <w:lang w:val="en-US" w:eastAsia="en-US"/>
        </w:rPr>
        <w:t>:</w:t>
      </w:r>
    </w:p>
    <w:p w14:paraId="3A525BC3" w14:textId="77777777" w:rsidR="00E43BB6" w:rsidRPr="00E43BB6" w:rsidRDefault="00E43BB6" w:rsidP="00E43BB6">
      <w:pPr>
        <w:autoSpaceDE w:val="0"/>
        <w:autoSpaceDN w:val="0"/>
        <w:adjustRightInd w:val="0"/>
        <w:spacing w:before="120" w:after="120" w:line="288" w:lineRule="auto"/>
        <w:ind w:firstLine="567"/>
        <w:jc w:val="both"/>
        <w:rPr>
          <w:rFonts w:ascii="Times New Roman" w:eastAsia="Times New Roman" w:hAnsi="Times New Roman" w:cs="Times New Roman"/>
          <w:sz w:val="28"/>
          <w:szCs w:val="28"/>
          <w:lang w:val="vi-VN" w:eastAsia="en-US"/>
        </w:rPr>
      </w:pPr>
      <w:r w:rsidRPr="00E43BB6">
        <w:rPr>
          <w:rFonts w:ascii="Times New Roman" w:eastAsia="Times New Roman" w:hAnsi="Times New Roman" w:cs="Times New Roman"/>
          <w:sz w:val="28"/>
          <w:szCs w:val="28"/>
          <w:lang w:val="vi-VN" w:eastAsia="en-US"/>
        </w:rPr>
        <w:t>- Bộ Nông nghiệp và Môi trường – Kết nối giữa Hệ thống thông tin đất đai tại địa phương với Hệ thống phần mềm ngành Thuế:</w:t>
      </w:r>
    </w:p>
    <w:p w14:paraId="04972AC0" w14:textId="77777777" w:rsidR="00E43BB6" w:rsidRPr="00E43BB6" w:rsidRDefault="00E43BB6" w:rsidP="00E43BB6">
      <w:pPr>
        <w:autoSpaceDE w:val="0"/>
        <w:autoSpaceDN w:val="0"/>
        <w:adjustRightInd w:val="0"/>
        <w:spacing w:before="120" w:after="120" w:line="288" w:lineRule="auto"/>
        <w:ind w:firstLine="567"/>
        <w:jc w:val="both"/>
        <w:rPr>
          <w:rFonts w:ascii="Times New Roman" w:eastAsia="Times New Roman" w:hAnsi="Times New Roman" w:cs="Times New Roman"/>
          <w:sz w:val="28"/>
          <w:szCs w:val="28"/>
          <w:lang w:val="vi-VN" w:eastAsia="en-US"/>
        </w:rPr>
      </w:pPr>
      <w:r w:rsidRPr="00E43BB6">
        <w:rPr>
          <w:rFonts w:ascii="Times New Roman" w:eastAsia="Times New Roman" w:hAnsi="Times New Roman" w:cs="Times New Roman"/>
          <w:sz w:val="28"/>
          <w:szCs w:val="28"/>
          <w:lang w:val="en-US" w:eastAsia="en-US"/>
        </w:rPr>
        <w:t>H</w:t>
      </w:r>
      <w:r w:rsidRPr="00E43BB6">
        <w:rPr>
          <w:rFonts w:ascii="Times New Roman" w:eastAsia="Times New Roman" w:hAnsi="Times New Roman" w:cs="Times New Roman"/>
          <w:sz w:val="28"/>
          <w:szCs w:val="28"/>
          <w:lang w:val="vi-VN" w:eastAsia="en-US"/>
        </w:rPr>
        <w:t xml:space="preserve">ệ thống thông tin đất đai tại địa phương </w:t>
      </w:r>
      <w:r w:rsidRPr="00E43BB6">
        <w:rPr>
          <w:rFonts w:ascii="Times New Roman" w:eastAsia="Times New Roman" w:hAnsi="Times New Roman" w:cs="Times New Roman"/>
          <w:sz w:val="28"/>
          <w:szCs w:val="28"/>
          <w:lang w:val="en-US" w:eastAsia="en-US"/>
        </w:rPr>
        <w:t xml:space="preserve">cần kết nối đến </w:t>
      </w:r>
      <w:r w:rsidRPr="00E43BB6">
        <w:rPr>
          <w:rFonts w:ascii="Times New Roman" w:eastAsia="Times New Roman" w:hAnsi="Times New Roman" w:cs="Times New Roman"/>
          <w:sz w:val="28"/>
          <w:szCs w:val="28"/>
          <w:lang w:val="vi-VN" w:eastAsia="en-US"/>
        </w:rPr>
        <w:t>Hệ thống phần mềm ngành Thuế để thực hiện TTHC</w:t>
      </w:r>
      <w:r w:rsidRPr="00E43BB6">
        <w:rPr>
          <w:rFonts w:ascii="Times New Roman" w:eastAsia="Times New Roman" w:hAnsi="Times New Roman" w:cs="Times New Roman"/>
          <w:sz w:val="28"/>
          <w:szCs w:val="28"/>
          <w:lang w:val="en-US" w:eastAsia="en-US"/>
        </w:rPr>
        <w:t xml:space="preserve"> các thủ tục về lĩnh vực đất đai, ví dụ: thủ tục</w:t>
      </w:r>
      <w:r w:rsidRPr="00E43BB6">
        <w:rPr>
          <w:rFonts w:ascii="Times New Roman" w:eastAsia="Times New Roman" w:hAnsi="Times New Roman" w:cs="Times New Roman"/>
          <w:sz w:val="28"/>
          <w:szCs w:val="28"/>
          <w:lang w:val="vi-VN" w:eastAsia="en-US"/>
        </w:rPr>
        <w:t xml:space="preserve"> “</w:t>
      </w:r>
      <w:r w:rsidRPr="00E43BB6">
        <w:rPr>
          <w:rFonts w:ascii="Times New Roman" w:eastAsia="Times New Roman" w:hAnsi="Times New Roman" w:cs="Times New Roman"/>
          <w:i/>
          <w:iCs/>
          <w:sz w:val="28"/>
          <w:szCs w:val="28"/>
          <w:lang w:val="vi-VN" w:eastAsia="en-US"/>
        </w:rPr>
        <w:t>Đăng ký đất đai, tài sản gắn liền với đất, cấp Giấy chứng nhận quyền sử dụng đất, quyền sở hữu tài sản gắn liền với đất lần đầu đối với hộ gia đình, cá nhân, cộng đồng dân cư, người gốc Việt Nam định cư ở nước ngoài</w:t>
      </w:r>
      <w:r w:rsidRPr="00E43BB6">
        <w:rPr>
          <w:rFonts w:ascii="Times New Roman" w:eastAsia="Times New Roman" w:hAnsi="Times New Roman" w:cs="Times New Roman"/>
          <w:sz w:val="28"/>
          <w:szCs w:val="28"/>
          <w:lang w:val="vi-VN" w:eastAsia="en-US"/>
        </w:rPr>
        <w:t>”; hoặc thủ tục “</w:t>
      </w:r>
      <w:r w:rsidRPr="00E43BB6">
        <w:rPr>
          <w:rFonts w:ascii="Times New Roman" w:eastAsia="Times New Roman" w:hAnsi="Times New Roman" w:cs="Times New Roman"/>
          <w:i/>
          <w:iCs/>
          <w:sz w:val="28"/>
          <w:szCs w:val="28"/>
          <w:lang w:val="vi-VN" w:eastAsia="en-US"/>
        </w:rPr>
        <w:t xml:space="preserve">Đăng ký biến động đối với trường hợp thay đổi quyền sử dụng đất, quyền sở hữu tài sản gắn liền với đất theo thỏa thuận của các thành viên hộ gia đình hoặc của vợ và chồng; quyền sử dụng đất xây dựng công trình trên mặt đất phục vụ cho việc vận hành, khai thác sử dụng công trình ngầm, quyền sở hữu công trình ngầm; bán tài sản, điều chuyển, chuyển nhượng quyền sử dụng đất là tài sản công theo quy định của pháp luật về quản lý, sử dụng tài sản công; nhận quyền sử dụng đất, quyền sở hữu tài sản gắn liền với đất theo kết quả giải quyết tranh chấp, khiếu nại, tố cáo về đất đai hoặc bản án, quyết định của Tòa án, quyết định thi hành án của cơ quan thi hành án đã được thi hành; quyết định hoặc phán quyết của Trọng tài thương mại Việt Nam về giải quyết tranh chấp giữa các bên phát sinh từ hoạt động thương mại liên quan đến đất đai; nhận quyền sử dụng đất, quyền sở hữu tài sản gắn liền với đất do xử lý tài sản thế chấp là quyền sử dụng đất, tài sản gắn liền với đất đã được đăng ký, bao gồm cả xử lý khoản nợ có nguồn </w:t>
      </w:r>
      <w:r w:rsidRPr="00E43BB6">
        <w:rPr>
          <w:rFonts w:ascii="Times New Roman" w:eastAsia="Times New Roman" w:hAnsi="Times New Roman" w:cs="Times New Roman"/>
          <w:i/>
          <w:iCs/>
          <w:sz w:val="28"/>
          <w:szCs w:val="28"/>
          <w:lang w:val="vi-VN" w:eastAsia="en-US"/>
        </w:rPr>
        <w:lastRenderedPageBreak/>
        <w:t>gốc từ khoản nợ xấu của tổ chức tín dụng, chi nhánh ngân hàng nước ngoài</w:t>
      </w:r>
      <w:r w:rsidRPr="00E43BB6">
        <w:rPr>
          <w:rFonts w:ascii="Times New Roman" w:eastAsia="Times New Roman" w:hAnsi="Times New Roman" w:cs="Times New Roman"/>
          <w:sz w:val="28"/>
          <w:szCs w:val="28"/>
          <w:lang w:val="vi-VN" w:eastAsia="en-US"/>
        </w:rPr>
        <w:t xml:space="preserve">”... </w:t>
      </w:r>
      <w:r w:rsidRPr="00E43BB6">
        <w:rPr>
          <w:rFonts w:ascii="Times New Roman" w:eastAsia="Times New Roman" w:hAnsi="Times New Roman" w:cs="Times New Roman"/>
          <w:sz w:val="28"/>
          <w:szCs w:val="28"/>
          <w:lang w:val="en-US" w:eastAsia="en-US"/>
        </w:rPr>
        <w:t xml:space="preserve">đây </w:t>
      </w:r>
      <w:r w:rsidRPr="00E43BB6">
        <w:rPr>
          <w:rFonts w:ascii="Times New Roman" w:eastAsia="Times New Roman" w:hAnsi="Times New Roman" w:cs="Times New Roman"/>
          <w:sz w:val="28"/>
          <w:szCs w:val="28"/>
          <w:lang w:val="vi-VN" w:eastAsia="en-US"/>
        </w:rPr>
        <w:t>là nhóm TTHC có số lượng lớn tại địa phương.</w:t>
      </w:r>
    </w:p>
    <w:p w14:paraId="364FB23C" w14:textId="77777777" w:rsidR="00E43BB6" w:rsidRPr="00E43BB6" w:rsidRDefault="00E43BB6" w:rsidP="00E43BB6">
      <w:pPr>
        <w:autoSpaceDE w:val="0"/>
        <w:autoSpaceDN w:val="0"/>
        <w:adjustRightInd w:val="0"/>
        <w:spacing w:before="120" w:after="120" w:line="288" w:lineRule="auto"/>
        <w:ind w:firstLine="567"/>
        <w:jc w:val="both"/>
        <w:rPr>
          <w:rFonts w:ascii="Times New Roman" w:eastAsia="Times New Roman" w:hAnsi="Times New Roman" w:cs="Times New Roman"/>
          <w:sz w:val="28"/>
          <w:szCs w:val="28"/>
          <w:lang w:val="vi-VN" w:eastAsia="en-US"/>
        </w:rPr>
      </w:pPr>
      <w:r w:rsidRPr="00E43BB6">
        <w:rPr>
          <w:rFonts w:ascii="Times New Roman" w:eastAsia="Times New Roman" w:hAnsi="Times New Roman" w:cs="Times New Roman"/>
          <w:sz w:val="28"/>
          <w:szCs w:val="28"/>
          <w:lang w:val="vi-VN" w:eastAsia="en-US"/>
        </w:rPr>
        <w:t xml:space="preserve">Trên thực tế, Bộ Nông nghiệp và Môi trường chưa hoàn thành xây dựng CSDLQG về đất đai, các địa phương tự xây dựng, phát triển các Hệ thống thông tin đất đai cấp tỉnh. Trên toàn quốc, có khoảng 3 nhà phát triển Hệ thống thông tin đất đai cấp tỉnh, trong đó, có 1 nhà phát triển là cơ quan thuộc Bộ Nông nghiệp và Môi trường, 2 nhà phát triển còn lại là các doanh nghiệp. Hiện tại, các tỉnh/ thành phố triển khai Hệ thống thông tin đất đai cấp tỉnh do cơ quan thuộc Bộ Nông nghiệp và Môi trường phát triển </w:t>
      </w:r>
      <w:r w:rsidRPr="00E43BB6">
        <w:rPr>
          <w:rFonts w:ascii="Times New Roman" w:eastAsia="Times New Roman" w:hAnsi="Times New Roman" w:cs="Times New Roman"/>
          <w:b/>
          <w:bCs/>
          <w:sz w:val="28"/>
          <w:szCs w:val="28"/>
          <w:lang w:val="vi-VN" w:eastAsia="en-US"/>
        </w:rPr>
        <w:t>không</w:t>
      </w:r>
      <w:r w:rsidRPr="00E43BB6">
        <w:rPr>
          <w:rFonts w:ascii="Times New Roman" w:eastAsia="Times New Roman" w:hAnsi="Times New Roman" w:cs="Times New Roman"/>
          <w:sz w:val="28"/>
          <w:szCs w:val="28"/>
          <w:lang w:val="vi-VN" w:eastAsia="en-US"/>
        </w:rPr>
        <w:t xml:space="preserve"> kết nối với Hệ thống phần mềm ngành Thuế, dẫn đến vướng mắc lớn trong giải quyết TTHC thuộc nhóm đất đai – thuế nói trên.</w:t>
      </w:r>
    </w:p>
    <w:p w14:paraId="2A758143" w14:textId="77777777" w:rsidR="00E43BB6" w:rsidRPr="00E43BB6" w:rsidRDefault="00E43BB6" w:rsidP="00E43BB6">
      <w:pPr>
        <w:autoSpaceDE w:val="0"/>
        <w:autoSpaceDN w:val="0"/>
        <w:adjustRightInd w:val="0"/>
        <w:spacing w:before="120" w:after="120" w:line="288" w:lineRule="auto"/>
        <w:ind w:firstLine="567"/>
        <w:jc w:val="both"/>
        <w:rPr>
          <w:rFonts w:ascii="Times New Roman" w:eastAsia="Times New Roman" w:hAnsi="Times New Roman" w:cs="Times New Roman"/>
          <w:sz w:val="28"/>
          <w:szCs w:val="28"/>
          <w:lang w:val="vi-VN" w:eastAsia="en-US"/>
        </w:rPr>
      </w:pPr>
      <w:r w:rsidRPr="00E43BB6">
        <w:rPr>
          <w:rFonts w:ascii="Times New Roman" w:eastAsia="Times New Roman" w:hAnsi="Times New Roman" w:cs="Times New Roman"/>
          <w:sz w:val="28"/>
          <w:szCs w:val="28"/>
          <w:lang w:val="vi-VN" w:eastAsia="en-US"/>
        </w:rPr>
        <w:t xml:space="preserve">- Bộ Nội vụ - Kết nối giữa </w:t>
      </w:r>
      <w:r w:rsidRPr="00E43BB6">
        <w:rPr>
          <w:rFonts w:ascii="Times New Roman" w:eastAsia="Times New Roman" w:hAnsi="Times New Roman" w:cs="Times New Roman"/>
          <w:sz w:val="28"/>
          <w:szCs w:val="28"/>
          <w:shd w:val="clear" w:color="auto" w:fill="FFFFFF"/>
          <w:lang w:val="en-US" w:eastAsia="en-US"/>
        </w:rPr>
        <w:t>Cơ sở dữ liệu người hưởng chính sách ưu đãi người có công</w:t>
      </w:r>
      <w:r w:rsidRPr="00E43BB6">
        <w:rPr>
          <w:rFonts w:ascii="Times New Roman" w:eastAsia="Times New Roman" w:hAnsi="Times New Roman" w:cs="Times New Roman"/>
          <w:sz w:val="28"/>
          <w:szCs w:val="28"/>
          <w:lang w:val="vi-VN" w:eastAsia="en-US"/>
        </w:rPr>
        <w:t xml:space="preserve"> với Hệ thống thông tin giải quyết TTHC cấp tỉnh</w:t>
      </w:r>
    </w:p>
    <w:p w14:paraId="78ECBC88" w14:textId="77777777" w:rsidR="00E43BB6" w:rsidRPr="00E43BB6" w:rsidRDefault="00E43BB6" w:rsidP="00E43BB6">
      <w:pPr>
        <w:autoSpaceDE w:val="0"/>
        <w:autoSpaceDN w:val="0"/>
        <w:adjustRightInd w:val="0"/>
        <w:spacing w:before="120" w:after="120" w:line="288" w:lineRule="auto"/>
        <w:ind w:firstLine="567"/>
        <w:jc w:val="both"/>
        <w:rPr>
          <w:rFonts w:ascii="Times New Roman" w:eastAsia="Times New Roman" w:hAnsi="Times New Roman" w:cs="Times New Roman"/>
          <w:sz w:val="28"/>
          <w:szCs w:val="28"/>
          <w:lang w:val="en-US" w:eastAsia="en-US"/>
        </w:rPr>
      </w:pPr>
      <w:r w:rsidRPr="00E43BB6">
        <w:rPr>
          <w:rFonts w:ascii="Times New Roman" w:eastAsia="Times New Roman" w:hAnsi="Times New Roman" w:cs="Times New Roman"/>
          <w:sz w:val="28"/>
          <w:szCs w:val="28"/>
          <w:lang w:val="en-US" w:eastAsia="en-US"/>
        </w:rPr>
        <w:t>H</w:t>
      </w:r>
      <w:r w:rsidRPr="00E43BB6">
        <w:rPr>
          <w:rFonts w:ascii="Times New Roman" w:eastAsia="Times New Roman" w:hAnsi="Times New Roman" w:cs="Times New Roman"/>
          <w:sz w:val="28"/>
          <w:szCs w:val="28"/>
          <w:lang w:val="vi-VN" w:eastAsia="en-US"/>
        </w:rPr>
        <w:t xml:space="preserve">ệ thống thông tin giải quyết TTHC cấp tỉnh </w:t>
      </w:r>
      <w:r w:rsidRPr="00E43BB6">
        <w:rPr>
          <w:rFonts w:ascii="Times New Roman" w:eastAsia="Times New Roman" w:hAnsi="Times New Roman" w:cs="Times New Roman"/>
          <w:sz w:val="28"/>
          <w:szCs w:val="28"/>
          <w:lang w:val="en-US" w:eastAsia="en-US"/>
        </w:rPr>
        <w:t xml:space="preserve">cần kết nối đến </w:t>
      </w:r>
      <w:r w:rsidRPr="00E43BB6">
        <w:rPr>
          <w:rFonts w:ascii="Times New Roman" w:eastAsia="Times New Roman" w:hAnsi="Times New Roman" w:cs="Times New Roman"/>
          <w:sz w:val="28"/>
          <w:szCs w:val="28"/>
          <w:shd w:val="clear" w:color="auto" w:fill="FFFFFF"/>
          <w:lang w:val="en-US" w:eastAsia="en-US"/>
        </w:rPr>
        <w:t>Cơ sở dữ liệu người hưởng chính sách ưu đãi người có công</w:t>
      </w:r>
      <w:r w:rsidRPr="00E43BB6">
        <w:rPr>
          <w:rFonts w:ascii="Times New Roman" w:eastAsia="Times New Roman" w:hAnsi="Times New Roman" w:cs="Times New Roman"/>
          <w:sz w:val="28"/>
          <w:szCs w:val="28"/>
          <w:lang w:val="vi-VN" w:eastAsia="en-US"/>
        </w:rPr>
        <w:t xml:space="preserve"> để thực hiện TTHC</w:t>
      </w:r>
      <w:r w:rsidRPr="00E43BB6">
        <w:rPr>
          <w:rFonts w:ascii="Times New Roman" w:eastAsia="Times New Roman" w:hAnsi="Times New Roman" w:cs="Times New Roman"/>
          <w:sz w:val="28"/>
          <w:szCs w:val="28"/>
          <w:lang w:val="en-US" w:eastAsia="en-US"/>
        </w:rPr>
        <w:t xml:space="preserve"> các thủ tục về lĩnh vực người có công, ví dụ: thủ tục</w:t>
      </w:r>
      <w:r w:rsidRPr="00E43BB6">
        <w:rPr>
          <w:rFonts w:ascii="Times New Roman" w:eastAsia="Times New Roman" w:hAnsi="Times New Roman" w:cs="Times New Roman"/>
          <w:sz w:val="28"/>
          <w:szCs w:val="28"/>
          <w:lang w:val="vi-VN" w:eastAsia="en-US"/>
        </w:rPr>
        <w:t xml:space="preserve"> </w:t>
      </w:r>
      <w:r w:rsidRPr="00E43BB6">
        <w:rPr>
          <w:rFonts w:ascii="Times New Roman" w:eastAsia="Times New Roman" w:hAnsi="Times New Roman" w:cs="Times New Roman"/>
          <w:sz w:val="28"/>
          <w:szCs w:val="28"/>
          <w:lang w:val="en-US" w:eastAsia="en-US"/>
        </w:rPr>
        <w:t>“</w:t>
      </w:r>
      <w:r w:rsidRPr="00E43BB6">
        <w:rPr>
          <w:rFonts w:ascii="Times New Roman" w:eastAsia="Times New Roman" w:hAnsi="Times New Roman" w:cs="Times New Roman"/>
          <w:i/>
          <w:iCs/>
          <w:sz w:val="28"/>
          <w:szCs w:val="28"/>
          <w:lang w:val="en-US" w:eastAsia="en-US"/>
        </w:rPr>
        <w:t>Hưởng trợ cấp khi người có công đang hưởng trợ cấp ưu đãi từ trần</w:t>
      </w:r>
      <w:r w:rsidRPr="00E43BB6">
        <w:rPr>
          <w:rFonts w:ascii="Times New Roman" w:eastAsia="Times New Roman" w:hAnsi="Times New Roman" w:cs="Times New Roman"/>
          <w:sz w:val="28"/>
          <w:szCs w:val="28"/>
          <w:lang w:val="en-US" w:eastAsia="en-US"/>
        </w:rPr>
        <w:t>”.</w:t>
      </w:r>
    </w:p>
    <w:p w14:paraId="2D099B67" w14:textId="77777777" w:rsidR="00E43BB6" w:rsidRPr="00E43BB6" w:rsidRDefault="00E43BB6" w:rsidP="00E43BB6">
      <w:pPr>
        <w:autoSpaceDE w:val="0"/>
        <w:autoSpaceDN w:val="0"/>
        <w:adjustRightInd w:val="0"/>
        <w:spacing w:before="120" w:after="120" w:line="288" w:lineRule="auto"/>
        <w:ind w:firstLine="567"/>
        <w:jc w:val="both"/>
        <w:rPr>
          <w:rFonts w:ascii="Times New Roman" w:eastAsia="Times New Roman" w:hAnsi="Times New Roman" w:cs="Times New Roman"/>
          <w:sz w:val="28"/>
          <w:szCs w:val="28"/>
          <w:lang w:val="vi-VN" w:eastAsia="en-US"/>
        </w:rPr>
      </w:pPr>
      <w:r w:rsidRPr="00E43BB6">
        <w:rPr>
          <w:rFonts w:ascii="Times New Roman" w:eastAsia="Times New Roman" w:hAnsi="Times New Roman" w:cs="Times New Roman"/>
          <w:sz w:val="28"/>
          <w:szCs w:val="28"/>
          <w:lang w:val="en-US" w:eastAsia="en-US"/>
        </w:rPr>
        <w:t>Các</w:t>
      </w:r>
      <w:r w:rsidRPr="00E43BB6">
        <w:rPr>
          <w:rFonts w:ascii="Times New Roman" w:eastAsia="Times New Roman" w:hAnsi="Times New Roman" w:cs="Times New Roman"/>
          <w:sz w:val="28"/>
          <w:szCs w:val="28"/>
          <w:lang w:val="vi-VN" w:eastAsia="en-US"/>
        </w:rPr>
        <w:t xml:space="preserve"> hệ thống hiện tại không kết nối, cán bộ tiếp nhận hồ sơ trực tiếp người dân nộp trên Hệ thống thông tin giải quyết TTHC cấp tỉnh. Sau đó cán bộ tiếp tục phải nhập lại hồ sơ đó trên </w:t>
      </w:r>
      <w:r w:rsidRPr="00E43BB6">
        <w:rPr>
          <w:rFonts w:ascii="Times New Roman" w:eastAsia="Times New Roman" w:hAnsi="Times New Roman" w:cs="Times New Roman"/>
          <w:sz w:val="28"/>
          <w:szCs w:val="28"/>
          <w:shd w:val="clear" w:color="auto" w:fill="FFFFFF"/>
          <w:lang w:val="en-US" w:eastAsia="en-US"/>
        </w:rPr>
        <w:t>Cơ sở dữ liệu người hưởng chính sách ưu đãi người có công</w:t>
      </w:r>
      <w:r w:rsidRPr="00E43BB6">
        <w:rPr>
          <w:rFonts w:ascii="Times New Roman" w:eastAsia="Times New Roman" w:hAnsi="Times New Roman" w:cs="Times New Roman"/>
          <w:sz w:val="28"/>
          <w:szCs w:val="28"/>
          <w:shd w:val="clear" w:color="auto" w:fill="FFFFFF"/>
          <w:lang w:val="vi-VN" w:eastAsia="en-US"/>
        </w:rPr>
        <w:t xml:space="preserve"> để chuyển đơn vị giải quyết.</w:t>
      </w:r>
    </w:p>
    <w:p w14:paraId="649B8AC5" w14:textId="77777777" w:rsidR="00E43BB6" w:rsidRPr="00E43BB6" w:rsidRDefault="00E43BB6" w:rsidP="00E43BB6">
      <w:pPr>
        <w:autoSpaceDE w:val="0"/>
        <w:autoSpaceDN w:val="0"/>
        <w:adjustRightInd w:val="0"/>
        <w:spacing w:before="120" w:after="120" w:line="288" w:lineRule="auto"/>
        <w:ind w:firstLine="567"/>
        <w:jc w:val="both"/>
        <w:rPr>
          <w:rFonts w:ascii="Times New Roman" w:eastAsia="Times New Roman" w:hAnsi="Times New Roman" w:cs="Times New Roman"/>
          <w:sz w:val="28"/>
          <w:szCs w:val="28"/>
          <w:lang w:val="vi-VN" w:eastAsia="en-US"/>
        </w:rPr>
      </w:pPr>
      <w:r w:rsidRPr="00E43BB6">
        <w:rPr>
          <w:rFonts w:ascii="Times New Roman" w:eastAsia="Times New Roman" w:hAnsi="Times New Roman" w:cs="Times New Roman"/>
          <w:sz w:val="28"/>
          <w:szCs w:val="28"/>
          <w:lang w:val="vi-VN" w:eastAsia="en-US"/>
        </w:rPr>
        <w:t>- Bộ Y tế - Kết nối giữa Phần mềm Đăng ký, giải quyết chính sách trợ giúp xã hội trực tuyến với Hệ thống thông tin giải quyết TTHC cấp tỉnh</w:t>
      </w:r>
    </w:p>
    <w:p w14:paraId="3E2784ED" w14:textId="77777777" w:rsidR="00E43BB6" w:rsidRPr="00E43BB6" w:rsidRDefault="00E43BB6" w:rsidP="00E43BB6">
      <w:pPr>
        <w:autoSpaceDE w:val="0"/>
        <w:autoSpaceDN w:val="0"/>
        <w:adjustRightInd w:val="0"/>
        <w:spacing w:before="120" w:after="120" w:line="288" w:lineRule="auto"/>
        <w:ind w:firstLine="567"/>
        <w:jc w:val="both"/>
        <w:rPr>
          <w:rFonts w:ascii="Times New Roman" w:eastAsia="Times New Roman" w:hAnsi="Times New Roman" w:cs="Times New Roman"/>
          <w:kern w:val="36"/>
          <w:sz w:val="28"/>
          <w:szCs w:val="28"/>
          <w:lang w:val="en-US" w:eastAsia="en-US"/>
        </w:rPr>
      </w:pPr>
      <w:r w:rsidRPr="00E43BB6">
        <w:rPr>
          <w:rFonts w:ascii="Times New Roman" w:eastAsia="Times New Roman" w:hAnsi="Times New Roman" w:cs="Times New Roman"/>
          <w:sz w:val="28"/>
          <w:szCs w:val="28"/>
          <w:lang w:val="en-US" w:eastAsia="en-US"/>
        </w:rPr>
        <w:t>H</w:t>
      </w:r>
      <w:r w:rsidRPr="00E43BB6">
        <w:rPr>
          <w:rFonts w:ascii="Times New Roman" w:eastAsia="Times New Roman" w:hAnsi="Times New Roman" w:cs="Times New Roman"/>
          <w:sz w:val="28"/>
          <w:szCs w:val="28"/>
          <w:lang w:val="vi-VN" w:eastAsia="en-US"/>
        </w:rPr>
        <w:t xml:space="preserve">ệ thống thông tin giải quyết TTHC cấp tỉnh </w:t>
      </w:r>
      <w:r w:rsidRPr="00E43BB6">
        <w:rPr>
          <w:rFonts w:ascii="Times New Roman" w:eastAsia="Times New Roman" w:hAnsi="Times New Roman" w:cs="Times New Roman"/>
          <w:sz w:val="28"/>
          <w:szCs w:val="28"/>
          <w:lang w:val="en-US" w:eastAsia="en-US"/>
        </w:rPr>
        <w:t xml:space="preserve">cần kết nối đến </w:t>
      </w:r>
      <w:r w:rsidRPr="00E43BB6">
        <w:rPr>
          <w:rFonts w:ascii="Times New Roman" w:eastAsia="Times New Roman" w:hAnsi="Times New Roman" w:cs="Times New Roman"/>
          <w:sz w:val="28"/>
          <w:szCs w:val="28"/>
          <w:lang w:val="vi-VN" w:eastAsia="en-US"/>
        </w:rPr>
        <w:t>Phần mềm Đăng ký, giải quyết chính sách trợ giúp xã hội trực tuyến để thực hiện TTHC</w:t>
      </w:r>
      <w:r w:rsidRPr="00E43BB6">
        <w:rPr>
          <w:rFonts w:ascii="Times New Roman" w:eastAsia="Times New Roman" w:hAnsi="Times New Roman" w:cs="Times New Roman"/>
          <w:sz w:val="28"/>
          <w:szCs w:val="28"/>
          <w:lang w:val="en-US" w:eastAsia="en-US"/>
        </w:rPr>
        <w:t xml:space="preserve"> như thủ tục </w:t>
      </w:r>
      <w:r w:rsidRPr="00E43BB6">
        <w:rPr>
          <w:rFonts w:ascii="Times New Roman" w:eastAsia="Times New Roman" w:hAnsi="Times New Roman" w:cs="Times New Roman"/>
          <w:sz w:val="28"/>
          <w:szCs w:val="28"/>
          <w:shd w:val="clear" w:color="auto" w:fill="FFFFFF"/>
          <w:lang w:val="en-US" w:eastAsia="en-US"/>
        </w:rPr>
        <w:t>“</w:t>
      </w:r>
      <w:r w:rsidRPr="00E43BB6">
        <w:rPr>
          <w:rFonts w:ascii="Times New Roman" w:eastAsia="Times New Roman" w:hAnsi="Times New Roman" w:cs="Times New Roman"/>
          <w:i/>
          <w:iCs/>
          <w:sz w:val="28"/>
          <w:szCs w:val="28"/>
          <w:shd w:val="clear" w:color="auto" w:fill="FFFFFF"/>
          <w:lang w:val="en-US" w:eastAsia="en-US"/>
        </w:rPr>
        <w:t>Thực hiện, điều chỉnh, thôi hưởng trợ cấp xã hội hàng tháng, hỗ trợ kinh phí chăm sóc, nuôi dưỡng hàng tháng</w:t>
      </w:r>
      <w:r w:rsidRPr="00E43BB6">
        <w:rPr>
          <w:rFonts w:ascii="Times New Roman" w:eastAsia="Times New Roman" w:hAnsi="Times New Roman" w:cs="Times New Roman"/>
          <w:sz w:val="28"/>
          <w:szCs w:val="28"/>
          <w:shd w:val="clear" w:color="auto" w:fill="FFFFFF"/>
          <w:lang w:val="en-US" w:eastAsia="en-US"/>
        </w:rPr>
        <w:t>”; thủ tục “</w:t>
      </w:r>
      <w:r w:rsidRPr="00E43BB6">
        <w:rPr>
          <w:rFonts w:ascii="Times New Roman" w:eastAsia="Times New Roman" w:hAnsi="Times New Roman" w:cs="Times New Roman"/>
          <w:i/>
          <w:iCs/>
          <w:kern w:val="36"/>
          <w:sz w:val="28"/>
          <w:szCs w:val="28"/>
          <w:lang w:val="en-US" w:eastAsia="en-US"/>
        </w:rPr>
        <w:t>Hỗ trợ chi phí mai táng cho đối tượng bảo trợ xã hội</w:t>
      </w:r>
      <w:r w:rsidRPr="00E43BB6">
        <w:rPr>
          <w:rFonts w:ascii="Times New Roman" w:eastAsia="Times New Roman" w:hAnsi="Times New Roman" w:cs="Times New Roman"/>
          <w:kern w:val="36"/>
          <w:sz w:val="28"/>
          <w:szCs w:val="28"/>
          <w:lang w:val="en-US" w:eastAsia="en-US"/>
        </w:rPr>
        <w:t>”.</w:t>
      </w:r>
    </w:p>
    <w:p w14:paraId="0D235E61" w14:textId="77777777" w:rsidR="00E43BB6" w:rsidRPr="00E43BB6" w:rsidRDefault="00E43BB6" w:rsidP="00E43BB6">
      <w:pPr>
        <w:autoSpaceDE w:val="0"/>
        <w:autoSpaceDN w:val="0"/>
        <w:adjustRightInd w:val="0"/>
        <w:spacing w:before="120" w:after="120" w:line="288" w:lineRule="auto"/>
        <w:ind w:firstLine="567"/>
        <w:jc w:val="both"/>
        <w:rPr>
          <w:rFonts w:ascii="Times New Roman" w:eastAsia="Times New Roman" w:hAnsi="Times New Roman" w:cs="Times New Roman"/>
          <w:sz w:val="28"/>
          <w:szCs w:val="28"/>
          <w:shd w:val="clear" w:color="auto" w:fill="FFFFFF"/>
          <w:lang w:val="vi-VN" w:eastAsia="en-US"/>
        </w:rPr>
      </w:pPr>
      <w:r w:rsidRPr="00E43BB6">
        <w:rPr>
          <w:rFonts w:ascii="Times New Roman" w:eastAsia="Times New Roman" w:hAnsi="Times New Roman" w:cs="Times New Roman"/>
          <w:sz w:val="28"/>
          <w:szCs w:val="28"/>
          <w:shd w:val="clear" w:color="auto" w:fill="FFFFFF"/>
          <w:lang w:val="vi-VN" w:eastAsia="en-US"/>
        </w:rPr>
        <w:t xml:space="preserve">Thời điểm hiện tại, còn nhiều </w:t>
      </w:r>
      <w:r w:rsidRPr="00E43BB6">
        <w:rPr>
          <w:rFonts w:ascii="Times New Roman" w:eastAsia="Times New Roman" w:hAnsi="Times New Roman" w:cs="Times New Roman"/>
          <w:sz w:val="28"/>
          <w:szCs w:val="28"/>
          <w:lang w:val="en-US" w:eastAsia="en-US"/>
        </w:rPr>
        <w:t>H</w:t>
      </w:r>
      <w:r w:rsidRPr="00E43BB6">
        <w:rPr>
          <w:rFonts w:ascii="Times New Roman" w:eastAsia="Times New Roman" w:hAnsi="Times New Roman" w:cs="Times New Roman"/>
          <w:sz w:val="28"/>
          <w:szCs w:val="28"/>
          <w:lang w:val="vi-VN" w:eastAsia="en-US"/>
        </w:rPr>
        <w:t>ệ thống thông tin giải quyết TTHC cấp tỉnh không kết nối với Phần mềm Đăng ký, giải quyết chính sách trợ giúp xã hội trực tuyến, cán bộ tiếp nhận hồ sơ trực tiếp người dân nộp trên Hệ thống thông tin giải quyết TTHC cấp tỉnh. Sau đó cán bộ tiếp tục phải nhập lại hồ sơ đó trên Phần mềm Đăng ký, giải quyết chính sách trợ giúp xã hội trực tuyến</w:t>
      </w:r>
      <w:r w:rsidRPr="00E43BB6">
        <w:rPr>
          <w:rFonts w:ascii="Times New Roman" w:eastAsia="Times New Roman" w:hAnsi="Times New Roman" w:cs="Times New Roman"/>
          <w:sz w:val="28"/>
          <w:szCs w:val="28"/>
          <w:shd w:val="clear" w:color="auto" w:fill="FFFFFF"/>
          <w:lang w:val="vi-VN" w:eastAsia="en-US"/>
        </w:rPr>
        <w:t xml:space="preserve"> để chuyển đơn vị giải quyết.</w:t>
      </w:r>
    </w:p>
    <w:p w14:paraId="20E86065" w14:textId="77777777" w:rsidR="00E43BB6" w:rsidRPr="00E43BB6" w:rsidRDefault="00E43BB6" w:rsidP="00E43BB6">
      <w:pPr>
        <w:autoSpaceDE w:val="0"/>
        <w:autoSpaceDN w:val="0"/>
        <w:adjustRightInd w:val="0"/>
        <w:spacing w:before="120" w:after="120" w:line="288" w:lineRule="auto"/>
        <w:ind w:firstLine="567"/>
        <w:jc w:val="both"/>
        <w:rPr>
          <w:rFonts w:ascii="Times New Roman" w:eastAsia="Times New Roman" w:hAnsi="Times New Roman" w:cs="Times New Roman"/>
          <w:sz w:val="28"/>
          <w:szCs w:val="28"/>
          <w:shd w:val="clear" w:color="auto" w:fill="FFFFFF"/>
          <w:lang w:val="vi-VN" w:eastAsia="en-US"/>
        </w:rPr>
      </w:pPr>
      <w:r w:rsidRPr="00E43BB6">
        <w:rPr>
          <w:rFonts w:ascii="Times New Roman" w:eastAsia="Times New Roman" w:hAnsi="Times New Roman" w:cs="Times New Roman"/>
          <w:sz w:val="28"/>
          <w:szCs w:val="28"/>
          <w:shd w:val="clear" w:color="auto" w:fill="FFFFFF"/>
          <w:lang w:val="vi-VN" w:eastAsia="en-US"/>
        </w:rPr>
        <w:lastRenderedPageBreak/>
        <w:t>- Qua khảo sát sơ bộ, có khoảng 25 hệ thống của các bộ, ngành cần kết nối với Hệ thống thông tin giải quyết TTHC cấp tỉnh, kể từ đầu tháng 9/2025, các bộ, ngành đã chủ động nâng cấp, cập nhật và tổ chức kết nối thông suốt nhiều hệ thống. Bên cạnh 3 hệ thống cụ thể nói trên, Bộ KH&amp;CN tiếp tục rà soát, phối hợp, đôn đốc các bộ, ngành giải quyết triệt để vấn đề kết nối, liên thông.</w:t>
      </w:r>
    </w:p>
    <w:p w14:paraId="0DC6BC2A" w14:textId="77777777" w:rsidR="00E43BB6" w:rsidRPr="00E43BB6" w:rsidRDefault="00E43BB6" w:rsidP="00E43BB6">
      <w:pPr>
        <w:autoSpaceDE w:val="0"/>
        <w:autoSpaceDN w:val="0"/>
        <w:adjustRightInd w:val="0"/>
        <w:spacing w:before="120" w:after="120" w:line="288" w:lineRule="auto"/>
        <w:ind w:firstLine="567"/>
        <w:jc w:val="both"/>
        <w:outlineLvl w:val="1"/>
        <w:rPr>
          <w:rFonts w:ascii="Times New Roman" w:eastAsia="Times New Roman" w:hAnsi="Times New Roman" w:cs="Times New Roman"/>
          <w:sz w:val="28"/>
          <w:szCs w:val="28"/>
          <w:lang w:val="en-US" w:eastAsia="en-US"/>
        </w:rPr>
      </w:pPr>
      <w:r w:rsidRPr="00E43BB6">
        <w:rPr>
          <w:rFonts w:ascii="Times New Roman" w:eastAsia="Times New Roman" w:hAnsi="Times New Roman" w:cs="Times New Roman"/>
          <w:b/>
          <w:bCs/>
          <w:sz w:val="28"/>
          <w:szCs w:val="28"/>
          <w:lang w:val="vi-VN" w:eastAsia="en-US"/>
        </w:rPr>
        <w:t xml:space="preserve">3. Vấn đề cần lưu ý: </w:t>
      </w:r>
      <w:r w:rsidRPr="00E43BB6">
        <w:rPr>
          <w:rFonts w:ascii="Times New Roman" w:eastAsia="Times New Roman" w:hAnsi="Times New Roman" w:cs="Times New Roman"/>
          <w:sz w:val="28"/>
          <w:szCs w:val="28"/>
          <w:lang w:val="vi-VN" w:eastAsia="en-US"/>
        </w:rPr>
        <w:t xml:space="preserve">Tiến độ </w:t>
      </w:r>
      <w:r w:rsidRPr="00E43BB6">
        <w:rPr>
          <w:rFonts w:ascii="Times New Roman" w:eastAsia="Times New Roman" w:hAnsi="Times New Roman" w:cs="Times New Roman"/>
          <w:b/>
          <w:bCs/>
          <w:sz w:val="28"/>
          <w:szCs w:val="28"/>
          <w:lang w:val="vi-VN" w:eastAsia="en-US"/>
        </w:rPr>
        <w:t>số hóa hồ sơ</w:t>
      </w:r>
      <w:r w:rsidRPr="00E43BB6">
        <w:rPr>
          <w:rFonts w:ascii="Times New Roman" w:eastAsia="Times New Roman" w:hAnsi="Times New Roman" w:cs="Times New Roman"/>
          <w:sz w:val="28"/>
          <w:szCs w:val="28"/>
          <w:lang w:val="vi-VN" w:eastAsia="en-US"/>
        </w:rPr>
        <w:t xml:space="preserve">, </w:t>
      </w:r>
      <w:r w:rsidRPr="00E43BB6">
        <w:rPr>
          <w:rFonts w:ascii="Times New Roman" w:eastAsia="Times New Roman" w:hAnsi="Times New Roman" w:cs="Times New Roman"/>
          <w:b/>
          <w:bCs/>
          <w:sz w:val="28"/>
          <w:szCs w:val="28"/>
          <w:lang w:val="vi-VN" w:eastAsia="en-US"/>
        </w:rPr>
        <w:t>tạo lập các cơ sở dữ liệu</w:t>
      </w:r>
      <w:r w:rsidRPr="00E43BB6">
        <w:rPr>
          <w:rFonts w:ascii="Times New Roman" w:eastAsia="Times New Roman" w:hAnsi="Times New Roman" w:cs="Times New Roman"/>
          <w:sz w:val="28"/>
          <w:szCs w:val="28"/>
          <w:lang w:val="vi-VN" w:eastAsia="en-US"/>
        </w:rPr>
        <w:t xml:space="preserve"> hướng tới giải quyết TTHC </w:t>
      </w:r>
      <w:r w:rsidRPr="00E43BB6">
        <w:rPr>
          <w:rFonts w:ascii="Times New Roman" w:eastAsia="Times New Roman" w:hAnsi="Times New Roman" w:cs="Times New Roman"/>
          <w:b/>
          <w:bCs/>
          <w:sz w:val="28"/>
          <w:szCs w:val="28"/>
          <w:lang w:val="en-US" w:eastAsia="en-US"/>
        </w:rPr>
        <w:t>cần cải thiện</w:t>
      </w:r>
    </w:p>
    <w:p w14:paraId="1C2D56F3" w14:textId="77777777" w:rsidR="00E43BB6" w:rsidRPr="00E43BB6" w:rsidRDefault="00E43BB6" w:rsidP="00E43BB6">
      <w:pPr>
        <w:autoSpaceDE w:val="0"/>
        <w:autoSpaceDN w:val="0"/>
        <w:adjustRightInd w:val="0"/>
        <w:spacing w:before="120" w:after="120" w:line="288" w:lineRule="auto"/>
        <w:ind w:firstLine="567"/>
        <w:jc w:val="both"/>
        <w:rPr>
          <w:rFonts w:ascii="Times New Roman" w:eastAsia="Times New Roman" w:hAnsi="Times New Roman" w:cs="Times New Roman"/>
          <w:sz w:val="28"/>
          <w:szCs w:val="28"/>
          <w:lang w:val="vi-VN" w:eastAsia="en-US"/>
        </w:rPr>
      </w:pPr>
      <w:r w:rsidRPr="00E43BB6">
        <w:rPr>
          <w:rFonts w:ascii="Times New Roman" w:eastAsia="Times New Roman" w:hAnsi="Times New Roman" w:cs="Times New Roman"/>
          <w:sz w:val="28"/>
          <w:szCs w:val="28"/>
          <w:lang w:val="vi-VN" w:eastAsia="en-US"/>
        </w:rPr>
        <w:t>Để có thể cắt giảm các thành phần hồ sơ TTHC, tối ưu quy trình giải quyết TTHC, bắt buộc phải có dữ liệu. Để có dữ liệu, phải tạo lập, hình thành các cơ sở dữ liệu đảm bảo “đúng – đủ - sạch – sống”, và kết nối, chia sẻ để “thống nhất – dùng chung”.</w:t>
      </w:r>
    </w:p>
    <w:p w14:paraId="126D6AE4" w14:textId="77777777" w:rsidR="00E43BB6" w:rsidRPr="00E43BB6" w:rsidRDefault="00E43BB6" w:rsidP="00E43BB6">
      <w:pPr>
        <w:autoSpaceDE w:val="0"/>
        <w:autoSpaceDN w:val="0"/>
        <w:adjustRightInd w:val="0"/>
        <w:spacing w:before="120" w:after="120" w:line="288" w:lineRule="auto"/>
        <w:ind w:firstLine="567"/>
        <w:jc w:val="both"/>
        <w:rPr>
          <w:rFonts w:ascii="Times New Roman" w:eastAsia="Times New Roman" w:hAnsi="Times New Roman" w:cs="Times New Roman"/>
          <w:sz w:val="28"/>
          <w:szCs w:val="28"/>
          <w:lang w:val="vi-VN" w:eastAsia="en-US"/>
        </w:rPr>
      </w:pPr>
      <w:r w:rsidRPr="00E43BB6">
        <w:rPr>
          <w:rFonts w:ascii="Times New Roman" w:eastAsia="Times New Roman" w:hAnsi="Times New Roman" w:cs="Times New Roman"/>
          <w:sz w:val="28"/>
          <w:szCs w:val="28"/>
          <w:lang w:val="vi-VN" w:eastAsia="en-US"/>
        </w:rPr>
        <w:t>Đối với những kết quả giải quyết TTHC bản giấy đã có từ trước, hồ sơ, giấy tờ có giá trị pháp lý, còn hiệu lực bản giấy đã có từ trước, phải thực hiện số hoá. Văn phòng Trung ương Đảng đã yêu cầu tại văn bản số 15671-CV/VPTW ngày 25/6/2025 về việc thực hiện một số nhiệm vụ theo Kế hoạch số 02-KH/BCĐTW, bảo đảm hệ thống hoạt động theo mô hình chính quyền địa phương hai cấp từ ngày 01/7/2025. Trong đó, yêu cầu đến ngày 31/12/2025 đạt 30% số hồ sơ, tài liệu cần số hóa.</w:t>
      </w:r>
    </w:p>
    <w:p w14:paraId="0AAA72AA" w14:textId="77777777" w:rsidR="00E43BB6" w:rsidRPr="00E43BB6" w:rsidRDefault="00E43BB6" w:rsidP="00E43BB6">
      <w:pPr>
        <w:autoSpaceDE w:val="0"/>
        <w:autoSpaceDN w:val="0"/>
        <w:adjustRightInd w:val="0"/>
        <w:spacing w:before="120" w:after="120" w:line="288" w:lineRule="auto"/>
        <w:ind w:firstLine="567"/>
        <w:jc w:val="both"/>
        <w:rPr>
          <w:rFonts w:ascii="Times New Roman" w:eastAsia="Times New Roman" w:hAnsi="Times New Roman" w:cs="Times New Roman"/>
          <w:sz w:val="28"/>
          <w:szCs w:val="28"/>
          <w:lang w:val="vi-VN" w:eastAsia="en-US"/>
        </w:rPr>
      </w:pPr>
      <w:r w:rsidRPr="00E43BB6">
        <w:rPr>
          <w:rFonts w:ascii="Times New Roman" w:eastAsia="Times New Roman" w:hAnsi="Times New Roman" w:cs="Times New Roman"/>
          <w:sz w:val="28"/>
          <w:szCs w:val="28"/>
          <w:lang w:val="vi-VN" w:eastAsia="en-US"/>
        </w:rPr>
        <w:t>Đối với những kết quả giải quyết TTHC mới được phê duyệt,</w:t>
      </w:r>
      <w:r w:rsidRPr="00E43BB6">
        <w:rPr>
          <w:rFonts w:ascii="Times New Roman" w:eastAsia="Times New Roman" w:hAnsi="Times New Roman" w:cs="Times New Roman"/>
          <w:sz w:val="28"/>
          <w:szCs w:val="28"/>
          <w:lang w:val="en-US" w:eastAsia="en-US"/>
        </w:rPr>
        <w:t xml:space="preserve"> ngoài việc số hóa còn</w:t>
      </w:r>
      <w:r w:rsidRPr="00E43BB6">
        <w:rPr>
          <w:rFonts w:ascii="Times New Roman" w:eastAsia="Times New Roman" w:hAnsi="Times New Roman" w:cs="Times New Roman"/>
          <w:sz w:val="28"/>
          <w:szCs w:val="28"/>
          <w:lang w:val="vi-VN" w:eastAsia="en-US"/>
        </w:rPr>
        <w:t xml:space="preserve"> cần phải ký số đúng quy định và lưu trữ vào cơ sở dữ liệu.</w:t>
      </w:r>
    </w:p>
    <w:p w14:paraId="47FDA253" w14:textId="77777777" w:rsidR="00E43BB6" w:rsidRPr="00E43BB6" w:rsidRDefault="00E43BB6" w:rsidP="00E43BB6">
      <w:pPr>
        <w:autoSpaceDE w:val="0"/>
        <w:autoSpaceDN w:val="0"/>
        <w:adjustRightInd w:val="0"/>
        <w:spacing w:before="120" w:after="120" w:line="288" w:lineRule="auto"/>
        <w:ind w:firstLine="567"/>
        <w:jc w:val="both"/>
        <w:rPr>
          <w:rFonts w:ascii="Times New Roman" w:eastAsia="Times New Roman" w:hAnsi="Times New Roman" w:cs="Times New Roman"/>
          <w:sz w:val="28"/>
          <w:szCs w:val="28"/>
          <w:lang w:val="vi-VN" w:eastAsia="en-US"/>
        </w:rPr>
      </w:pPr>
      <w:r w:rsidRPr="00E43BB6">
        <w:rPr>
          <w:rFonts w:ascii="Times New Roman" w:eastAsia="Times New Roman" w:hAnsi="Times New Roman" w:cs="Times New Roman"/>
          <w:sz w:val="28"/>
          <w:szCs w:val="28"/>
          <w:lang w:val="vi-VN" w:eastAsia="en-US"/>
        </w:rPr>
        <w:t xml:space="preserve">Nhìn chung hiện nay, tiến độ số hóa hồ sơ đã cơ bản đáp ứng yêu cầu, tuy nhiên, còn </w:t>
      </w:r>
      <w:r w:rsidRPr="00E43BB6">
        <w:rPr>
          <w:rFonts w:ascii="Times New Roman" w:eastAsia="Times New Roman" w:hAnsi="Times New Roman" w:cs="Times New Roman"/>
          <w:sz w:val="28"/>
          <w:szCs w:val="28"/>
          <w:lang w:val="en-US" w:eastAsia="en-US"/>
        </w:rPr>
        <w:t>phải tiếp</w:t>
      </w:r>
      <w:r w:rsidRPr="00E43BB6">
        <w:rPr>
          <w:rFonts w:ascii="Times New Roman" w:eastAsia="Times New Roman" w:hAnsi="Times New Roman" w:cs="Times New Roman"/>
          <w:sz w:val="28"/>
          <w:szCs w:val="28"/>
          <w:lang w:val="vi-VN" w:eastAsia="en-US"/>
        </w:rPr>
        <w:t xml:space="preserve"> tục tăng tốc số hoá </w:t>
      </w:r>
      <w:r w:rsidRPr="00E43BB6">
        <w:rPr>
          <w:rFonts w:ascii="Times New Roman" w:eastAsia="Times New Roman" w:hAnsi="Times New Roman" w:cs="Times New Roman"/>
          <w:sz w:val="28"/>
          <w:szCs w:val="28"/>
          <w:lang w:val="en-US" w:eastAsia="en-US"/>
        </w:rPr>
        <w:t>về số lượng và</w:t>
      </w:r>
      <w:r w:rsidRPr="00E43BB6">
        <w:rPr>
          <w:rFonts w:ascii="Times New Roman" w:eastAsia="Times New Roman" w:hAnsi="Times New Roman" w:cs="Times New Roman"/>
          <w:sz w:val="28"/>
          <w:szCs w:val="28"/>
          <w:lang w:val="vi-VN" w:eastAsia="en-US"/>
        </w:rPr>
        <w:t xml:space="preserve"> đặc biệt quan tâm đến</w:t>
      </w:r>
      <w:r w:rsidRPr="00E43BB6">
        <w:rPr>
          <w:rFonts w:ascii="Times New Roman" w:eastAsia="Times New Roman" w:hAnsi="Times New Roman" w:cs="Times New Roman"/>
          <w:sz w:val="28"/>
          <w:szCs w:val="28"/>
          <w:lang w:val="en-US" w:eastAsia="en-US"/>
        </w:rPr>
        <w:t xml:space="preserve"> chất lượng. Nhiều kết quả giải quyết thủ tục hành chính được số hóa nhưng chưa được ký số đúng quy định</w:t>
      </w:r>
      <w:r w:rsidRPr="00E43BB6">
        <w:rPr>
          <w:rFonts w:ascii="Times New Roman" w:eastAsia="Times New Roman" w:hAnsi="Times New Roman" w:cs="Times New Roman"/>
          <w:sz w:val="28"/>
          <w:szCs w:val="28"/>
          <w:lang w:val="vi-VN" w:eastAsia="en-US"/>
        </w:rPr>
        <w:t xml:space="preserve"> (</w:t>
      </w:r>
      <w:r w:rsidRPr="00E43BB6">
        <w:rPr>
          <w:rFonts w:ascii="Times New Roman" w:eastAsia="Times New Roman" w:hAnsi="Times New Roman" w:cs="Times New Roman"/>
          <w:sz w:val="28"/>
          <w:szCs w:val="28"/>
          <w:lang w:val="en-US" w:eastAsia="en-US"/>
        </w:rPr>
        <w:t>sử dụng chữ ký số đã</w:t>
      </w:r>
      <w:r w:rsidRPr="00E43BB6">
        <w:rPr>
          <w:rFonts w:ascii="Times New Roman" w:eastAsia="Times New Roman" w:hAnsi="Times New Roman" w:cs="Times New Roman"/>
          <w:sz w:val="28"/>
          <w:szCs w:val="28"/>
          <w:lang w:val="vi-VN" w:eastAsia="en-US"/>
        </w:rPr>
        <w:t xml:space="preserve"> </w:t>
      </w:r>
      <w:r w:rsidRPr="00E43BB6">
        <w:rPr>
          <w:rFonts w:ascii="Times New Roman" w:eastAsia="Times New Roman" w:hAnsi="Times New Roman" w:cs="Times New Roman"/>
          <w:sz w:val="28"/>
          <w:szCs w:val="28"/>
          <w:lang w:val="en-US" w:eastAsia="en-US"/>
        </w:rPr>
        <w:t>cũ để ký số hoặc scan trực tiếp bản giấy có đóng dấu mà không ký số</w:t>
      </w:r>
      <w:r w:rsidRPr="00E43BB6">
        <w:rPr>
          <w:rFonts w:ascii="Times New Roman" w:eastAsia="Times New Roman" w:hAnsi="Times New Roman" w:cs="Times New Roman"/>
          <w:sz w:val="28"/>
          <w:szCs w:val="28"/>
          <w:lang w:val="vi-VN" w:eastAsia="en-US"/>
        </w:rPr>
        <w:t>)</w:t>
      </w:r>
      <w:r w:rsidRPr="00E43BB6">
        <w:rPr>
          <w:rFonts w:ascii="Times New Roman" w:eastAsia="Times New Roman" w:hAnsi="Times New Roman" w:cs="Times New Roman"/>
          <w:sz w:val="28"/>
          <w:szCs w:val="28"/>
          <w:lang w:val="en-US" w:eastAsia="en-US"/>
        </w:rPr>
        <w:t>.</w:t>
      </w:r>
    </w:p>
    <w:p w14:paraId="68491754" w14:textId="77777777" w:rsidR="00E43BB6" w:rsidRPr="00E43BB6" w:rsidRDefault="00E43BB6" w:rsidP="00E43BB6">
      <w:pPr>
        <w:autoSpaceDE w:val="0"/>
        <w:autoSpaceDN w:val="0"/>
        <w:adjustRightInd w:val="0"/>
        <w:spacing w:before="120" w:after="120" w:line="288" w:lineRule="auto"/>
        <w:ind w:firstLine="567"/>
        <w:jc w:val="both"/>
        <w:outlineLvl w:val="1"/>
        <w:rPr>
          <w:rFonts w:ascii="Times New Roman" w:eastAsia="Times New Roman" w:hAnsi="Times New Roman" w:cs="Times New Roman"/>
          <w:sz w:val="28"/>
          <w:szCs w:val="28"/>
          <w:lang w:val="vi-VN" w:eastAsia="en-US"/>
        </w:rPr>
      </w:pPr>
      <w:r w:rsidRPr="00E43BB6">
        <w:rPr>
          <w:rFonts w:ascii="Times New Roman" w:eastAsia="Times New Roman" w:hAnsi="Times New Roman" w:cs="Times New Roman"/>
          <w:b/>
          <w:bCs/>
          <w:sz w:val="28"/>
          <w:szCs w:val="28"/>
          <w:lang w:val="vi-VN" w:eastAsia="en-US"/>
        </w:rPr>
        <w:t>4. Vấn đề cần lưu ý:</w:t>
      </w:r>
      <w:r w:rsidRPr="00E43BB6">
        <w:rPr>
          <w:rFonts w:ascii="Times New Roman" w:eastAsia="Times New Roman" w:hAnsi="Times New Roman" w:cs="Times New Roman"/>
          <w:sz w:val="28"/>
          <w:szCs w:val="28"/>
          <w:lang w:val="vi-VN" w:eastAsia="en-US"/>
        </w:rPr>
        <w:t xml:space="preserve"> Chưa đảm bảo mục tiêu người dân </w:t>
      </w:r>
      <w:r w:rsidRPr="00E43BB6">
        <w:rPr>
          <w:rFonts w:ascii="Times New Roman" w:eastAsia="Times New Roman" w:hAnsi="Times New Roman" w:cs="Times New Roman"/>
          <w:b/>
          <w:bCs/>
          <w:sz w:val="28"/>
          <w:szCs w:val="28"/>
          <w:lang w:val="vi-VN" w:eastAsia="en-US"/>
        </w:rPr>
        <w:t>chỉ phải nhập dữ liệu một lần</w:t>
      </w:r>
      <w:r w:rsidRPr="00E43BB6">
        <w:rPr>
          <w:rFonts w:ascii="Times New Roman" w:eastAsia="Times New Roman" w:hAnsi="Times New Roman" w:cs="Times New Roman"/>
          <w:sz w:val="28"/>
          <w:szCs w:val="28"/>
          <w:lang w:val="vi-VN" w:eastAsia="en-US"/>
        </w:rPr>
        <w:t xml:space="preserve"> khi thực hiện TTHC</w:t>
      </w:r>
    </w:p>
    <w:p w14:paraId="5710CECD" w14:textId="77777777" w:rsidR="00E43BB6" w:rsidRPr="00E43BB6" w:rsidRDefault="00E43BB6" w:rsidP="00971ACD">
      <w:pPr>
        <w:spacing w:line="278" w:lineRule="auto"/>
        <w:ind w:firstLine="567"/>
        <w:jc w:val="both"/>
        <w:rPr>
          <w:rFonts w:ascii="Times New Roman" w:eastAsia="Times New Roman" w:hAnsi="Times New Roman" w:cs="Times New Roman"/>
          <w:sz w:val="28"/>
          <w:szCs w:val="28"/>
          <w:lang w:val="vi-VN" w:eastAsia="en-US"/>
        </w:rPr>
      </w:pPr>
      <w:r w:rsidRPr="00E43BB6">
        <w:rPr>
          <w:rFonts w:ascii="Times New Roman" w:eastAsia="Times New Roman" w:hAnsi="Times New Roman" w:cs="Times New Roman"/>
          <w:sz w:val="28"/>
          <w:szCs w:val="28"/>
          <w:lang w:val="en-US" w:eastAsia="en-US"/>
        </w:rPr>
        <w:t xml:space="preserve">Việc </w:t>
      </w:r>
      <w:r w:rsidRPr="00E43BB6">
        <w:rPr>
          <w:rFonts w:ascii="Times New Roman" w:eastAsia="Times New Roman" w:hAnsi="Times New Roman" w:cs="Times New Roman"/>
          <w:sz w:val="28"/>
          <w:szCs w:val="28"/>
          <w:lang w:val="vi-VN" w:eastAsia="en-US"/>
        </w:rPr>
        <w:t>đảm bảo người dân</w:t>
      </w:r>
      <w:r w:rsidRPr="00E43BB6">
        <w:rPr>
          <w:rFonts w:ascii="Times New Roman" w:eastAsia="Times New Roman" w:hAnsi="Times New Roman" w:cs="Times New Roman"/>
          <w:sz w:val="28"/>
          <w:szCs w:val="28"/>
          <w:lang w:val="en-US" w:eastAsia="en-US"/>
        </w:rPr>
        <w:t>, doanh nghiệp</w:t>
      </w:r>
      <w:r w:rsidRPr="00E43BB6">
        <w:rPr>
          <w:rFonts w:ascii="Times New Roman" w:eastAsia="Times New Roman" w:hAnsi="Times New Roman" w:cs="Times New Roman"/>
          <w:sz w:val="28"/>
          <w:szCs w:val="28"/>
          <w:lang w:val="vi-VN" w:eastAsia="en-US"/>
        </w:rPr>
        <w:t xml:space="preserve"> chỉ phải nhập dữ liệu một lần khi thực hiện TTHC</w:t>
      </w:r>
      <w:r w:rsidRPr="00E43BB6">
        <w:rPr>
          <w:rFonts w:ascii="Times New Roman" w:eastAsia="Times New Roman" w:hAnsi="Times New Roman" w:cs="Times New Roman"/>
          <w:sz w:val="28"/>
          <w:szCs w:val="28"/>
          <w:lang w:val="en-US" w:eastAsia="en-US"/>
        </w:rPr>
        <w:t xml:space="preserve"> sẽ giúp tiết kiệm thời gian, chi phí xử lý TTHC; Tối ưu hoá quy trình, loại bỏ thủ tục không cần thiết; Nâng cao chất lượng dịch vụ công, hướng tới chính quyền phục vụ; Tăng tính liên kết, chia sẻ dữ liệu giữa các hệ thống, cơ sở dữ liệu của cơ quan nhà nước; Thúc đẩy minh bạch, hạn chế nhũng nhiễu.</w:t>
      </w:r>
    </w:p>
    <w:p w14:paraId="3ADA6DC8" w14:textId="77777777" w:rsidR="00E43BB6" w:rsidRPr="00E43BB6" w:rsidRDefault="00E43BB6" w:rsidP="00E43BB6">
      <w:pPr>
        <w:spacing w:line="278" w:lineRule="auto"/>
        <w:ind w:firstLine="567"/>
        <w:jc w:val="both"/>
        <w:rPr>
          <w:rFonts w:ascii="Times New Roman" w:eastAsia="Times New Roman" w:hAnsi="Times New Roman" w:cs="Times New Roman"/>
          <w:sz w:val="28"/>
          <w:szCs w:val="28"/>
          <w:lang w:val="en-US" w:eastAsia="en-US"/>
        </w:rPr>
      </w:pPr>
      <w:r w:rsidRPr="00E43BB6">
        <w:rPr>
          <w:rFonts w:ascii="Times New Roman" w:eastAsia="Times New Roman" w:hAnsi="Times New Roman" w:cs="Times New Roman"/>
          <w:sz w:val="28"/>
          <w:szCs w:val="28"/>
          <w:lang w:val="en-US" w:eastAsia="en-US"/>
        </w:rPr>
        <w:t>Chính phủ đã triển khai Đề án đổi mới việc thực hiện cơ chế một cửa, một cửa liên thông trong giải quyết thủ tục hành chính theo Quyết định số 468/QĐ-</w:t>
      </w:r>
      <w:r w:rsidRPr="00E43BB6">
        <w:rPr>
          <w:rFonts w:ascii="Times New Roman" w:eastAsia="Times New Roman" w:hAnsi="Times New Roman" w:cs="Times New Roman"/>
          <w:sz w:val="28"/>
          <w:szCs w:val="28"/>
          <w:lang w:val="en-US" w:eastAsia="en-US"/>
        </w:rPr>
        <w:lastRenderedPageBreak/>
        <w:t>TTg ngày 27/3/2021 của Thủ tướng Chính phủ, hướng tới người dân chỉ phải cung cấp thông tin, giấy tờ một lần.</w:t>
      </w:r>
      <w:r w:rsidRPr="00E43BB6" w:rsidDel="00C530BE">
        <w:rPr>
          <w:rFonts w:ascii="Times New Roman" w:eastAsia="Times New Roman" w:hAnsi="Times New Roman" w:cs="Times New Roman"/>
          <w:sz w:val="28"/>
          <w:szCs w:val="28"/>
          <w:lang w:val="en-US" w:eastAsia="en-US"/>
        </w:rPr>
        <w:t xml:space="preserve"> </w:t>
      </w:r>
    </w:p>
    <w:p w14:paraId="68B26D4B" w14:textId="77777777" w:rsidR="00E43BB6" w:rsidRPr="00E43BB6" w:rsidRDefault="00E43BB6" w:rsidP="00E43BB6">
      <w:pPr>
        <w:spacing w:line="278" w:lineRule="auto"/>
        <w:ind w:firstLine="567"/>
        <w:jc w:val="both"/>
        <w:rPr>
          <w:rFonts w:ascii="Times New Roman" w:eastAsia="Times New Roman" w:hAnsi="Times New Roman" w:cs="Times New Roman"/>
          <w:sz w:val="28"/>
          <w:szCs w:val="28"/>
          <w:lang w:val="en-US" w:eastAsia="en-US"/>
        </w:rPr>
      </w:pPr>
      <w:r w:rsidRPr="00E43BB6">
        <w:rPr>
          <w:rFonts w:ascii="Times New Roman" w:eastAsia="Times New Roman" w:hAnsi="Times New Roman" w:cs="Times New Roman"/>
          <w:sz w:val="28"/>
          <w:szCs w:val="28"/>
          <w:lang w:val="en-US" w:eastAsia="en-US"/>
        </w:rPr>
        <w:t>Cùng với đó, Quyết định số 942/QĐ-TTg ngày 15/6/2021 của Thủ tướng Chính phủ phê duyệt chiến lược phát triển Chính phủ điện tử hướng tới Chính phủ số giai đoạn 2021 - 2025, định hướng đến năm 2030 đã định hướng “Phát triển các dịch vụ công trực tuyến dựa trên nhu cầu người dân và theo các sự kiện trong cuộc đời, người dân chỉ cung cấp thông tin một lần, tận dụng sức mạnh của công nghệ để phát triển các dịch vụ số mới, đồng thời cắt giảm một số dịch vụ không cần thiết”.</w:t>
      </w:r>
    </w:p>
    <w:p w14:paraId="2017B5B5" w14:textId="77777777" w:rsidR="00E43BB6" w:rsidRPr="00E43BB6" w:rsidRDefault="00E43BB6" w:rsidP="00E43BB6">
      <w:pPr>
        <w:spacing w:line="278" w:lineRule="auto"/>
        <w:ind w:firstLine="567"/>
        <w:jc w:val="both"/>
        <w:rPr>
          <w:rFonts w:ascii="Times New Roman" w:eastAsia="Times New Roman" w:hAnsi="Times New Roman" w:cs="Times New Roman"/>
          <w:sz w:val="28"/>
          <w:szCs w:val="28"/>
          <w:lang w:val="en-US" w:eastAsia="en-US"/>
        </w:rPr>
      </w:pPr>
      <w:r w:rsidRPr="00E43BB6">
        <w:rPr>
          <w:rFonts w:ascii="Times New Roman" w:eastAsia="Times New Roman" w:hAnsi="Times New Roman" w:cs="Times New Roman"/>
          <w:sz w:val="28"/>
          <w:szCs w:val="28"/>
          <w:lang w:val="en-US" w:eastAsia="en-US"/>
        </w:rPr>
        <w:t>Chính phủ ban hành Nghị định số 42/2022/NĐ-CP ngày 24/6/2022 quy định về việc cung cấp thông tin và dịch vụ công trực tuyến của cơ quan nhà nước trên môi trường mạng, trong đó quy định: “Cơ quan nhà nước có trách nhiệm kết nối, khai thác dữ liệu từ các cơ sở dữ liệu quốc gia, cơ sở dữ liệu chuyên ngành, cơ sở dữ liệu dùng chung của các cơ quan nhà nước khác để tự động điền các thông tin vào biểu mẫu điện tử và cắt giảm thành phần hồ sơ, bảo đảm nguyên tắc tổ chức, cá nhân chỉ cung cấp thông tin một lần cho cơ quan nhà nước khi thực hiện dịch vụ công trực tuyến”.</w:t>
      </w:r>
    </w:p>
    <w:p w14:paraId="48A2A3F7" w14:textId="77777777" w:rsidR="00E43BB6" w:rsidRPr="00E43BB6" w:rsidRDefault="00E43BB6" w:rsidP="00E43BB6">
      <w:pPr>
        <w:autoSpaceDE w:val="0"/>
        <w:autoSpaceDN w:val="0"/>
        <w:adjustRightInd w:val="0"/>
        <w:spacing w:before="120" w:after="120" w:line="288" w:lineRule="auto"/>
        <w:ind w:firstLine="567"/>
        <w:jc w:val="both"/>
        <w:rPr>
          <w:rFonts w:ascii="Times New Roman" w:eastAsia="Times New Roman" w:hAnsi="Times New Roman" w:cs="Times New Roman"/>
          <w:sz w:val="28"/>
          <w:szCs w:val="28"/>
          <w:lang w:val="vi-VN" w:eastAsia="en-US"/>
        </w:rPr>
      </w:pPr>
      <w:r w:rsidRPr="00E43BB6">
        <w:rPr>
          <w:rFonts w:ascii="Times New Roman" w:eastAsia="Times New Roman" w:hAnsi="Times New Roman" w:cs="Times New Roman"/>
          <w:sz w:val="28"/>
          <w:szCs w:val="28"/>
          <w:lang w:val="vi-VN" w:eastAsia="en-US"/>
        </w:rPr>
        <w:t>Người dân chỉ phải nhập dữ liệu một lần khi thực hiện TTHC có nghĩa là, khi người dân cần phải cung cấp một dữ liệu nào đó, thì hệ thống của cơ quan nhà nước phải “lục tìm” và “trả lời” xem dữ liệu đó đã có hay chưa. Để đảm bảo điều này, nhất thiết phải có một bộ Dữ liệu đặc tả thống nhất (metadata), Dữ liệu danh mục dùng chung</w:t>
      </w:r>
      <w:r w:rsidRPr="00E43BB6">
        <w:rPr>
          <w:rFonts w:ascii="Times New Roman" w:eastAsia="Times New Roman" w:hAnsi="Times New Roman" w:cs="Times New Roman"/>
          <w:sz w:val="28"/>
          <w:szCs w:val="28"/>
          <w:lang w:val="en-US" w:eastAsia="en-US"/>
        </w:rPr>
        <w:t xml:space="preserve"> </w:t>
      </w:r>
      <w:r w:rsidRPr="00E43BB6">
        <w:rPr>
          <w:rFonts w:ascii="Times New Roman" w:eastAsia="Times New Roman" w:hAnsi="Times New Roman" w:cs="Times New Roman"/>
          <w:sz w:val="28"/>
          <w:szCs w:val="28"/>
          <w:lang w:val="vi-VN" w:eastAsia="en-US"/>
        </w:rPr>
        <w:t>và</w:t>
      </w:r>
      <w:r w:rsidRPr="00E43BB6">
        <w:rPr>
          <w:rFonts w:ascii="Times New Roman" w:eastAsia="Times New Roman" w:hAnsi="Times New Roman" w:cs="Times New Roman"/>
          <w:sz w:val="28"/>
          <w:szCs w:val="28"/>
          <w:shd w:val="clear" w:color="auto" w:fill="FFFFFF"/>
          <w:lang w:val="en-US" w:eastAsia="en-US"/>
        </w:rPr>
        <w:t xml:space="preserve"> Mô</w:t>
      </w:r>
      <w:r w:rsidRPr="00E43BB6">
        <w:rPr>
          <w:rFonts w:ascii="Times New Roman" w:eastAsia="Times New Roman" w:hAnsi="Times New Roman" w:cs="Times New Roman"/>
          <w:sz w:val="28"/>
          <w:szCs w:val="28"/>
          <w:shd w:val="clear" w:color="auto" w:fill="FFFFFF"/>
          <w:lang w:val="vi-VN" w:eastAsia="en-US"/>
        </w:rPr>
        <w:t xml:space="preserve"> hình dữ liệu </w:t>
      </w:r>
      <w:r w:rsidRPr="00E43BB6">
        <w:rPr>
          <w:rFonts w:ascii="Times New Roman" w:eastAsia="Times New Roman" w:hAnsi="Times New Roman" w:cs="Times New Roman"/>
          <w:sz w:val="28"/>
          <w:szCs w:val="28"/>
          <w:shd w:val="clear" w:color="auto" w:fill="FFFFFF"/>
          <w:lang w:val="en-US" w:eastAsia="en-US"/>
        </w:rPr>
        <w:t>tổng thể</w:t>
      </w:r>
      <w:r w:rsidRPr="00E43BB6">
        <w:rPr>
          <w:rFonts w:ascii="Times New Roman" w:eastAsia="Times New Roman" w:hAnsi="Times New Roman" w:cs="Times New Roman"/>
          <w:sz w:val="28"/>
          <w:szCs w:val="28"/>
          <w:shd w:val="clear" w:color="auto" w:fill="FFFFFF"/>
          <w:lang w:val="vi-VN" w:eastAsia="en-US"/>
        </w:rPr>
        <w:t xml:space="preserve"> (data model, data reference model)</w:t>
      </w:r>
      <w:r w:rsidRPr="00E43BB6">
        <w:rPr>
          <w:rFonts w:ascii="Times New Roman" w:eastAsia="Times New Roman" w:hAnsi="Times New Roman" w:cs="Times New Roman"/>
          <w:sz w:val="28"/>
          <w:szCs w:val="28"/>
          <w:lang w:val="en-US" w:eastAsia="en-US"/>
        </w:rPr>
        <w:t>.</w:t>
      </w:r>
      <w:r w:rsidRPr="00E43BB6">
        <w:rPr>
          <w:rFonts w:ascii="Times New Roman" w:eastAsia="Times New Roman" w:hAnsi="Times New Roman" w:cs="Times New Roman"/>
          <w:sz w:val="28"/>
          <w:szCs w:val="28"/>
          <w:lang w:val="vi-VN" w:eastAsia="en-US"/>
        </w:rPr>
        <w:t xml:space="preserve"> Trong đó, Dữ liệu đặc tả thống nhất mô tả các đặc tính, cấu trúc, thuộc tính... của dữ liệu; </w:t>
      </w:r>
      <w:r w:rsidRPr="00E43BB6">
        <w:rPr>
          <w:rFonts w:ascii="Times New Roman" w:eastAsia="Times New Roman" w:hAnsi="Times New Roman" w:cs="Times New Roman"/>
          <w:sz w:val="28"/>
          <w:szCs w:val="28"/>
          <w:shd w:val="clear" w:color="auto" w:fill="FFFFFF"/>
          <w:lang w:val="en-US" w:eastAsia="en-US"/>
        </w:rPr>
        <w:t>Mô</w:t>
      </w:r>
      <w:r w:rsidRPr="00E43BB6">
        <w:rPr>
          <w:rFonts w:ascii="Times New Roman" w:eastAsia="Times New Roman" w:hAnsi="Times New Roman" w:cs="Times New Roman"/>
          <w:sz w:val="28"/>
          <w:szCs w:val="28"/>
          <w:shd w:val="clear" w:color="auto" w:fill="FFFFFF"/>
          <w:lang w:val="vi-VN" w:eastAsia="en-US"/>
        </w:rPr>
        <w:t xml:space="preserve"> hình dữ liệu </w:t>
      </w:r>
      <w:r w:rsidRPr="00E43BB6">
        <w:rPr>
          <w:rFonts w:ascii="Times New Roman" w:eastAsia="Times New Roman" w:hAnsi="Times New Roman" w:cs="Times New Roman"/>
          <w:sz w:val="28"/>
          <w:szCs w:val="28"/>
          <w:shd w:val="clear" w:color="auto" w:fill="FFFFFF"/>
          <w:lang w:val="en-US" w:eastAsia="en-US"/>
        </w:rPr>
        <w:t>tổng thể</w:t>
      </w:r>
      <w:r w:rsidRPr="00E43BB6">
        <w:rPr>
          <w:rFonts w:ascii="Times New Roman" w:eastAsia="Times New Roman" w:hAnsi="Times New Roman" w:cs="Times New Roman"/>
          <w:sz w:val="28"/>
          <w:szCs w:val="28"/>
          <w:shd w:val="clear" w:color="auto" w:fill="FFFFFF"/>
          <w:lang w:val="vi-VN" w:eastAsia="en-US"/>
        </w:rPr>
        <w:t xml:space="preserve"> </w:t>
      </w:r>
      <w:r w:rsidRPr="00E43BB6">
        <w:rPr>
          <w:rFonts w:ascii="Times New Roman" w:eastAsia="Times New Roman" w:hAnsi="Times New Roman" w:cs="Times New Roman"/>
          <w:sz w:val="28"/>
          <w:szCs w:val="28"/>
          <w:lang w:val="vi-VN" w:eastAsia="en-US"/>
        </w:rPr>
        <w:t>mô tả cách thức tổ chức dữ liệu, mối quan hệ giữa các thực thể dữ liệu, các yếu tố dữ liệu khác.</w:t>
      </w:r>
    </w:p>
    <w:p w14:paraId="227911F3" w14:textId="77777777" w:rsidR="00E43BB6" w:rsidRPr="00E43BB6" w:rsidRDefault="00E43BB6" w:rsidP="00E43BB6">
      <w:pPr>
        <w:autoSpaceDE w:val="0"/>
        <w:autoSpaceDN w:val="0"/>
        <w:adjustRightInd w:val="0"/>
        <w:spacing w:before="120" w:after="120" w:line="288" w:lineRule="auto"/>
        <w:ind w:firstLine="567"/>
        <w:jc w:val="both"/>
        <w:rPr>
          <w:rFonts w:ascii="Times New Roman" w:eastAsia="Times New Roman" w:hAnsi="Times New Roman" w:cs="Times New Roman"/>
          <w:sz w:val="28"/>
          <w:szCs w:val="28"/>
          <w:lang w:val="vi-VN" w:eastAsia="en-US"/>
        </w:rPr>
      </w:pPr>
      <w:r w:rsidRPr="00E43BB6">
        <w:rPr>
          <w:rFonts w:ascii="Times New Roman" w:eastAsia="Times New Roman" w:hAnsi="Times New Roman" w:cs="Times New Roman"/>
          <w:sz w:val="28"/>
          <w:szCs w:val="28"/>
          <w:lang w:val="vi-VN" w:eastAsia="en-US"/>
        </w:rPr>
        <w:t>Chính phủ đã ban hành N</w:t>
      </w:r>
      <w:r w:rsidRPr="00E43BB6">
        <w:rPr>
          <w:rFonts w:ascii="Times New Roman" w:eastAsia="Times New Roman" w:hAnsi="Times New Roman" w:cs="Times New Roman"/>
          <w:sz w:val="28"/>
          <w:szCs w:val="28"/>
          <w:lang w:val="en-US" w:eastAsia="en-US"/>
        </w:rPr>
        <w:t xml:space="preserve">ghị quyết số </w:t>
      </w:r>
      <w:r w:rsidRPr="00E43BB6">
        <w:rPr>
          <w:rFonts w:ascii="Times New Roman" w:eastAsia="Times New Roman" w:hAnsi="Times New Roman" w:cs="Times New Roman"/>
          <w:sz w:val="28"/>
          <w:szCs w:val="28"/>
          <w:lang w:val="vi-VN" w:eastAsia="en-US"/>
        </w:rPr>
        <w:t>214</w:t>
      </w:r>
      <w:r w:rsidRPr="00E43BB6">
        <w:rPr>
          <w:rFonts w:ascii="Times New Roman" w:eastAsia="Times New Roman" w:hAnsi="Times New Roman" w:cs="Times New Roman"/>
          <w:sz w:val="28"/>
          <w:szCs w:val="28"/>
          <w:lang w:val="en-US" w:eastAsia="en-US"/>
        </w:rPr>
        <w:t>/NQ-CP ngày 23/7/2025 về Kế hoạch hành động của Chính phủ về thúc đẩy tạo lập dữ liệu phục vụ chuyển đổi số toàn diện</w:t>
      </w:r>
      <w:r w:rsidRPr="00E43BB6">
        <w:rPr>
          <w:rFonts w:ascii="Times New Roman" w:eastAsia="Times New Roman" w:hAnsi="Times New Roman" w:cs="Times New Roman"/>
          <w:sz w:val="28"/>
          <w:szCs w:val="28"/>
          <w:lang w:val="vi-VN" w:eastAsia="en-US"/>
        </w:rPr>
        <w:t>.</w:t>
      </w:r>
      <w:r w:rsidRPr="00E43BB6">
        <w:rPr>
          <w:rFonts w:ascii="Times New Roman" w:eastAsia="Times New Roman" w:hAnsi="Times New Roman" w:cs="Times New Roman"/>
          <w:sz w:val="28"/>
          <w:szCs w:val="28"/>
          <w:lang w:val="en-US" w:eastAsia="en-US"/>
        </w:rPr>
        <w:t xml:space="preserve"> Trong đó </w:t>
      </w:r>
      <w:r w:rsidRPr="00E43BB6">
        <w:rPr>
          <w:rFonts w:ascii="Times New Roman" w:eastAsia="Times New Roman" w:hAnsi="Times New Roman" w:cs="Times New Roman"/>
          <w:sz w:val="28"/>
          <w:szCs w:val="28"/>
          <w:lang w:val="vi-VN" w:eastAsia="en-US"/>
        </w:rPr>
        <w:t xml:space="preserve">giao </w:t>
      </w:r>
      <w:r w:rsidRPr="00E43BB6">
        <w:rPr>
          <w:rFonts w:ascii="Times New Roman" w:eastAsia="Times New Roman" w:hAnsi="Times New Roman" w:cs="Times New Roman"/>
          <w:sz w:val="28"/>
          <w:szCs w:val="28"/>
          <w:lang w:val="en-US" w:eastAsia="en-US"/>
        </w:rPr>
        <w:t xml:space="preserve">Bộ Công </w:t>
      </w:r>
      <w:proofErr w:type="gramStart"/>
      <w:r w:rsidRPr="00E43BB6">
        <w:rPr>
          <w:rFonts w:ascii="Times New Roman" w:eastAsia="Times New Roman" w:hAnsi="Times New Roman" w:cs="Times New Roman"/>
          <w:sz w:val="28"/>
          <w:szCs w:val="28"/>
          <w:lang w:val="en-US" w:eastAsia="en-US"/>
        </w:rPr>
        <w:t>an</w:t>
      </w:r>
      <w:proofErr w:type="gramEnd"/>
      <w:r w:rsidRPr="00E43BB6">
        <w:rPr>
          <w:rFonts w:ascii="Times New Roman" w:eastAsia="Times New Roman" w:hAnsi="Times New Roman" w:cs="Times New Roman"/>
          <w:sz w:val="28"/>
          <w:szCs w:val="28"/>
          <w:lang w:val="vi-VN" w:eastAsia="en-US"/>
        </w:rPr>
        <w:t xml:space="preserve"> </w:t>
      </w:r>
      <w:r w:rsidRPr="00E43BB6">
        <w:rPr>
          <w:rFonts w:ascii="Times New Roman" w:eastAsia="Times New Roman" w:hAnsi="Times New Roman" w:cs="Times New Roman"/>
          <w:sz w:val="28"/>
          <w:szCs w:val="28"/>
          <w:lang w:val="en-US" w:eastAsia="en-US"/>
        </w:rPr>
        <w:t>c</w:t>
      </w:r>
      <w:r w:rsidRPr="00E43BB6">
        <w:rPr>
          <w:rFonts w:ascii="Times New Roman" w:eastAsia="Times New Roman" w:hAnsi="Times New Roman" w:cs="Times New Roman"/>
          <w:sz w:val="28"/>
          <w:szCs w:val="28"/>
          <w:lang w:val="vi-VN" w:eastAsia="en-US"/>
        </w:rPr>
        <w:t>hủ trì tham mưu, trình Thủ tướng Chính phủ ban hành Quyết định quy định về Kiến trúc dữ liệu quốc gia tổng thể, Khung quản trị, quản lý dữ liệu và Từ điển dữ liệu dùng chung. Đây là một chủ trương rất đúng và kịp thời.</w:t>
      </w:r>
    </w:p>
    <w:p w14:paraId="19B25B3D" w14:textId="77777777" w:rsidR="00E43BB6" w:rsidRPr="00E43BB6" w:rsidRDefault="00E43BB6" w:rsidP="00E43BB6">
      <w:pPr>
        <w:autoSpaceDE w:val="0"/>
        <w:autoSpaceDN w:val="0"/>
        <w:adjustRightInd w:val="0"/>
        <w:spacing w:before="120" w:after="120" w:line="288" w:lineRule="auto"/>
        <w:ind w:firstLine="567"/>
        <w:jc w:val="both"/>
        <w:rPr>
          <w:rFonts w:ascii="Times New Roman" w:eastAsia="Times New Roman" w:hAnsi="Times New Roman" w:cs="Times New Roman"/>
          <w:sz w:val="28"/>
          <w:szCs w:val="28"/>
          <w:lang w:val="vi-VN" w:eastAsia="en-US"/>
        </w:rPr>
      </w:pPr>
      <w:r w:rsidRPr="00E43BB6">
        <w:rPr>
          <w:rFonts w:ascii="Times New Roman" w:eastAsia="Times New Roman" w:hAnsi="Times New Roman" w:cs="Times New Roman"/>
          <w:sz w:val="28"/>
          <w:szCs w:val="28"/>
          <w:lang w:val="vi-VN" w:eastAsia="en-US"/>
        </w:rPr>
        <w:t>Kiến trúc dữ liệu quốc gia tổng thể có nội hàm chính là Mô hình dữ liệu tổng thể. Từ điển dữ liệu dùng chung có nội hàm chính là Dữ liệu đặc tả thống nhất và Danh mục dữ liệu dùng chung.</w:t>
      </w:r>
    </w:p>
    <w:p w14:paraId="6A630355" w14:textId="77777777" w:rsidR="00E43BB6" w:rsidRPr="00E43BB6" w:rsidRDefault="00E43BB6" w:rsidP="00E43BB6">
      <w:pPr>
        <w:autoSpaceDE w:val="0"/>
        <w:autoSpaceDN w:val="0"/>
        <w:adjustRightInd w:val="0"/>
        <w:spacing w:before="120" w:after="120" w:line="288" w:lineRule="auto"/>
        <w:ind w:firstLine="567"/>
        <w:jc w:val="both"/>
        <w:rPr>
          <w:rFonts w:ascii="Times New Roman" w:eastAsia="Times New Roman" w:hAnsi="Times New Roman" w:cs="Times New Roman"/>
          <w:sz w:val="28"/>
          <w:szCs w:val="28"/>
          <w:lang w:val="vi-VN" w:eastAsia="en-US"/>
        </w:rPr>
      </w:pPr>
      <w:r w:rsidRPr="00E43BB6">
        <w:rPr>
          <w:rFonts w:ascii="Times New Roman" w:eastAsia="Times New Roman" w:hAnsi="Times New Roman" w:cs="Times New Roman"/>
          <w:sz w:val="28"/>
          <w:szCs w:val="28"/>
          <w:lang w:val="vi-VN" w:eastAsia="en-US"/>
        </w:rPr>
        <w:lastRenderedPageBreak/>
        <w:t xml:space="preserve">Bộ Công an đã rất tích cực triển khai nhiệm vụ được giao. Tuy nhiên, trong các dự thảo, đề nghị đơn vị soạn thảo lưu ý thể hiện đúng nội hàm của Dữ liệu đặc tả thống nhất và Mô hình dữ liệu tổng thể. </w:t>
      </w:r>
    </w:p>
    <w:p w14:paraId="7383BB5A" w14:textId="77777777" w:rsidR="00E43BB6" w:rsidRPr="00E43BB6" w:rsidRDefault="00E43BB6" w:rsidP="00E43BB6">
      <w:pPr>
        <w:autoSpaceDE w:val="0"/>
        <w:autoSpaceDN w:val="0"/>
        <w:adjustRightInd w:val="0"/>
        <w:spacing w:before="120" w:after="120" w:line="288" w:lineRule="auto"/>
        <w:ind w:firstLine="567"/>
        <w:jc w:val="both"/>
        <w:rPr>
          <w:rFonts w:ascii="Times New Roman" w:eastAsia="Times New Roman" w:hAnsi="Times New Roman" w:cs="Times New Roman"/>
          <w:sz w:val="28"/>
          <w:szCs w:val="28"/>
          <w:lang w:val="vi-VN" w:eastAsia="en-US"/>
        </w:rPr>
      </w:pPr>
      <w:r w:rsidRPr="00E43BB6">
        <w:rPr>
          <w:rFonts w:ascii="Times New Roman" w:eastAsia="Times New Roman" w:hAnsi="Times New Roman" w:cs="Times New Roman"/>
          <w:sz w:val="28"/>
          <w:szCs w:val="28"/>
          <w:lang w:val="vi-VN" w:eastAsia="en-US"/>
        </w:rPr>
        <w:t>Cụ thể: (1) Cần nghiên cứu bổ sung trong Kiến trúc dữ liệu phân hoạch/quy hoạch cụ thể các nhóm dữ liệu/cơ sở dữ liệu cốt lõi của quốc gia (</w:t>
      </w:r>
      <w:r w:rsidRPr="00E43BB6">
        <w:rPr>
          <w:rFonts w:ascii="Times New Roman" w:eastAsia="Times New Roman" w:hAnsi="Times New Roman" w:cs="Times New Roman"/>
          <w:i/>
          <w:iCs/>
          <w:sz w:val="28"/>
          <w:szCs w:val="28"/>
          <w:lang w:val="vi-VN" w:eastAsia="en-US"/>
        </w:rPr>
        <w:t>để phân chia trách nhiệm từng ngành, lĩnh vực xây dựng tránh chồng lấn, trùng lặp</w:t>
      </w:r>
      <w:r w:rsidRPr="00E43BB6">
        <w:rPr>
          <w:rFonts w:ascii="Times New Roman" w:eastAsia="Times New Roman" w:hAnsi="Times New Roman" w:cs="Times New Roman"/>
          <w:sz w:val="28"/>
          <w:szCs w:val="28"/>
          <w:lang w:val="vi-VN" w:eastAsia="en-US"/>
        </w:rPr>
        <w:t>); mối quan giữa các nhóm dữ liệu/cơ sở dữ liệu (</w:t>
      </w:r>
      <w:r w:rsidRPr="00E43BB6">
        <w:rPr>
          <w:rFonts w:ascii="Times New Roman" w:eastAsia="Times New Roman" w:hAnsi="Times New Roman" w:cs="Times New Roman"/>
          <w:i/>
          <w:iCs/>
          <w:sz w:val="28"/>
          <w:szCs w:val="28"/>
          <w:lang w:val="vi-VN" w:eastAsia="en-US"/>
        </w:rPr>
        <w:t>để tránh cát cứ, rời rạc</w:t>
      </w:r>
      <w:r w:rsidRPr="00E43BB6">
        <w:rPr>
          <w:rFonts w:ascii="Times New Roman" w:eastAsia="Times New Roman" w:hAnsi="Times New Roman" w:cs="Times New Roman"/>
          <w:sz w:val="28"/>
          <w:szCs w:val="28"/>
          <w:lang w:val="vi-VN" w:eastAsia="en-US"/>
        </w:rPr>
        <w:t>); phạm vi, trách nhiệm xây dựng dữ liệu giữa cơ quan trung ương và địa phương (</w:t>
      </w:r>
      <w:r w:rsidRPr="00E43BB6">
        <w:rPr>
          <w:rFonts w:ascii="Times New Roman" w:eastAsia="Times New Roman" w:hAnsi="Times New Roman" w:cs="Times New Roman"/>
          <w:i/>
          <w:iCs/>
          <w:sz w:val="28"/>
          <w:szCs w:val="28"/>
          <w:lang w:val="vi-VN" w:eastAsia="en-US"/>
        </w:rPr>
        <w:t>để tránh chồng lấn, chờ đợi lẫn nhau giữa các cơ quan khi xây dựng dữ liệu</w:t>
      </w:r>
      <w:r w:rsidRPr="00E43BB6">
        <w:rPr>
          <w:rFonts w:ascii="Times New Roman" w:eastAsia="Times New Roman" w:hAnsi="Times New Roman" w:cs="Times New Roman"/>
          <w:sz w:val="28"/>
          <w:szCs w:val="28"/>
          <w:lang w:val="vi-VN" w:eastAsia="en-US"/>
        </w:rPr>
        <w:t>); các loại tiêu chuẩn, quy chuẩn cần xây dựng, mối quan hệ giữa các tiêu chuẩn, quy chuẩn (</w:t>
      </w:r>
      <w:r w:rsidRPr="00E43BB6">
        <w:rPr>
          <w:rFonts w:ascii="Times New Roman" w:eastAsia="Times New Roman" w:hAnsi="Times New Roman" w:cs="Times New Roman"/>
          <w:i/>
          <w:iCs/>
          <w:sz w:val="28"/>
          <w:szCs w:val="28"/>
          <w:lang w:val="vi-VN" w:eastAsia="en-US"/>
        </w:rPr>
        <w:t>để đảm bảo sự thống nhất, tham chiếu</w:t>
      </w:r>
      <w:r w:rsidRPr="00E43BB6">
        <w:rPr>
          <w:rFonts w:ascii="Times New Roman" w:eastAsia="Times New Roman" w:hAnsi="Times New Roman" w:cs="Times New Roman"/>
          <w:sz w:val="28"/>
          <w:szCs w:val="28"/>
          <w:lang w:val="vi-VN" w:eastAsia="en-US"/>
        </w:rPr>
        <w:t xml:space="preserve">)… (2) Dự thảo Từ điển dữ liệu dùng chung </w:t>
      </w:r>
      <w:r w:rsidRPr="00E43BB6">
        <w:rPr>
          <w:rFonts w:ascii="Times New Roman" w:eastAsia="Times New Roman" w:hAnsi="Times New Roman" w:cs="CG Times (W1)"/>
          <w:spacing w:val="-4"/>
          <w:sz w:val="28"/>
          <w:szCs w:val="28"/>
          <w:lang w:val="en-US" w:eastAsia="en-US"/>
        </w:rPr>
        <w:t>chỉ có mô tả phương pháp luận về xây dựng Từ điển dữ liệu</w:t>
      </w:r>
      <w:r w:rsidRPr="00E43BB6">
        <w:rPr>
          <w:rFonts w:ascii="Times New Roman" w:eastAsia="Times New Roman" w:hAnsi="Times New Roman" w:cs="CG Times (W1)"/>
          <w:spacing w:val="-4"/>
          <w:sz w:val="28"/>
          <w:szCs w:val="28"/>
          <w:lang w:val="vi-VN" w:eastAsia="en-US"/>
        </w:rPr>
        <w:t xml:space="preserve">, cần </w:t>
      </w:r>
      <w:r w:rsidRPr="00E43BB6">
        <w:rPr>
          <w:rFonts w:ascii="Times New Roman" w:eastAsia="Times New Roman" w:hAnsi="Times New Roman" w:cs="CG Times (W1)"/>
          <w:spacing w:val="-4"/>
          <w:sz w:val="28"/>
          <w:szCs w:val="28"/>
          <w:lang w:val="en-US" w:eastAsia="en-US"/>
        </w:rPr>
        <w:t>xây dựng Từ điển dữ liệu dùng chung theo</w:t>
      </w:r>
      <w:r w:rsidRPr="00E43BB6">
        <w:rPr>
          <w:rFonts w:ascii="Times New Roman" w:eastAsia="Times New Roman" w:hAnsi="Times New Roman" w:cs="CG Times (W1)"/>
          <w:spacing w:val="-4"/>
          <w:sz w:val="28"/>
          <w:szCs w:val="28"/>
          <w:lang w:val="vi-VN" w:eastAsia="en-US"/>
        </w:rPr>
        <w:t xml:space="preserve"> hướng hình </w:t>
      </w:r>
      <w:r w:rsidRPr="00E43BB6">
        <w:rPr>
          <w:rFonts w:ascii="Times New Roman" w:eastAsia="Times New Roman" w:hAnsi="Times New Roman" w:cs="CG Times (W1)"/>
          <w:spacing w:val="-4"/>
          <w:sz w:val="28"/>
          <w:szCs w:val="28"/>
          <w:lang w:val="en-US" w:eastAsia="en-US"/>
        </w:rPr>
        <w:t>thành Dữ liệu</w:t>
      </w:r>
      <w:r w:rsidRPr="00E43BB6">
        <w:rPr>
          <w:rFonts w:ascii="Times New Roman" w:eastAsia="Times New Roman" w:hAnsi="Times New Roman" w:cs="CG Times (W1)"/>
          <w:spacing w:val="-4"/>
          <w:sz w:val="28"/>
          <w:szCs w:val="28"/>
          <w:lang w:val="vi-VN" w:eastAsia="en-US"/>
        </w:rPr>
        <w:t xml:space="preserve"> đặc tả</w:t>
      </w:r>
      <w:r w:rsidRPr="00E43BB6">
        <w:rPr>
          <w:rFonts w:ascii="Times New Roman" w:eastAsia="Times New Roman" w:hAnsi="Times New Roman" w:cs="CG Times (W1)"/>
          <w:spacing w:val="-4"/>
          <w:sz w:val="28"/>
          <w:szCs w:val="28"/>
          <w:lang w:val="en-US" w:eastAsia="en-US"/>
        </w:rPr>
        <w:t xml:space="preserve"> cụ thể</w:t>
      </w:r>
      <w:r w:rsidRPr="00E43BB6">
        <w:rPr>
          <w:rFonts w:ascii="Times New Roman" w:eastAsia="Times New Roman" w:hAnsi="Times New Roman" w:cs="CG Times (W1)"/>
          <w:spacing w:val="-4"/>
          <w:sz w:val="28"/>
          <w:szCs w:val="28"/>
          <w:lang w:val="vi-VN" w:eastAsia="en-US"/>
        </w:rPr>
        <w:t xml:space="preserve"> và Danh mục dữ liệu dùng chung</w:t>
      </w:r>
      <w:r w:rsidRPr="00E43BB6">
        <w:rPr>
          <w:rFonts w:ascii="Times New Roman" w:eastAsia="Times New Roman" w:hAnsi="Times New Roman" w:cs="CG Times (W1)"/>
          <w:spacing w:val="-4"/>
          <w:sz w:val="28"/>
          <w:szCs w:val="28"/>
          <w:lang w:val="en-US" w:eastAsia="en-US"/>
        </w:rPr>
        <w:t xml:space="preserve"> phù hợp với các hoạt động quản lý nhà nước hiện nay</w:t>
      </w:r>
      <w:r w:rsidRPr="00E43BB6">
        <w:rPr>
          <w:rFonts w:ascii="Times New Roman" w:eastAsia="Times New Roman" w:hAnsi="Times New Roman" w:cs="CG Times (W1)"/>
          <w:spacing w:val="-4"/>
          <w:sz w:val="28"/>
          <w:szCs w:val="28"/>
          <w:lang w:val="vi-VN" w:eastAsia="en-US"/>
        </w:rPr>
        <w:t>.</w:t>
      </w:r>
    </w:p>
    <w:p w14:paraId="10DC8314" w14:textId="77777777" w:rsidR="00C55A45" w:rsidRPr="00732A1D" w:rsidRDefault="00C55A45" w:rsidP="00E43BB6">
      <w:pPr>
        <w:autoSpaceDE w:val="0"/>
        <w:autoSpaceDN w:val="0"/>
        <w:adjustRightInd w:val="0"/>
        <w:spacing w:before="120" w:after="120" w:line="288" w:lineRule="auto"/>
        <w:ind w:firstLine="567"/>
        <w:jc w:val="both"/>
        <w:rPr>
          <w:rFonts w:asciiTheme="majorHAnsi" w:hAnsiTheme="majorHAnsi" w:cstheme="majorHAnsi"/>
          <w:sz w:val="28"/>
          <w:szCs w:val="28"/>
          <w:lang w:val="en-US"/>
        </w:rPr>
      </w:pPr>
    </w:p>
    <w:sectPr w:rsidR="00C55A45" w:rsidRPr="00732A1D" w:rsidSect="00566BAB">
      <w:pgSz w:w="11907" w:h="16840" w:code="9"/>
      <w:pgMar w:top="1134" w:right="1134" w:bottom="1134" w:left="1701" w:header="567" w:footer="567"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5E4867" w14:textId="77777777" w:rsidR="00C102EA" w:rsidRDefault="00C102EA">
      <w:pPr>
        <w:spacing w:after="0" w:line="240" w:lineRule="auto"/>
      </w:pPr>
      <w:r>
        <w:separator/>
      </w:r>
    </w:p>
  </w:endnote>
  <w:endnote w:type="continuationSeparator" w:id="0">
    <w:p w14:paraId="7286C9F2" w14:textId="77777777" w:rsidR="00C102EA" w:rsidRDefault="00C102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NewRomanPSMT">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TimesNewRomanPS-BoldMT">
    <w:altName w:val="Times New Roman"/>
    <w:panose1 w:val="00000000000000000000"/>
    <w:charset w:val="00"/>
    <w:family w:val="roman"/>
    <w:notTrueType/>
    <w:pitch w:val="default"/>
  </w:font>
  <w:font w:name="SymbolMT">
    <w:altName w:val="Times New Roman"/>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CG Times (W1)">
    <w:altName w:val="Times New Roman"/>
    <w:panose1 w:val="00000000000000000000"/>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01D3C2" w14:textId="77777777" w:rsidR="00243478" w:rsidRDefault="00243478">
    <w:r>
      <w:cr/>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79407D" w14:textId="77777777" w:rsidR="00C102EA" w:rsidRDefault="00C102EA">
      <w:pPr>
        <w:spacing w:after="0" w:line="240" w:lineRule="auto"/>
      </w:pPr>
      <w:r>
        <w:separator/>
      </w:r>
    </w:p>
  </w:footnote>
  <w:footnote w:type="continuationSeparator" w:id="0">
    <w:p w14:paraId="733D489C" w14:textId="77777777" w:rsidR="00C102EA" w:rsidRDefault="00C102EA">
      <w:pPr>
        <w:spacing w:after="0" w:line="240" w:lineRule="auto"/>
      </w:pPr>
      <w:r>
        <w:continuationSeparator/>
      </w:r>
    </w:p>
  </w:footnote>
  <w:footnote w:id="1">
    <w:p w14:paraId="1FB765FB" w14:textId="77777777" w:rsidR="00E43BB6" w:rsidRPr="00E43BB6" w:rsidRDefault="00E43BB6" w:rsidP="00E43BB6">
      <w:pPr>
        <w:autoSpaceDE w:val="0"/>
        <w:autoSpaceDN w:val="0"/>
        <w:adjustRightInd w:val="0"/>
        <w:spacing w:before="120" w:after="120" w:line="288" w:lineRule="auto"/>
        <w:ind w:firstLine="567"/>
        <w:jc w:val="both"/>
        <w:rPr>
          <w:color w:val="0D0D0D"/>
          <w:sz w:val="20"/>
          <w:szCs w:val="20"/>
          <w:lang w:val="vi-VN"/>
        </w:rPr>
      </w:pPr>
      <w:r w:rsidRPr="00213B74">
        <w:rPr>
          <w:rStyle w:val="FootnoteReference"/>
        </w:rPr>
        <w:footnoteRef/>
      </w:r>
      <w:r w:rsidRPr="00213B74">
        <w:rPr>
          <w:sz w:val="20"/>
          <w:szCs w:val="20"/>
        </w:rPr>
        <w:t xml:space="preserve"> </w:t>
      </w:r>
      <w:r w:rsidRPr="00E43BB6">
        <w:rPr>
          <w:color w:val="0D0D0D"/>
          <w:sz w:val="20"/>
          <w:szCs w:val="20"/>
          <w:lang w:val="vi-VN"/>
        </w:rPr>
        <w:t>Công văn số 3653/BKHCN-CĐSQG</w:t>
      </w:r>
      <w:r w:rsidRPr="00E43BB6">
        <w:rPr>
          <w:color w:val="0D0D0D"/>
          <w:sz w:val="20"/>
          <w:szCs w:val="20"/>
        </w:rPr>
        <w:t xml:space="preserve"> </w:t>
      </w:r>
      <w:r w:rsidRPr="00E43BB6">
        <w:rPr>
          <w:color w:val="0D0D0D"/>
          <w:sz w:val="20"/>
          <w:szCs w:val="20"/>
          <w:lang w:val="vi-VN"/>
        </w:rPr>
        <w:t>gửi Ủy ban nhân dân các tỉnh, thành phố trực thuộc trung ương; Công văn số 3654/BKHCN-CĐSQG gửi các bộ, cơ quan ngang bộ; Công văn số 3655/BKHCN-CĐSQG gửi Văn phòng Chính phủ; Công văn số 3652/BKHCN-CĐSQG gửi Bộ Xây dựng; Công văn số 3656/BKHCN-CĐSQG gửi Bộ Nội vụ; Công văn số 3657/BKHCN-CĐSQG gửi Ban Cơ yếu Chính phủ; Công văn số 3658/BKHCN-CĐSQG gửi Bộ Tư pháp.</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D0C434" w14:textId="77777777" w:rsidR="00243478" w:rsidRDefault="00243478">
    <w:pPr>
      <w:pBdr>
        <w:top w:val="nil"/>
        <w:left w:val="nil"/>
        <w:bottom w:val="nil"/>
        <w:right w:val="nil"/>
        <w:between w:val="nil"/>
      </w:pBdr>
      <w:tabs>
        <w:tab w:val="center" w:pos="4680"/>
        <w:tab w:val="right" w:pos="9360"/>
      </w:tabs>
      <w:spacing w:after="0" w:line="240" w:lineRule="auto"/>
      <w:jc w:val="center"/>
      <w:rPr>
        <w:color w:val="000000"/>
      </w:rPr>
    </w:pPr>
    <w:r>
      <w:rPr>
        <w:rFonts w:ascii="Times New Roman" w:eastAsia="Times New Roman" w:hAnsi="Times New Roman" w:cs="Times New Roman"/>
        <w:color w:val="000000"/>
      </w:rPr>
      <w:fldChar w:fldCharType="begin"/>
    </w:r>
    <w:r>
      <w:rPr>
        <w:rFonts w:ascii="Times New Roman" w:eastAsia="Times New Roman" w:hAnsi="Times New Roman" w:cs="Times New Roman"/>
        <w:color w:val="000000"/>
      </w:rPr>
      <w:instrText>PAGE</w:instrText>
    </w:r>
    <w:r>
      <w:rPr>
        <w:rFonts w:ascii="Times New Roman" w:eastAsia="Times New Roman" w:hAnsi="Times New Roman" w:cs="Times New Roman"/>
        <w:color w:val="000000"/>
      </w:rPr>
      <w:fldChar w:fldCharType="separate"/>
    </w:r>
    <w:r w:rsidR="005409D2">
      <w:rPr>
        <w:rFonts w:ascii="Times New Roman" w:eastAsia="Times New Roman" w:hAnsi="Times New Roman" w:cs="Times New Roman"/>
        <w:noProof/>
        <w:color w:val="000000"/>
      </w:rPr>
      <w:t>10</w:t>
    </w:r>
    <w:r>
      <w:rPr>
        <w:rFonts w:ascii="Times New Roman" w:eastAsia="Times New Roman" w:hAnsi="Times New Roman" w:cs="Times New Roman"/>
        <w:color w:val="000000"/>
      </w:rPr>
      <w:fldChar w:fldCharType="end"/>
    </w:r>
  </w:p>
  <w:p w14:paraId="7B03C147" w14:textId="77777777" w:rsidR="00243478" w:rsidRDefault="00243478">
    <w:pPr>
      <w:pBdr>
        <w:top w:val="nil"/>
        <w:left w:val="nil"/>
        <w:bottom w:val="nil"/>
        <w:right w:val="nil"/>
        <w:between w:val="nil"/>
      </w:pBdr>
      <w:tabs>
        <w:tab w:val="center" w:pos="4680"/>
        <w:tab w:val="right" w:pos="9360"/>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89A3E9" w14:textId="5EA0A426" w:rsidR="00243478" w:rsidRDefault="00243478" w:rsidP="00243478">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661F903" w14:textId="77777777" w:rsidR="00243478" w:rsidRDefault="0024347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DDE6D8" w14:textId="408A9DB5" w:rsidR="00243478" w:rsidRDefault="00243478">
    <w:pPr>
      <w:pStyle w:val="Header"/>
      <w:jc w:val="center"/>
    </w:pPr>
    <w:r>
      <w:fldChar w:fldCharType="begin"/>
    </w:r>
    <w:r>
      <w:instrText xml:space="preserve"> PAGE   \* MERGEFORMAT </w:instrText>
    </w:r>
    <w:r>
      <w:fldChar w:fldCharType="separate"/>
    </w:r>
    <w:r w:rsidR="005409D2">
      <w:rPr>
        <w:noProof/>
      </w:rPr>
      <w:t>4</w:t>
    </w:r>
    <w:r w:rsidR="005409D2">
      <w:rPr>
        <w:noProof/>
      </w:rPr>
      <w:t>7</w:t>
    </w:r>
    <w:r>
      <w:rPr>
        <w:noProof/>
      </w:rPr>
      <w:fldChar w:fldCharType="end"/>
    </w:r>
  </w:p>
  <w:p w14:paraId="1CEDAE55" w14:textId="77777777" w:rsidR="00243478" w:rsidRDefault="0024347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F45E1"/>
    <w:multiLevelType w:val="hybridMultilevel"/>
    <w:tmpl w:val="31E20B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6A02D7F"/>
    <w:multiLevelType w:val="hybridMultilevel"/>
    <w:tmpl w:val="9DB80920"/>
    <w:lvl w:ilvl="0" w:tplc="690EA1FE">
      <w:start w:val="1"/>
      <w:numFmt w:val="decimal"/>
      <w:pStyle w:val="Thutu"/>
      <w:lvlText w:val="%1."/>
      <w:lvlJc w:val="left"/>
      <w:pPr>
        <w:ind w:left="928" w:hanging="360"/>
      </w:p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 w15:restartNumberingAfterBreak="0">
    <w:nsid w:val="1AA14B1C"/>
    <w:multiLevelType w:val="hybridMultilevel"/>
    <w:tmpl w:val="AC78128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AE453CE"/>
    <w:multiLevelType w:val="hybridMultilevel"/>
    <w:tmpl w:val="1020D74A"/>
    <w:lvl w:ilvl="0" w:tplc="042A000F">
      <w:start w:val="1"/>
      <w:numFmt w:val="decimal"/>
      <w:lvlText w:val="%1."/>
      <w:lvlJc w:val="left"/>
      <w:pPr>
        <w:ind w:left="720" w:hanging="360"/>
      </w:p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4" w15:restartNumberingAfterBreak="0">
    <w:nsid w:val="1E3354BB"/>
    <w:multiLevelType w:val="hybridMultilevel"/>
    <w:tmpl w:val="31E20B0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21AC7CAC"/>
    <w:multiLevelType w:val="hybridMultilevel"/>
    <w:tmpl w:val="27CC00B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26A13825"/>
    <w:multiLevelType w:val="hybridMultilevel"/>
    <w:tmpl w:val="E92E2AD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28755C4F"/>
    <w:multiLevelType w:val="hybridMultilevel"/>
    <w:tmpl w:val="0B7ACC9E"/>
    <w:lvl w:ilvl="0" w:tplc="3EC0B1C2">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8" w15:restartNumberingAfterBreak="0">
    <w:nsid w:val="290139F7"/>
    <w:multiLevelType w:val="hybridMultilevel"/>
    <w:tmpl w:val="31E20B0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2B261AEE"/>
    <w:multiLevelType w:val="hybridMultilevel"/>
    <w:tmpl w:val="EEACCCE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2F8D62BB"/>
    <w:multiLevelType w:val="hybridMultilevel"/>
    <w:tmpl w:val="31E20B0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2F9529A4"/>
    <w:multiLevelType w:val="hybridMultilevel"/>
    <w:tmpl w:val="1020D74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353C6D23"/>
    <w:multiLevelType w:val="hybridMultilevel"/>
    <w:tmpl w:val="FA10C8A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358E55B7"/>
    <w:multiLevelType w:val="hybridMultilevel"/>
    <w:tmpl w:val="31E20B0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41F46709"/>
    <w:multiLevelType w:val="hybridMultilevel"/>
    <w:tmpl w:val="209EC6CA"/>
    <w:lvl w:ilvl="0" w:tplc="E9C253E4">
      <w:start w:val="1"/>
      <w:numFmt w:val="decimal"/>
      <w:lvlText w:val="%1."/>
      <w:lvlJc w:val="center"/>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46684887"/>
    <w:multiLevelType w:val="hybridMultilevel"/>
    <w:tmpl w:val="27CC00B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4B0410BA"/>
    <w:multiLevelType w:val="hybridMultilevel"/>
    <w:tmpl w:val="AC78128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51446B58"/>
    <w:multiLevelType w:val="hybridMultilevel"/>
    <w:tmpl w:val="C02039DC"/>
    <w:lvl w:ilvl="0" w:tplc="042A000F">
      <w:start w:val="1"/>
      <w:numFmt w:val="decimal"/>
      <w:lvlText w:val="%1."/>
      <w:lvlJc w:val="left"/>
      <w:pPr>
        <w:ind w:left="720" w:hanging="360"/>
      </w:p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8" w15:restartNumberingAfterBreak="0">
    <w:nsid w:val="55EF7662"/>
    <w:multiLevelType w:val="hybridMultilevel"/>
    <w:tmpl w:val="1F78CA94"/>
    <w:lvl w:ilvl="0" w:tplc="E9C253E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5F01038"/>
    <w:multiLevelType w:val="hybridMultilevel"/>
    <w:tmpl w:val="0ED0B9C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5B8D7A7F"/>
    <w:multiLevelType w:val="hybridMultilevel"/>
    <w:tmpl w:val="36CA7044"/>
    <w:lvl w:ilvl="0" w:tplc="042A000F">
      <w:start w:val="1"/>
      <w:numFmt w:val="decimal"/>
      <w:lvlText w:val="%1."/>
      <w:lvlJc w:val="left"/>
      <w:pPr>
        <w:ind w:left="720" w:hanging="360"/>
      </w:p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1" w15:restartNumberingAfterBreak="0">
    <w:nsid w:val="5D711120"/>
    <w:multiLevelType w:val="hybridMultilevel"/>
    <w:tmpl w:val="31E20B0E"/>
    <w:lvl w:ilvl="0" w:tplc="FFFFFFFF">
      <w:start w:val="1"/>
      <w:numFmt w:val="decimal"/>
      <w:lvlText w:val="%1."/>
      <w:lvlJc w:val="left"/>
      <w:pPr>
        <w:ind w:left="-28" w:hanging="360"/>
      </w:pPr>
    </w:lvl>
    <w:lvl w:ilvl="1" w:tplc="FFFFFFFF" w:tentative="1">
      <w:start w:val="1"/>
      <w:numFmt w:val="lowerLetter"/>
      <w:lvlText w:val="%2."/>
      <w:lvlJc w:val="left"/>
      <w:pPr>
        <w:ind w:left="692" w:hanging="360"/>
      </w:pPr>
    </w:lvl>
    <w:lvl w:ilvl="2" w:tplc="FFFFFFFF" w:tentative="1">
      <w:start w:val="1"/>
      <w:numFmt w:val="lowerRoman"/>
      <w:lvlText w:val="%3."/>
      <w:lvlJc w:val="right"/>
      <w:pPr>
        <w:ind w:left="1412" w:hanging="180"/>
      </w:pPr>
    </w:lvl>
    <w:lvl w:ilvl="3" w:tplc="FFFFFFFF" w:tentative="1">
      <w:start w:val="1"/>
      <w:numFmt w:val="decimal"/>
      <w:lvlText w:val="%4."/>
      <w:lvlJc w:val="left"/>
      <w:pPr>
        <w:ind w:left="2132" w:hanging="360"/>
      </w:pPr>
    </w:lvl>
    <w:lvl w:ilvl="4" w:tplc="FFFFFFFF" w:tentative="1">
      <w:start w:val="1"/>
      <w:numFmt w:val="lowerLetter"/>
      <w:lvlText w:val="%5."/>
      <w:lvlJc w:val="left"/>
      <w:pPr>
        <w:ind w:left="2852" w:hanging="360"/>
      </w:pPr>
    </w:lvl>
    <w:lvl w:ilvl="5" w:tplc="FFFFFFFF" w:tentative="1">
      <w:start w:val="1"/>
      <w:numFmt w:val="lowerRoman"/>
      <w:lvlText w:val="%6."/>
      <w:lvlJc w:val="right"/>
      <w:pPr>
        <w:ind w:left="3572" w:hanging="180"/>
      </w:pPr>
    </w:lvl>
    <w:lvl w:ilvl="6" w:tplc="FFFFFFFF" w:tentative="1">
      <w:start w:val="1"/>
      <w:numFmt w:val="decimal"/>
      <w:lvlText w:val="%7."/>
      <w:lvlJc w:val="left"/>
      <w:pPr>
        <w:ind w:left="4292" w:hanging="360"/>
      </w:pPr>
    </w:lvl>
    <w:lvl w:ilvl="7" w:tplc="FFFFFFFF" w:tentative="1">
      <w:start w:val="1"/>
      <w:numFmt w:val="lowerLetter"/>
      <w:lvlText w:val="%8."/>
      <w:lvlJc w:val="left"/>
      <w:pPr>
        <w:ind w:left="5012" w:hanging="360"/>
      </w:pPr>
    </w:lvl>
    <w:lvl w:ilvl="8" w:tplc="FFFFFFFF" w:tentative="1">
      <w:start w:val="1"/>
      <w:numFmt w:val="lowerRoman"/>
      <w:lvlText w:val="%9."/>
      <w:lvlJc w:val="right"/>
      <w:pPr>
        <w:ind w:left="5732" w:hanging="180"/>
      </w:pPr>
    </w:lvl>
  </w:abstractNum>
  <w:abstractNum w:abstractNumId="22" w15:restartNumberingAfterBreak="0">
    <w:nsid w:val="657B6AC1"/>
    <w:multiLevelType w:val="hybridMultilevel"/>
    <w:tmpl w:val="9EC2F506"/>
    <w:lvl w:ilvl="0" w:tplc="042A000F">
      <w:start w:val="1"/>
      <w:numFmt w:val="decimal"/>
      <w:lvlText w:val="%1."/>
      <w:lvlJc w:val="left"/>
      <w:pPr>
        <w:ind w:left="720" w:hanging="360"/>
      </w:p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3" w15:restartNumberingAfterBreak="0">
    <w:nsid w:val="76B677D1"/>
    <w:multiLevelType w:val="hybridMultilevel"/>
    <w:tmpl w:val="8514D7CA"/>
    <w:lvl w:ilvl="0" w:tplc="455AE1BC">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10466811">
    <w:abstractNumId w:val="1"/>
  </w:num>
  <w:num w:numId="2" w16cid:durableId="260572287">
    <w:abstractNumId w:val="17"/>
  </w:num>
  <w:num w:numId="3" w16cid:durableId="1596019030">
    <w:abstractNumId w:val="7"/>
  </w:num>
  <w:num w:numId="4" w16cid:durableId="1101872305">
    <w:abstractNumId w:val="2"/>
  </w:num>
  <w:num w:numId="5" w16cid:durableId="1644774333">
    <w:abstractNumId w:val="16"/>
  </w:num>
  <w:num w:numId="6" w16cid:durableId="1500999733">
    <w:abstractNumId w:val="1"/>
    <w:lvlOverride w:ilvl="0">
      <w:startOverride w:val="1"/>
    </w:lvlOverride>
  </w:num>
  <w:num w:numId="7" w16cid:durableId="1504125485">
    <w:abstractNumId w:val="1"/>
    <w:lvlOverride w:ilvl="0">
      <w:startOverride w:val="1"/>
    </w:lvlOverride>
  </w:num>
  <w:num w:numId="8" w16cid:durableId="1601529944">
    <w:abstractNumId w:val="18"/>
  </w:num>
  <w:num w:numId="9" w16cid:durableId="1054695500">
    <w:abstractNumId w:val="14"/>
  </w:num>
  <w:num w:numId="10" w16cid:durableId="1650019025">
    <w:abstractNumId w:val="1"/>
    <w:lvlOverride w:ilvl="0">
      <w:startOverride w:val="1"/>
    </w:lvlOverride>
  </w:num>
  <w:num w:numId="11" w16cid:durableId="1331325082">
    <w:abstractNumId w:val="1"/>
    <w:lvlOverride w:ilvl="0">
      <w:startOverride w:val="1"/>
    </w:lvlOverride>
  </w:num>
  <w:num w:numId="12" w16cid:durableId="559485325">
    <w:abstractNumId w:val="1"/>
    <w:lvlOverride w:ilvl="0">
      <w:startOverride w:val="1"/>
    </w:lvlOverride>
  </w:num>
  <w:num w:numId="13" w16cid:durableId="2039119169">
    <w:abstractNumId w:val="12"/>
  </w:num>
  <w:num w:numId="14" w16cid:durableId="1668904438">
    <w:abstractNumId w:val="6"/>
  </w:num>
  <w:num w:numId="15" w16cid:durableId="1813477158">
    <w:abstractNumId w:val="9"/>
  </w:num>
  <w:num w:numId="16" w16cid:durableId="1913733371">
    <w:abstractNumId w:val="19"/>
  </w:num>
  <w:num w:numId="17" w16cid:durableId="240680121">
    <w:abstractNumId w:val="15"/>
  </w:num>
  <w:num w:numId="18" w16cid:durableId="2007051480">
    <w:abstractNumId w:val="5"/>
  </w:num>
  <w:num w:numId="19" w16cid:durableId="1669596413">
    <w:abstractNumId w:val="23"/>
  </w:num>
  <w:num w:numId="20" w16cid:durableId="59721120">
    <w:abstractNumId w:val="0"/>
  </w:num>
  <w:num w:numId="21" w16cid:durableId="1527140073">
    <w:abstractNumId w:val="8"/>
  </w:num>
  <w:num w:numId="22" w16cid:durableId="1255747175">
    <w:abstractNumId w:val="21"/>
  </w:num>
  <w:num w:numId="23" w16cid:durableId="1536387107">
    <w:abstractNumId w:val="4"/>
  </w:num>
  <w:num w:numId="24" w16cid:durableId="858154439">
    <w:abstractNumId w:val="10"/>
  </w:num>
  <w:num w:numId="25" w16cid:durableId="1164007375">
    <w:abstractNumId w:val="13"/>
  </w:num>
  <w:num w:numId="26" w16cid:durableId="1753430400">
    <w:abstractNumId w:val="22"/>
  </w:num>
  <w:num w:numId="27" w16cid:durableId="1678845399">
    <w:abstractNumId w:val="1"/>
    <w:lvlOverride w:ilvl="0">
      <w:startOverride w:val="1"/>
    </w:lvlOverride>
  </w:num>
  <w:num w:numId="28" w16cid:durableId="1751389913">
    <w:abstractNumId w:val="1"/>
    <w:lvlOverride w:ilvl="0">
      <w:startOverride w:val="1"/>
    </w:lvlOverride>
  </w:num>
  <w:num w:numId="29" w16cid:durableId="715812759">
    <w:abstractNumId w:val="1"/>
  </w:num>
  <w:num w:numId="30" w16cid:durableId="2048022630">
    <w:abstractNumId w:val="3"/>
  </w:num>
  <w:num w:numId="31" w16cid:durableId="867135583">
    <w:abstractNumId w:val="11"/>
  </w:num>
  <w:num w:numId="32" w16cid:durableId="124390401">
    <w:abstractNumId w:val="1"/>
    <w:lvlOverride w:ilvl="0">
      <w:startOverride w:val="1"/>
    </w:lvlOverride>
  </w:num>
  <w:num w:numId="33" w16cid:durableId="188642608">
    <w:abstractNumId w:val="1"/>
    <w:lvlOverride w:ilvl="0">
      <w:startOverride w:val="1"/>
    </w:lvlOverride>
  </w:num>
  <w:num w:numId="34" w16cid:durableId="236474879">
    <w:abstractNumId w:val="1"/>
    <w:lvlOverride w:ilvl="0">
      <w:startOverride w:val="1"/>
    </w:lvlOverride>
  </w:num>
  <w:num w:numId="35" w16cid:durableId="413623150">
    <w:abstractNumId w:val="1"/>
    <w:lvlOverride w:ilvl="0">
      <w:startOverride w:val="1"/>
    </w:lvlOverride>
  </w:num>
  <w:num w:numId="36" w16cid:durableId="1955676204">
    <w:abstractNumId w:val="1"/>
    <w:lvlOverride w:ilvl="0">
      <w:startOverride w:val="1"/>
    </w:lvlOverride>
  </w:num>
  <w:num w:numId="37" w16cid:durableId="1230766238">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4E2F"/>
    <w:rsid w:val="00000866"/>
    <w:rsid w:val="0000226E"/>
    <w:rsid w:val="00002560"/>
    <w:rsid w:val="00002DF9"/>
    <w:rsid w:val="00005C9D"/>
    <w:rsid w:val="0001412D"/>
    <w:rsid w:val="00014DAC"/>
    <w:rsid w:val="000204C9"/>
    <w:rsid w:val="000306A7"/>
    <w:rsid w:val="000311C4"/>
    <w:rsid w:val="0003279D"/>
    <w:rsid w:val="00034AB6"/>
    <w:rsid w:val="000372F8"/>
    <w:rsid w:val="00040A70"/>
    <w:rsid w:val="000501FD"/>
    <w:rsid w:val="00053EBC"/>
    <w:rsid w:val="00055948"/>
    <w:rsid w:val="00060893"/>
    <w:rsid w:val="0006581B"/>
    <w:rsid w:val="00065E5D"/>
    <w:rsid w:val="00073AE4"/>
    <w:rsid w:val="00074CF2"/>
    <w:rsid w:val="00076BDC"/>
    <w:rsid w:val="00082E76"/>
    <w:rsid w:val="00083F14"/>
    <w:rsid w:val="00084F4D"/>
    <w:rsid w:val="000A063C"/>
    <w:rsid w:val="000A1451"/>
    <w:rsid w:val="000A5538"/>
    <w:rsid w:val="000B1E8F"/>
    <w:rsid w:val="000B2816"/>
    <w:rsid w:val="000B7066"/>
    <w:rsid w:val="000C229B"/>
    <w:rsid w:val="000C3AD2"/>
    <w:rsid w:val="000C4AC1"/>
    <w:rsid w:val="000D4E2F"/>
    <w:rsid w:val="000D5791"/>
    <w:rsid w:val="000D594E"/>
    <w:rsid w:val="000D62D7"/>
    <w:rsid w:val="000E27BC"/>
    <w:rsid w:val="000E3DB3"/>
    <w:rsid w:val="000E50A5"/>
    <w:rsid w:val="000E671C"/>
    <w:rsid w:val="000F303A"/>
    <w:rsid w:val="001067F1"/>
    <w:rsid w:val="00111602"/>
    <w:rsid w:val="00117D90"/>
    <w:rsid w:val="001318FC"/>
    <w:rsid w:val="0013248E"/>
    <w:rsid w:val="001333B9"/>
    <w:rsid w:val="00135782"/>
    <w:rsid w:val="001365B8"/>
    <w:rsid w:val="00144AC9"/>
    <w:rsid w:val="0015450C"/>
    <w:rsid w:val="00156444"/>
    <w:rsid w:val="00156831"/>
    <w:rsid w:val="00161462"/>
    <w:rsid w:val="00162B91"/>
    <w:rsid w:val="001637F4"/>
    <w:rsid w:val="00165134"/>
    <w:rsid w:val="00165606"/>
    <w:rsid w:val="00165FDF"/>
    <w:rsid w:val="0016685E"/>
    <w:rsid w:val="00166F6A"/>
    <w:rsid w:val="0016755B"/>
    <w:rsid w:val="0017348B"/>
    <w:rsid w:val="00173E7D"/>
    <w:rsid w:val="00173FA0"/>
    <w:rsid w:val="00175410"/>
    <w:rsid w:val="00176D82"/>
    <w:rsid w:val="00182258"/>
    <w:rsid w:val="00182373"/>
    <w:rsid w:val="00183BD4"/>
    <w:rsid w:val="001863B8"/>
    <w:rsid w:val="00190F1F"/>
    <w:rsid w:val="001915A6"/>
    <w:rsid w:val="00194ED2"/>
    <w:rsid w:val="00196D87"/>
    <w:rsid w:val="001A1849"/>
    <w:rsid w:val="001A2864"/>
    <w:rsid w:val="001A4683"/>
    <w:rsid w:val="001C094F"/>
    <w:rsid w:val="001C60F2"/>
    <w:rsid w:val="001D0102"/>
    <w:rsid w:val="001D0E04"/>
    <w:rsid w:val="001D36B6"/>
    <w:rsid w:val="001D4B9B"/>
    <w:rsid w:val="001D6C41"/>
    <w:rsid w:val="001F0D79"/>
    <w:rsid w:val="001F5E71"/>
    <w:rsid w:val="00200208"/>
    <w:rsid w:val="002017E0"/>
    <w:rsid w:val="00201B54"/>
    <w:rsid w:val="0020214D"/>
    <w:rsid w:val="00203EAF"/>
    <w:rsid w:val="00204402"/>
    <w:rsid w:val="002117C1"/>
    <w:rsid w:val="00212E48"/>
    <w:rsid w:val="0022370A"/>
    <w:rsid w:val="002265AE"/>
    <w:rsid w:val="00236248"/>
    <w:rsid w:val="00236F6C"/>
    <w:rsid w:val="0023787F"/>
    <w:rsid w:val="00243478"/>
    <w:rsid w:val="0025021C"/>
    <w:rsid w:val="00251998"/>
    <w:rsid w:val="00253796"/>
    <w:rsid w:val="002547E8"/>
    <w:rsid w:val="00254CE6"/>
    <w:rsid w:val="002563AE"/>
    <w:rsid w:val="0025727C"/>
    <w:rsid w:val="00260F04"/>
    <w:rsid w:val="00261341"/>
    <w:rsid w:val="00262A4B"/>
    <w:rsid w:val="00264BAD"/>
    <w:rsid w:val="00270A7A"/>
    <w:rsid w:val="002710A9"/>
    <w:rsid w:val="00271292"/>
    <w:rsid w:val="00271B8B"/>
    <w:rsid w:val="002722B6"/>
    <w:rsid w:val="0027376E"/>
    <w:rsid w:val="00280C05"/>
    <w:rsid w:val="00281A53"/>
    <w:rsid w:val="00287D2F"/>
    <w:rsid w:val="00290D67"/>
    <w:rsid w:val="002919D9"/>
    <w:rsid w:val="002A0FE7"/>
    <w:rsid w:val="002A4C6F"/>
    <w:rsid w:val="002A7049"/>
    <w:rsid w:val="002B157D"/>
    <w:rsid w:val="002B6DD1"/>
    <w:rsid w:val="002C0782"/>
    <w:rsid w:val="002C2DB7"/>
    <w:rsid w:val="002C6D58"/>
    <w:rsid w:val="002E2C82"/>
    <w:rsid w:val="002E7CA6"/>
    <w:rsid w:val="002F0597"/>
    <w:rsid w:val="002F5A09"/>
    <w:rsid w:val="002F61D1"/>
    <w:rsid w:val="002F7660"/>
    <w:rsid w:val="00300F66"/>
    <w:rsid w:val="00307571"/>
    <w:rsid w:val="00307D92"/>
    <w:rsid w:val="00311169"/>
    <w:rsid w:val="00313CDE"/>
    <w:rsid w:val="0032093F"/>
    <w:rsid w:val="00321B71"/>
    <w:rsid w:val="00322959"/>
    <w:rsid w:val="00331BB3"/>
    <w:rsid w:val="00331ED3"/>
    <w:rsid w:val="003410CC"/>
    <w:rsid w:val="0035464C"/>
    <w:rsid w:val="00360D3F"/>
    <w:rsid w:val="003637A0"/>
    <w:rsid w:val="00366C35"/>
    <w:rsid w:val="003701BD"/>
    <w:rsid w:val="00373707"/>
    <w:rsid w:val="00380D0C"/>
    <w:rsid w:val="003825CD"/>
    <w:rsid w:val="00392272"/>
    <w:rsid w:val="003926D9"/>
    <w:rsid w:val="00393FD0"/>
    <w:rsid w:val="00397058"/>
    <w:rsid w:val="00397421"/>
    <w:rsid w:val="00397C3D"/>
    <w:rsid w:val="003A170B"/>
    <w:rsid w:val="003B25D6"/>
    <w:rsid w:val="003B4347"/>
    <w:rsid w:val="003B4BEB"/>
    <w:rsid w:val="003B5249"/>
    <w:rsid w:val="003B5E40"/>
    <w:rsid w:val="003C0F2C"/>
    <w:rsid w:val="003C1615"/>
    <w:rsid w:val="003D3522"/>
    <w:rsid w:val="003D3F40"/>
    <w:rsid w:val="003D5AD3"/>
    <w:rsid w:val="003E16C9"/>
    <w:rsid w:val="003E795E"/>
    <w:rsid w:val="003F12DE"/>
    <w:rsid w:val="003F2B50"/>
    <w:rsid w:val="00410806"/>
    <w:rsid w:val="00411C28"/>
    <w:rsid w:val="00412B28"/>
    <w:rsid w:val="00420A8C"/>
    <w:rsid w:val="00424308"/>
    <w:rsid w:val="00441667"/>
    <w:rsid w:val="00441907"/>
    <w:rsid w:val="0044758B"/>
    <w:rsid w:val="00452885"/>
    <w:rsid w:val="0045455A"/>
    <w:rsid w:val="00455091"/>
    <w:rsid w:val="004563CA"/>
    <w:rsid w:val="004564AB"/>
    <w:rsid w:val="00457934"/>
    <w:rsid w:val="00464622"/>
    <w:rsid w:val="00466BEF"/>
    <w:rsid w:val="004707AA"/>
    <w:rsid w:val="00471629"/>
    <w:rsid w:val="004726E6"/>
    <w:rsid w:val="0048013A"/>
    <w:rsid w:val="00480B80"/>
    <w:rsid w:val="00481546"/>
    <w:rsid w:val="004837EC"/>
    <w:rsid w:val="004862E1"/>
    <w:rsid w:val="00487E94"/>
    <w:rsid w:val="00492652"/>
    <w:rsid w:val="00497137"/>
    <w:rsid w:val="004A1EFA"/>
    <w:rsid w:val="004A208F"/>
    <w:rsid w:val="004A303B"/>
    <w:rsid w:val="004A333B"/>
    <w:rsid w:val="004A3DAB"/>
    <w:rsid w:val="004A75B3"/>
    <w:rsid w:val="004A794E"/>
    <w:rsid w:val="004B0EC9"/>
    <w:rsid w:val="004B513E"/>
    <w:rsid w:val="004B7ECB"/>
    <w:rsid w:val="004C1A0E"/>
    <w:rsid w:val="004C4E8D"/>
    <w:rsid w:val="004D4D16"/>
    <w:rsid w:val="004E6125"/>
    <w:rsid w:val="004F3CE4"/>
    <w:rsid w:val="004F3DDE"/>
    <w:rsid w:val="00501502"/>
    <w:rsid w:val="00501DB6"/>
    <w:rsid w:val="005061BD"/>
    <w:rsid w:val="00506790"/>
    <w:rsid w:val="00521FD5"/>
    <w:rsid w:val="00523F8D"/>
    <w:rsid w:val="00530E4C"/>
    <w:rsid w:val="00533B10"/>
    <w:rsid w:val="00533B16"/>
    <w:rsid w:val="00534292"/>
    <w:rsid w:val="00540575"/>
    <w:rsid w:val="005409D2"/>
    <w:rsid w:val="005410E6"/>
    <w:rsid w:val="005531DD"/>
    <w:rsid w:val="00561E38"/>
    <w:rsid w:val="00566BAB"/>
    <w:rsid w:val="00570B7A"/>
    <w:rsid w:val="00571671"/>
    <w:rsid w:val="00572F97"/>
    <w:rsid w:val="00576FFA"/>
    <w:rsid w:val="00585492"/>
    <w:rsid w:val="00590E17"/>
    <w:rsid w:val="005942BC"/>
    <w:rsid w:val="005A2CB3"/>
    <w:rsid w:val="005B3EC0"/>
    <w:rsid w:val="005B626D"/>
    <w:rsid w:val="005C3964"/>
    <w:rsid w:val="005D1D4A"/>
    <w:rsid w:val="005D51D3"/>
    <w:rsid w:val="005D531A"/>
    <w:rsid w:val="005D5750"/>
    <w:rsid w:val="005E278E"/>
    <w:rsid w:val="005E2E75"/>
    <w:rsid w:val="005F04B0"/>
    <w:rsid w:val="005F1F89"/>
    <w:rsid w:val="00600D8E"/>
    <w:rsid w:val="0060674A"/>
    <w:rsid w:val="006077B7"/>
    <w:rsid w:val="006100B5"/>
    <w:rsid w:val="00611CB1"/>
    <w:rsid w:val="00614679"/>
    <w:rsid w:val="0062057D"/>
    <w:rsid w:val="0062145C"/>
    <w:rsid w:val="006229D9"/>
    <w:rsid w:val="006263F2"/>
    <w:rsid w:val="00641941"/>
    <w:rsid w:val="00642B2F"/>
    <w:rsid w:val="006464A9"/>
    <w:rsid w:val="00651073"/>
    <w:rsid w:val="006539DF"/>
    <w:rsid w:val="00655D0B"/>
    <w:rsid w:val="00661497"/>
    <w:rsid w:val="00662322"/>
    <w:rsid w:val="006636EF"/>
    <w:rsid w:val="00665530"/>
    <w:rsid w:val="006750C2"/>
    <w:rsid w:val="00677159"/>
    <w:rsid w:val="006807D5"/>
    <w:rsid w:val="00686E88"/>
    <w:rsid w:val="00694A8D"/>
    <w:rsid w:val="006A2645"/>
    <w:rsid w:val="006A37CA"/>
    <w:rsid w:val="006A6082"/>
    <w:rsid w:val="006B0EDD"/>
    <w:rsid w:val="006C0215"/>
    <w:rsid w:val="006C5261"/>
    <w:rsid w:val="006C7ADD"/>
    <w:rsid w:val="006D147E"/>
    <w:rsid w:val="006D2659"/>
    <w:rsid w:val="006D2B31"/>
    <w:rsid w:val="006D3DB1"/>
    <w:rsid w:val="006D5748"/>
    <w:rsid w:val="006E1056"/>
    <w:rsid w:val="006E3080"/>
    <w:rsid w:val="006E313F"/>
    <w:rsid w:val="006E35EF"/>
    <w:rsid w:val="006E6475"/>
    <w:rsid w:val="006E6E26"/>
    <w:rsid w:val="006E7310"/>
    <w:rsid w:val="006E790A"/>
    <w:rsid w:val="006F0017"/>
    <w:rsid w:val="006F2BF2"/>
    <w:rsid w:val="006F5B1F"/>
    <w:rsid w:val="006F6B30"/>
    <w:rsid w:val="007039CF"/>
    <w:rsid w:val="00704529"/>
    <w:rsid w:val="00707C36"/>
    <w:rsid w:val="00710FB7"/>
    <w:rsid w:val="0071765A"/>
    <w:rsid w:val="00732A1D"/>
    <w:rsid w:val="00740FFB"/>
    <w:rsid w:val="0074235A"/>
    <w:rsid w:val="00744202"/>
    <w:rsid w:val="00751648"/>
    <w:rsid w:val="00751FF8"/>
    <w:rsid w:val="00760EFC"/>
    <w:rsid w:val="00763E52"/>
    <w:rsid w:val="00764107"/>
    <w:rsid w:val="00764784"/>
    <w:rsid w:val="00777F1A"/>
    <w:rsid w:val="0078562E"/>
    <w:rsid w:val="007862A0"/>
    <w:rsid w:val="00797C82"/>
    <w:rsid w:val="007A6B68"/>
    <w:rsid w:val="007A6BD0"/>
    <w:rsid w:val="007B1C77"/>
    <w:rsid w:val="007C3A45"/>
    <w:rsid w:val="007C610D"/>
    <w:rsid w:val="007C78AD"/>
    <w:rsid w:val="007C7B2A"/>
    <w:rsid w:val="007D3AAD"/>
    <w:rsid w:val="007D4646"/>
    <w:rsid w:val="007E1601"/>
    <w:rsid w:val="007E2466"/>
    <w:rsid w:val="007E458A"/>
    <w:rsid w:val="007E6599"/>
    <w:rsid w:val="007F1583"/>
    <w:rsid w:val="007F5C15"/>
    <w:rsid w:val="00800D13"/>
    <w:rsid w:val="00806C9E"/>
    <w:rsid w:val="008217E9"/>
    <w:rsid w:val="008239F3"/>
    <w:rsid w:val="0082691A"/>
    <w:rsid w:val="00836C23"/>
    <w:rsid w:val="008429A2"/>
    <w:rsid w:val="00842D17"/>
    <w:rsid w:val="008440F0"/>
    <w:rsid w:val="0084507A"/>
    <w:rsid w:val="00851FDD"/>
    <w:rsid w:val="00856503"/>
    <w:rsid w:val="0086172B"/>
    <w:rsid w:val="008639EC"/>
    <w:rsid w:val="00872661"/>
    <w:rsid w:val="0087368A"/>
    <w:rsid w:val="008752D9"/>
    <w:rsid w:val="008760B8"/>
    <w:rsid w:val="008774CD"/>
    <w:rsid w:val="00877A0E"/>
    <w:rsid w:val="0088483B"/>
    <w:rsid w:val="008852D6"/>
    <w:rsid w:val="008866B1"/>
    <w:rsid w:val="008867BD"/>
    <w:rsid w:val="008941E7"/>
    <w:rsid w:val="00897AFE"/>
    <w:rsid w:val="008A4D89"/>
    <w:rsid w:val="008A5C96"/>
    <w:rsid w:val="008A7CFE"/>
    <w:rsid w:val="008C6CD7"/>
    <w:rsid w:val="008D28E0"/>
    <w:rsid w:val="008D3B8E"/>
    <w:rsid w:val="008D52B1"/>
    <w:rsid w:val="008E4725"/>
    <w:rsid w:val="008E6195"/>
    <w:rsid w:val="008E7B38"/>
    <w:rsid w:val="008F0645"/>
    <w:rsid w:val="008F2A8A"/>
    <w:rsid w:val="008F3850"/>
    <w:rsid w:val="008F4BF0"/>
    <w:rsid w:val="009014A9"/>
    <w:rsid w:val="00907D63"/>
    <w:rsid w:val="00913772"/>
    <w:rsid w:val="00913D69"/>
    <w:rsid w:val="009201BA"/>
    <w:rsid w:val="00921F6F"/>
    <w:rsid w:val="009249A6"/>
    <w:rsid w:val="00930AA6"/>
    <w:rsid w:val="00936020"/>
    <w:rsid w:val="00937061"/>
    <w:rsid w:val="009448A1"/>
    <w:rsid w:val="00944B07"/>
    <w:rsid w:val="009454E6"/>
    <w:rsid w:val="009457C4"/>
    <w:rsid w:val="009523A5"/>
    <w:rsid w:val="00954194"/>
    <w:rsid w:val="00955863"/>
    <w:rsid w:val="00955A22"/>
    <w:rsid w:val="0097144C"/>
    <w:rsid w:val="00971ACD"/>
    <w:rsid w:val="00971CEC"/>
    <w:rsid w:val="00977645"/>
    <w:rsid w:val="0098299A"/>
    <w:rsid w:val="0098352A"/>
    <w:rsid w:val="00984EFD"/>
    <w:rsid w:val="00987F59"/>
    <w:rsid w:val="00994D3B"/>
    <w:rsid w:val="00995547"/>
    <w:rsid w:val="009973B2"/>
    <w:rsid w:val="009A0710"/>
    <w:rsid w:val="009A235F"/>
    <w:rsid w:val="009A2389"/>
    <w:rsid w:val="009A78FF"/>
    <w:rsid w:val="009B2873"/>
    <w:rsid w:val="009B2AE7"/>
    <w:rsid w:val="009B756B"/>
    <w:rsid w:val="009C0421"/>
    <w:rsid w:val="009C6988"/>
    <w:rsid w:val="009D1F4D"/>
    <w:rsid w:val="009D4E2F"/>
    <w:rsid w:val="009E0B75"/>
    <w:rsid w:val="009E2A1C"/>
    <w:rsid w:val="009F0967"/>
    <w:rsid w:val="009F599B"/>
    <w:rsid w:val="009F6EB6"/>
    <w:rsid w:val="00A018C6"/>
    <w:rsid w:val="00A03573"/>
    <w:rsid w:val="00A06A6E"/>
    <w:rsid w:val="00A10F06"/>
    <w:rsid w:val="00A12729"/>
    <w:rsid w:val="00A150FA"/>
    <w:rsid w:val="00A155AF"/>
    <w:rsid w:val="00A15AF9"/>
    <w:rsid w:val="00A17B49"/>
    <w:rsid w:val="00A30203"/>
    <w:rsid w:val="00A30BC1"/>
    <w:rsid w:val="00A36CF2"/>
    <w:rsid w:val="00A414FF"/>
    <w:rsid w:val="00A47A50"/>
    <w:rsid w:val="00A522B4"/>
    <w:rsid w:val="00A53791"/>
    <w:rsid w:val="00A545B2"/>
    <w:rsid w:val="00A54957"/>
    <w:rsid w:val="00A722B8"/>
    <w:rsid w:val="00A72FF6"/>
    <w:rsid w:val="00A771B4"/>
    <w:rsid w:val="00A8143A"/>
    <w:rsid w:val="00A85B2A"/>
    <w:rsid w:val="00A86850"/>
    <w:rsid w:val="00A90DD9"/>
    <w:rsid w:val="00A941CB"/>
    <w:rsid w:val="00A948B2"/>
    <w:rsid w:val="00A9684C"/>
    <w:rsid w:val="00A97C65"/>
    <w:rsid w:val="00AA49D1"/>
    <w:rsid w:val="00AD633C"/>
    <w:rsid w:val="00AE2538"/>
    <w:rsid w:val="00AE35A2"/>
    <w:rsid w:val="00AE3C07"/>
    <w:rsid w:val="00AF1862"/>
    <w:rsid w:val="00AF28F0"/>
    <w:rsid w:val="00AF35BA"/>
    <w:rsid w:val="00AF4BDA"/>
    <w:rsid w:val="00B01A40"/>
    <w:rsid w:val="00B031AD"/>
    <w:rsid w:val="00B05008"/>
    <w:rsid w:val="00B05F2B"/>
    <w:rsid w:val="00B075D5"/>
    <w:rsid w:val="00B160F7"/>
    <w:rsid w:val="00B203B8"/>
    <w:rsid w:val="00B20A0D"/>
    <w:rsid w:val="00B304BF"/>
    <w:rsid w:val="00B31FCE"/>
    <w:rsid w:val="00B32C95"/>
    <w:rsid w:val="00B35357"/>
    <w:rsid w:val="00B4663B"/>
    <w:rsid w:val="00B5031A"/>
    <w:rsid w:val="00B51105"/>
    <w:rsid w:val="00B5151A"/>
    <w:rsid w:val="00B52657"/>
    <w:rsid w:val="00B56338"/>
    <w:rsid w:val="00B576C6"/>
    <w:rsid w:val="00B602A5"/>
    <w:rsid w:val="00B60D5B"/>
    <w:rsid w:val="00B615C2"/>
    <w:rsid w:val="00B73D5A"/>
    <w:rsid w:val="00B80EF1"/>
    <w:rsid w:val="00B82FC2"/>
    <w:rsid w:val="00B83EDD"/>
    <w:rsid w:val="00B850FC"/>
    <w:rsid w:val="00B90A04"/>
    <w:rsid w:val="00B917A3"/>
    <w:rsid w:val="00BA073E"/>
    <w:rsid w:val="00BA1DCF"/>
    <w:rsid w:val="00BA3DAB"/>
    <w:rsid w:val="00BA687B"/>
    <w:rsid w:val="00BA6987"/>
    <w:rsid w:val="00BB059A"/>
    <w:rsid w:val="00BB1529"/>
    <w:rsid w:val="00BB201B"/>
    <w:rsid w:val="00BB3421"/>
    <w:rsid w:val="00BB4C51"/>
    <w:rsid w:val="00BB56AF"/>
    <w:rsid w:val="00BB5ED7"/>
    <w:rsid w:val="00BB6210"/>
    <w:rsid w:val="00BC2667"/>
    <w:rsid w:val="00BD064A"/>
    <w:rsid w:val="00BD2E53"/>
    <w:rsid w:val="00BE2432"/>
    <w:rsid w:val="00BE5C22"/>
    <w:rsid w:val="00BF2E76"/>
    <w:rsid w:val="00BF488B"/>
    <w:rsid w:val="00BF7018"/>
    <w:rsid w:val="00C02026"/>
    <w:rsid w:val="00C026F9"/>
    <w:rsid w:val="00C0295A"/>
    <w:rsid w:val="00C10269"/>
    <w:rsid w:val="00C102EA"/>
    <w:rsid w:val="00C10C95"/>
    <w:rsid w:val="00C11410"/>
    <w:rsid w:val="00C17114"/>
    <w:rsid w:val="00C179BD"/>
    <w:rsid w:val="00C2271E"/>
    <w:rsid w:val="00C276D5"/>
    <w:rsid w:val="00C27A78"/>
    <w:rsid w:val="00C30C6D"/>
    <w:rsid w:val="00C36F6D"/>
    <w:rsid w:val="00C50B10"/>
    <w:rsid w:val="00C55A45"/>
    <w:rsid w:val="00C71760"/>
    <w:rsid w:val="00C7397C"/>
    <w:rsid w:val="00C76F9E"/>
    <w:rsid w:val="00C7717C"/>
    <w:rsid w:val="00C84F7A"/>
    <w:rsid w:val="00C904C3"/>
    <w:rsid w:val="00C957A6"/>
    <w:rsid w:val="00CA06C6"/>
    <w:rsid w:val="00CA2E60"/>
    <w:rsid w:val="00CA3359"/>
    <w:rsid w:val="00CA635C"/>
    <w:rsid w:val="00CB34FC"/>
    <w:rsid w:val="00CB5726"/>
    <w:rsid w:val="00CB6828"/>
    <w:rsid w:val="00CB7D60"/>
    <w:rsid w:val="00CC1B6A"/>
    <w:rsid w:val="00CC7F49"/>
    <w:rsid w:val="00CD5317"/>
    <w:rsid w:val="00CD5983"/>
    <w:rsid w:val="00CD6BEC"/>
    <w:rsid w:val="00CE22AF"/>
    <w:rsid w:val="00CE313F"/>
    <w:rsid w:val="00CE5C32"/>
    <w:rsid w:val="00CE745D"/>
    <w:rsid w:val="00CF04A0"/>
    <w:rsid w:val="00CF04F8"/>
    <w:rsid w:val="00CF44BB"/>
    <w:rsid w:val="00CF5145"/>
    <w:rsid w:val="00CF7230"/>
    <w:rsid w:val="00D129FE"/>
    <w:rsid w:val="00D14427"/>
    <w:rsid w:val="00D1505E"/>
    <w:rsid w:val="00D27A36"/>
    <w:rsid w:val="00D33027"/>
    <w:rsid w:val="00D3351A"/>
    <w:rsid w:val="00D34A8F"/>
    <w:rsid w:val="00D416DF"/>
    <w:rsid w:val="00D4361A"/>
    <w:rsid w:val="00D5219A"/>
    <w:rsid w:val="00D55C59"/>
    <w:rsid w:val="00D55F44"/>
    <w:rsid w:val="00D57B18"/>
    <w:rsid w:val="00D57DC5"/>
    <w:rsid w:val="00D57E39"/>
    <w:rsid w:val="00D6019D"/>
    <w:rsid w:val="00D63579"/>
    <w:rsid w:val="00D6586A"/>
    <w:rsid w:val="00D73CF0"/>
    <w:rsid w:val="00D745D2"/>
    <w:rsid w:val="00D87613"/>
    <w:rsid w:val="00D937F5"/>
    <w:rsid w:val="00D97F33"/>
    <w:rsid w:val="00DA06C1"/>
    <w:rsid w:val="00DA0CCE"/>
    <w:rsid w:val="00DA3605"/>
    <w:rsid w:val="00DA4B96"/>
    <w:rsid w:val="00DA4E34"/>
    <w:rsid w:val="00DB0289"/>
    <w:rsid w:val="00DB7D9B"/>
    <w:rsid w:val="00DC0EE6"/>
    <w:rsid w:val="00DC5577"/>
    <w:rsid w:val="00DD65F5"/>
    <w:rsid w:val="00DF1579"/>
    <w:rsid w:val="00DF468E"/>
    <w:rsid w:val="00DF486E"/>
    <w:rsid w:val="00DF59C9"/>
    <w:rsid w:val="00E070AA"/>
    <w:rsid w:val="00E126F8"/>
    <w:rsid w:val="00E16E41"/>
    <w:rsid w:val="00E17E49"/>
    <w:rsid w:val="00E203A1"/>
    <w:rsid w:val="00E223A0"/>
    <w:rsid w:val="00E32396"/>
    <w:rsid w:val="00E4351F"/>
    <w:rsid w:val="00E43BB6"/>
    <w:rsid w:val="00E44379"/>
    <w:rsid w:val="00E456A6"/>
    <w:rsid w:val="00E459BE"/>
    <w:rsid w:val="00E51103"/>
    <w:rsid w:val="00E54E13"/>
    <w:rsid w:val="00E57B0D"/>
    <w:rsid w:val="00E6084C"/>
    <w:rsid w:val="00E66EA6"/>
    <w:rsid w:val="00E710CB"/>
    <w:rsid w:val="00E761D1"/>
    <w:rsid w:val="00E80C52"/>
    <w:rsid w:val="00E84A57"/>
    <w:rsid w:val="00E85C12"/>
    <w:rsid w:val="00E923C5"/>
    <w:rsid w:val="00E92443"/>
    <w:rsid w:val="00E94AAB"/>
    <w:rsid w:val="00E970EB"/>
    <w:rsid w:val="00EB12A1"/>
    <w:rsid w:val="00EB176A"/>
    <w:rsid w:val="00EB448B"/>
    <w:rsid w:val="00EB4D22"/>
    <w:rsid w:val="00EB6DA5"/>
    <w:rsid w:val="00EC0315"/>
    <w:rsid w:val="00EC2BD3"/>
    <w:rsid w:val="00EC5F45"/>
    <w:rsid w:val="00ED06BF"/>
    <w:rsid w:val="00ED4429"/>
    <w:rsid w:val="00ED63CF"/>
    <w:rsid w:val="00EE2CB3"/>
    <w:rsid w:val="00EE4D51"/>
    <w:rsid w:val="00EE53C1"/>
    <w:rsid w:val="00EE5DCD"/>
    <w:rsid w:val="00EF26F4"/>
    <w:rsid w:val="00EF5A20"/>
    <w:rsid w:val="00EF743A"/>
    <w:rsid w:val="00EF7904"/>
    <w:rsid w:val="00F02967"/>
    <w:rsid w:val="00F03832"/>
    <w:rsid w:val="00F10516"/>
    <w:rsid w:val="00F12670"/>
    <w:rsid w:val="00F15BE9"/>
    <w:rsid w:val="00F1627D"/>
    <w:rsid w:val="00F17A42"/>
    <w:rsid w:val="00F214DC"/>
    <w:rsid w:val="00F25D4F"/>
    <w:rsid w:val="00F30B61"/>
    <w:rsid w:val="00F316B3"/>
    <w:rsid w:val="00F36482"/>
    <w:rsid w:val="00F37776"/>
    <w:rsid w:val="00F37DAD"/>
    <w:rsid w:val="00F402AD"/>
    <w:rsid w:val="00F47374"/>
    <w:rsid w:val="00F500E3"/>
    <w:rsid w:val="00F5371F"/>
    <w:rsid w:val="00F60E09"/>
    <w:rsid w:val="00F63D3B"/>
    <w:rsid w:val="00F65544"/>
    <w:rsid w:val="00F70C1B"/>
    <w:rsid w:val="00F71DA9"/>
    <w:rsid w:val="00F80597"/>
    <w:rsid w:val="00F80FDB"/>
    <w:rsid w:val="00F815D3"/>
    <w:rsid w:val="00F83ACB"/>
    <w:rsid w:val="00F857F2"/>
    <w:rsid w:val="00F85BF0"/>
    <w:rsid w:val="00F86DF9"/>
    <w:rsid w:val="00F90BAB"/>
    <w:rsid w:val="00F918FC"/>
    <w:rsid w:val="00F929C8"/>
    <w:rsid w:val="00F943C3"/>
    <w:rsid w:val="00F94F89"/>
    <w:rsid w:val="00FA231C"/>
    <w:rsid w:val="00FA55A6"/>
    <w:rsid w:val="00FB3884"/>
    <w:rsid w:val="00FB5127"/>
    <w:rsid w:val="00FC137E"/>
    <w:rsid w:val="00FC722F"/>
    <w:rsid w:val="00FD0E0C"/>
    <w:rsid w:val="00FD1F34"/>
    <w:rsid w:val="00FD3EB9"/>
    <w:rsid w:val="00FE467D"/>
    <w:rsid w:val="00FE4781"/>
    <w:rsid w:val="00FE4B8B"/>
    <w:rsid w:val="00FF5172"/>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2EDFA1"/>
  <w15:docId w15:val="{4FB67549-D8BF-472E-8161-3E45AB7C65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4"/>
        <w:szCs w:val="24"/>
        <w:lang w:val="en" w:eastAsia="vi-VN"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iPriority="0" w:unhideWhenUsed="1" w:qFormat="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120" w:after="120" w:line="240" w:lineRule="auto"/>
      <w:ind w:firstLine="720"/>
      <w:jc w:val="both"/>
      <w:outlineLvl w:val="0"/>
    </w:pPr>
    <w:rPr>
      <w:rFonts w:ascii="Times New Roman" w:eastAsia="Times New Roman" w:hAnsi="Times New Roman" w:cs="Times New Roman"/>
      <w:b/>
      <w:color w:val="000000"/>
      <w:sz w:val="28"/>
      <w:szCs w:val="28"/>
    </w:rPr>
  </w:style>
  <w:style w:type="paragraph" w:styleId="Heading2">
    <w:name w:val="heading 2"/>
    <w:basedOn w:val="Normal"/>
    <w:next w:val="Normal"/>
    <w:uiPriority w:val="9"/>
    <w:unhideWhenUsed/>
    <w:qFormat/>
    <w:pPr>
      <w:keepNext/>
      <w:keepLines/>
      <w:spacing w:before="120" w:after="120" w:line="240" w:lineRule="auto"/>
      <w:ind w:firstLine="720"/>
      <w:jc w:val="both"/>
      <w:outlineLvl w:val="1"/>
    </w:pPr>
    <w:rPr>
      <w:rFonts w:ascii="Times New Roman" w:eastAsia="Times New Roman" w:hAnsi="Times New Roman" w:cs="Times New Roman"/>
      <w:b/>
      <w:color w:val="000000"/>
      <w:sz w:val="28"/>
      <w:szCs w:val="28"/>
    </w:rPr>
  </w:style>
  <w:style w:type="paragraph" w:styleId="Heading3">
    <w:name w:val="heading 3"/>
    <w:basedOn w:val="Normal"/>
    <w:next w:val="Normal"/>
    <w:link w:val="Heading3Char"/>
    <w:uiPriority w:val="9"/>
    <w:unhideWhenUsed/>
    <w:qFormat/>
    <w:pPr>
      <w:keepNext/>
      <w:keepLines/>
      <w:spacing w:before="280" w:after="80"/>
      <w:outlineLvl w:val="2"/>
    </w:pPr>
    <w:rPr>
      <w:b/>
      <w:sz w:val="28"/>
      <w:szCs w:val="28"/>
    </w:rPr>
  </w:style>
  <w:style w:type="paragraph" w:styleId="Heading4">
    <w:name w:val="heading 4"/>
    <w:basedOn w:val="Normal"/>
    <w:next w:val="Normal"/>
    <w:uiPriority w:val="9"/>
    <w:unhideWhenUsed/>
    <w:qFormat/>
    <w:pPr>
      <w:keepNext/>
      <w:spacing w:before="240" w:after="60"/>
      <w:outlineLvl w:val="3"/>
    </w:pPr>
    <w:rPr>
      <w:rFonts w:ascii="Aptos" w:eastAsia="Aptos" w:hAnsi="Aptos" w:cs="Aptos"/>
      <w:b/>
      <w:sz w:val="28"/>
      <w:szCs w:val="28"/>
    </w:rPr>
  </w:style>
  <w:style w:type="paragraph" w:styleId="Heading5">
    <w:name w:val="heading 5"/>
    <w:basedOn w:val="Normal"/>
    <w:next w:val="Normal"/>
    <w:link w:val="Heading5Char"/>
    <w:uiPriority w:val="9"/>
    <w:semiHidden/>
    <w:unhideWhenUsed/>
    <w:qFormat/>
    <w:pPr>
      <w:keepNext/>
      <w:keepLines/>
      <w:spacing w:before="220" w:after="40"/>
      <w:outlineLvl w:val="4"/>
    </w:pPr>
    <w:rPr>
      <w:b/>
      <w:sz w:val="22"/>
      <w:szCs w:val="22"/>
    </w:rPr>
  </w:style>
  <w:style w:type="paragraph" w:styleId="Heading6">
    <w:name w:val="heading 6"/>
    <w:basedOn w:val="Normal"/>
    <w:next w:val="Normal"/>
    <w:link w:val="Heading6Char"/>
    <w:uiPriority w:val="9"/>
    <w:semiHidden/>
    <w:unhideWhenUsed/>
    <w:qFormat/>
    <w:pPr>
      <w:keepNext/>
      <w:keepLines/>
      <w:spacing w:before="200" w:after="40"/>
      <w:outlineLvl w:val="5"/>
    </w:pPr>
    <w:rPr>
      <w:b/>
      <w:sz w:val="20"/>
      <w:szCs w:val="20"/>
    </w:rPr>
  </w:style>
  <w:style w:type="paragraph" w:styleId="Heading7">
    <w:name w:val="heading 7"/>
    <w:basedOn w:val="Normal"/>
    <w:next w:val="Normal"/>
    <w:link w:val="Heading7Char"/>
    <w:uiPriority w:val="9"/>
    <w:semiHidden/>
    <w:unhideWhenUsed/>
    <w:qFormat/>
    <w:rsid w:val="006F6B30"/>
    <w:pPr>
      <w:keepNext/>
      <w:keepLines/>
      <w:spacing w:before="40" w:after="0"/>
      <w:outlineLvl w:val="6"/>
    </w:pPr>
    <w:rPr>
      <w:rFonts w:ascii="Arial" w:eastAsia="Times New Roman" w:hAnsi="Arial" w:cs="Times New Roman"/>
      <w:color w:val="595959"/>
    </w:rPr>
  </w:style>
  <w:style w:type="paragraph" w:styleId="Heading8">
    <w:name w:val="heading 8"/>
    <w:basedOn w:val="Normal"/>
    <w:next w:val="Normal"/>
    <w:link w:val="Heading8Char"/>
    <w:uiPriority w:val="9"/>
    <w:semiHidden/>
    <w:unhideWhenUsed/>
    <w:qFormat/>
    <w:rsid w:val="006F6B30"/>
    <w:pPr>
      <w:keepNext/>
      <w:keepLines/>
      <w:spacing w:before="40" w:after="0"/>
      <w:outlineLvl w:val="7"/>
    </w:pPr>
    <w:rPr>
      <w:rFonts w:ascii="Arial" w:eastAsia="Times New Roman" w:hAnsi="Arial" w:cs="Times New Roman"/>
      <w:i/>
      <w:iCs/>
      <w:color w:val="272727"/>
    </w:rPr>
  </w:style>
  <w:style w:type="paragraph" w:styleId="Heading9">
    <w:name w:val="heading 9"/>
    <w:basedOn w:val="Normal"/>
    <w:next w:val="Normal"/>
    <w:link w:val="Heading9Char"/>
    <w:uiPriority w:val="9"/>
    <w:semiHidden/>
    <w:unhideWhenUsed/>
    <w:qFormat/>
    <w:rsid w:val="006F6B30"/>
    <w:pPr>
      <w:keepNext/>
      <w:keepLines/>
      <w:spacing w:before="40" w:after="0"/>
      <w:outlineLvl w:val="8"/>
    </w:pPr>
    <w:rPr>
      <w:rFonts w:ascii="Arial" w:eastAsia="Times New Roman" w:hAnsi="Arial" w:cs="Times New Roman"/>
      <w:color w:val="2727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link w:val="TitleChar"/>
    <w:uiPriority w:val="10"/>
    <w:qFormat/>
    <w:pPr>
      <w:keepNext/>
      <w:keepLines/>
      <w:spacing w:before="480" w:after="120"/>
    </w:pPr>
    <w:rPr>
      <w:b/>
      <w:sz w:val="72"/>
      <w:szCs w:val="72"/>
    </w:rPr>
  </w:style>
  <w:style w:type="character" w:customStyle="1" w:styleId="Heading1Char">
    <w:name w:val="Heading 1 Char"/>
    <w:uiPriority w:val="9"/>
    <w:qFormat/>
    <w:rPr>
      <w:rFonts w:ascii="Times New Roman" w:eastAsia="Times New Roman" w:hAnsi="Times New Roman" w:cs="Times New Roman"/>
      <w:b/>
      <w:color w:val="000000"/>
      <w:w w:val="100"/>
      <w:position w:val="-1"/>
      <w:sz w:val="28"/>
      <w:szCs w:val="28"/>
      <w:effect w:val="none"/>
      <w:vertAlign w:val="baseline"/>
      <w:cs w:val="0"/>
      <w:em w:val="none"/>
      <w:lang w:val="vi-VN"/>
    </w:rPr>
  </w:style>
  <w:style w:type="character" w:customStyle="1" w:styleId="Heading2Char">
    <w:name w:val="Heading 2 Char"/>
    <w:uiPriority w:val="9"/>
    <w:qFormat/>
    <w:rPr>
      <w:rFonts w:ascii="Times New Roman" w:eastAsia="Times New Roman" w:hAnsi="Times New Roman" w:cs="Times New Roman"/>
      <w:b/>
      <w:color w:val="000000"/>
      <w:w w:val="100"/>
      <w:position w:val="-1"/>
      <w:sz w:val="28"/>
      <w:szCs w:val="28"/>
      <w:effect w:val="none"/>
      <w:vertAlign w:val="baseline"/>
      <w:cs w:val="0"/>
      <w:em w:val="none"/>
      <w:lang w:val="vi-VN"/>
    </w:rPr>
  </w:style>
  <w:style w:type="character" w:customStyle="1" w:styleId="FootnoteReference1">
    <w:name w:val="Footnote Reference1"/>
    <w:aliases w:val="footnote text,Footnote,ftref,16 Point,Superscript 6 Point,Superscript 6 Point + 11 pt,(NECG) Footnote Reference,Fußnotenzeichen DISS,fr,Footnote Ref in FtNote,BVI fnr,E FNZ,-E Fußnotenzeichen,Footnote#,Ref,de nota al pie,10 pt,Black"/>
    <w:qFormat/>
    <w:rPr>
      <w:w w:val="100"/>
      <w:position w:val="-1"/>
      <w:effect w:val="none"/>
      <w:vertAlign w:val="superscript"/>
      <w:cs w:val="0"/>
      <w:em w:val="none"/>
    </w:rPr>
  </w:style>
  <w:style w:type="paragraph" w:customStyle="1" w:styleId="4GCharCharChar">
    <w:name w:val="4_G Char Char Char"/>
    <w:aliases w:val="Footnotes refss Char Char Char,ftref Char Char Char,BVI fnr Char Char Char,BVI fnr Car Car Char Char Char,BVI fnr Car Char Char Char,BVI fnr Car Car Car Car Char Char1 Char,BVI fnr Char Car Car Car Char Char Char,BVI fnr Char1,ftre"/>
    <w:basedOn w:val="Normal"/>
    <w:pPr>
      <w:suppressAutoHyphens/>
      <w:spacing w:before="100" w:after="0" w:line="240" w:lineRule="atLeast"/>
      <w:ind w:leftChars="-1" w:left="-1" w:hangingChars="1" w:hanging="1"/>
      <w:jc w:val="both"/>
      <w:textDirection w:val="btLr"/>
      <w:textAlignment w:val="top"/>
      <w:outlineLvl w:val="0"/>
    </w:pPr>
    <w:rPr>
      <w:rFonts w:cs="Times New Roman"/>
      <w:position w:val="-1"/>
      <w:sz w:val="22"/>
      <w:szCs w:val="22"/>
      <w:vertAlign w:val="superscript"/>
      <w:lang w:val="en-US" w:eastAsia="en-US"/>
    </w:rPr>
  </w:style>
  <w:style w:type="paragraph" w:customStyle="1" w:styleId="FootnoteText1">
    <w:name w:val="Footnote Text1"/>
    <w:aliases w:val="Footnote Text Char Char Char Char Char,Footnote Text Char Char Char Char Char Char Ch Char Char Char,Footnote Text Char Char Char Char Char Char Ch Char Char Char Char Char Char C,Footnote Text Char Char Char Char Char Char Ch Char,fn,ft"/>
    <w:basedOn w:val="Normal"/>
    <w:qFormat/>
    <w:pPr>
      <w:suppressAutoHyphens/>
      <w:spacing w:after="0" w:line="240" w:lineRule="auto"/>
      <w:ind w:leftChars="-1" w:left="-1" w:hangingChars="1" w:hanging="1"/>
      <w:textDirection w:val="btLr"/>
      <w:textAlignment w:val="top"/>
      <w:outlineLvl w:val="0"/>
    </w:pPr>
    <w:rPr>
      <w:position w:val="-1"/>
      <w:sz w:val="20"/>
      <w:szCs w:val="20"/>
      <w:lang w:val="en-US" w:eastAsia="en-US"/>
    </w:rPr>
  </w:style>
  <w:style w:type="character" w:customStyle="1" w:styleId="FootnoteTextChar">
    <w:name w:val="Footnote Text Char"/>
    <w:aliases w:val="Footnote Text Char Char Char Char Char Char,Footnote Text Char Char Char Char Char Char Ch Char Char Char Char,Footnote Text Char Char Char Char Char Char Ch Char Char Char Char Char Char C Char,fn Char,ft Char,f Char,З Char,Char9 Cha"/>
    <w:rPr>
      <w:rFonts w:ascii="Calibri" w:eastAsia="Calibri" w:hAnsi="Calibri" w:cs="Calibri"/>
      <w:w w:val="100"/>
      <w:position w:val="-1"/>
      <w:sz w:val="20"/>
      <w:szCs w:val="20"/>
      <w:effect w:val="none"/>
      <w:vertAlign w:val="baseline"/>
      <w:cs w:val="0"/>
      <w:em w:val="none"/>
    </w:rPr>
  </w:style>
  <w:style w:type="character" w:styleId="Emphasis">
    <w:name w:val="Emphasis"/>
    <w:rPr>
      <w:i/>
      <w:iCs/>
      <w:w w:val="100"/>
      <w:position w:val="-1"/>
      <w:effect w:val="none"/>
      <w:vertAlign w:val="baseline"/>
      <w:cs w:val="0"/>
      <w:em w:val="none"/>
    </w:rPr>
  </w:style>
  <w:style w:type="paragraph" w:customStyle="1" w:styleId="NormalWeb1">
    <w:name w:val="Normal (Web)1"/>
    <w:aliases w:val="Обычный (веб)1,Обычный (веб) Знак,Обычный (веб) Знак1,Обычный (веб) Знак Знак,Char Char Char,webb,Char Char5,Normal (Web) Char Char Char Char Char,Char Char Char Char Char Char Char Char Char Char,we,Normal (Web) Char Char"/>
    <w:basedOn w:val="Normal"/>
    <w:qFormat/>
    <w:pPr>
      <w:spacing w:before="100" w:beforeAutospacing="1" w:after="100" w:afterAutospacing="1" w:line="240" w:lineRule="auto"/>
      <w:ind w:leftChars="-1" w:left="-1" w:hangingChars="1" w:hanging="1"/>
      <w:textDirection w:val="btLr"/>
      <w:textAlignment w:val="top"/>
      <w:outlineLvl w:val="0"/>
    </w:pPr>
    <w:rPr>
      <w:rFonts w:ascii="Times New Roman" w:eastAsia="Times New Roman" w:hAnsi="Times New Roman" w:cs="Times New Roman"/>
      <w:noProof/>
      <w:position w:val="-1"/>
    </w:rPr>
  </w:style>
  <w:style w:type="character" w:customStyle="1" w:styleId="NormalWebChar">
    <w:name w:val="Normal (Web) Char"/>
    <w:aliases w:val="Обычный (веб)1 Char,Обычный (веб) Знак Char,Обычный (веб) Знак1 Char,Обычный (веб) Знак Знак Char,Char Char Char Char,webb Char,Char Char5 Char,Normal (Web) Char Char Char Char Char Char,we Char"/>
    <w:rPr>
      <w:rFonts w:ascii="Times New Roman" w:eastAsia="Times New Roman" w:hAnsi="Times New Roman" w:cs="Times New Roman"/>
      <w:noProof/>
      <w:w w:val="100"/>
      <w:position w:val="-1"/>
      <w:sz w:val="24"/>
      <w:szCs w:val="24"/>
      <w:effect w:val="none"/>
      <w:vertAlign w:val="baseline"/>
      <w:cs w:val="0"/>
      <w:em w:val="none"/>
    </w:rPr>
  </w:style>
  <w:style w:type="character" w:styleId="Hyperlink">
    <w:name w:val="Hyperlink"/>
    <w:qFormat/>
    <w:rPr>
      <w:color w:val="0000FF"/>
      <w:w w:val="100"/>
      <w:position w:val="-1"/>
      <w:u w:val="single"/>
      <w:effect w:val="none"/>
      <w:vertAlign w:val="baseline"/>
      <w:cs w:val="0"/>
      <w:em w:val="none"/>
    </w:rPr>
  </w:style>
  <w:style w:type="character" w:customStyle="1" w:styleId="fontstyle01">
    <w:name w:val="fontstyle01"/>
    <w:rPr>
      <w:rFonts w:ascii="TimesNewRomanPSMT" w:hAnsi="TimesNewRomanPSMT" w:hint="default"/>
      <w:color w:val="000000"/>
      <w:w w:val="100"/>
      <w:position w:val="-1"/>
      <w:sz w:val="28"/>
      <w:szCs w:val="28"/>
      <w:effect w:val="none"/>
      <w:vertAlign w:val="baseline"/>
      <w:cs w:val="0"/>
      <w:em w:val="none"/>
    </w:rPr>
  </w:style>
  <w:style w:type="character" w:styleId="CommentReference">
    <w:name w:val="annotation reference"/>
    <w:qFormat/>
    <w:rPr>
      <w:w w:val="100"/>
      <w:position w:val="-1"/>
      <w:sz w:val="16"/>
      <w:szCs w:val="16"/>
      <w:effect w:val="none"/>
      <w:vertAlign w:val="baseline"/>
      <w:cs w:val="0"/>
      <w:em w:val="none"/>
    </w:rPr>
  </w:style>
  <w:style w:type="paragraph" w:styleId="CommentText">
    <w:name w:val="annotation text"/>
    <w:basedOn w:val="Normal"/>
    <w:uiPriority w:val="99"/>
    <w:qFormat/>
    <w:pPr>
      <w:suppressAutoHyphens/>
      <w:ind w:leftChars="-1" w:left="-1" w:hangingChars="1" w:hanging="1"/>
      <w:textDirection w:val="btLr"/>
      <w:textAlignment w:val="top"/>
      <w:outlineLvl w:val="0"/>
    </w:pPr>
    <w:rPr>
      <w:position w:val="-1"/>
      <w:sz w:val="20"/>
      <w:szCs w:val="20"/>
      <w:lang w:val="vi-VN" w:eastAsia="en-US"/>
    </w:rPr>
  </w:style>
  <w:style w:type="character" w:customStyle="1" w:styleId="CommentTextChar">
    <w:name w:val="Comment Text Char"/>
    <w:uiPriority w:val="99"/>
    <w:rPr>
      <w:w w:val="100"/>
      <w:position w:val="-1"/>
      <w:effect w:val="none"/>
      <w:vertAlign w:val="baseline"/>
      <w:cs w:val="0"/>
      <w:em w:val="none"/>
      <w:lang w:val="vi-VN"/>
    </w:rPr>
  </w:style>
  <w:style w:type="paragraph" w:styleId="CommentSubject">
    <w:name w:val="annotation subject"/>
    <w:basedOn w:val="CommentText"/>
    <w:next w:val="CommentText"/>
    <w:qFormat/>
    <w:rPr>
      <w:b/>
      <w:bCs/>
    </w:rPr>
  </w:style>
  <w:style w:type="character" w:customStyle="1" w:styleId="CommentSubjectChar">
    <w:name w:val="Comment Subject Char"/>
    <w:rPr>
      <w:b/>
      <w:bCs/>
      <w:w w:val="100"/>
      <w:position w:val="-1"/>
      <w:effect w:val="none"/>
      <w:vertAlign w:val="baseline"/>
      <w:cs w:val="0"/>
      <w:em w:val="none"/>
      <w:lang w:val="vi-VN"/>
    </w:rPr>
  </w:style>
  <w:style w:type="paragraph" w:styleId="BalloonText">
    <w:name w:val="Balloon Text"/>
    <w:basedOn w:val="Normal"/>
    <w:qFormat/>
    <w:pPr>
      <w:suppressAutoHyphens/>
      <w:spacing w:after="0" w:line="240" w:lineRule="auto"/>
      <w:ind w:leftChars="-1" w:left="-1" w:hangingChars="1" w:hanging="1"/>
      <w:textDirection w:val="btLr"/>
      <w:textAlignment w:val="top"/>
      <w:outlineLvl w:val="0"/>
    </w:pPr>
    <w:rPr>
      <w:rFonts w:ascii="Segoe UI" w:hAnsi="Segoe UI" w:cs="Segoe UI"/>
      <w:position w:val="-1"/>
      <w:sz w:val="18"/>
      <w:szCs w:val="18"/>
      <w:lang w:val="vi-VN" w:eastAsia="en-US"/>
    </w:rPr>
  </w:style>
  <w:style w:type="character" w:customStyle="1" w:styleId="BalloonTextChar">
    <w:name w:val="Balloon Text Char"/>
    <w:rPr>
      <w:rFonts w:ascii="Segoe UI" w:hAnsi="Segoe UI" w:cs="Segoe UI"/>
      <w:w w:val="100"/>
      <w:position w:val="-1"/>
      <w:sz w:val="18"/>
      <w:szCs w:val="18"/>
      <w:effect w:val="none"/>
      <w:vertAlign w:val="baseline"/>
      <w:cs w:val="0"/>
      <w:em w:val="none"/>
      <w:lang w:val="vi-VN"/>
    </w:rPr>
  </w:style>
  <w:style w:type="paragraph" w:styleId="Revision">
    <w:name w:val="Revision"/>
    <w:pPr>
      <w:suppressAutoHyphens/>
      <w:spacing w:line="1" w:lineRule="atLeast"/>
      <w:ind w:leftChars="-1" w:left="-1" w:hangingChars="1" w:hanging="1"/>
      <w:textDirection w:val="btLr"/>
      <w:textAlignment w:val="top"/>
      <w:outlineLvl w:val="0"/>
    </w:pPr>
    <w:rPr>
      <w:position w:val="-1"/>
      <w:lang w:val="vi-VN" w:eastAsia="en-US"/>
    </w:rPr>
  </w:style>
  <w:style w:type="character" w:customStyle="1" w:styleId="fontstyle21">
    <w:name w:val="fontstyle21"/>
    <w:rPr>
      <w:rFonts w:ascii="TimesNewRomanPS-BoldMT" w:hAnsi="TimesNewRomanPS-BoldMT" w:hint="default"/>
      <w:b/>
      <w:bCs/>
      <w:color w:val="000000"/>
      <w:w w:val="100"/>
      <w:position w:val="-1"/>
      <w:sz w:val="26"/>
      <w:szCs w:val="26"/>
      <w:effect w:val="none"/>
      <w:vertAlign w:val="baseline"/>
      <w:cs w:val="0"/>
      <w:em w:val="none"/>
    </w:rPr>
  </w:style>
  <w:style w:type="character" w:customStyle="1" w:styleId="fontstyle31">
    <w:name w:val="fontstyle31"/>
    <w:rPr>
      <w:rFonts w:ascii="SymbolMT" w:hAnsi="SymbolMT" w:hint="default"/>
      <w:color w:val="000000"/>
      <w:w w:val="100"/>
      <w:position w:val="-1"/>
      <w:sz w:val="20"/>
      <w:szCs w:val="20"/>
      <w:effect w:val="none"/>
      <w:vertAlign w:val="baseline"/>
      <w:cs w:val="0"/>
      <w:em w:val="none"/>
    </w:rPr>
  </w:style>
  <w:style w:type="character" w:customStyle="1" w:styleId="fontstyle41">
    <w:name w:val="fontstyle41"/>
    <w:rPr>
      <w:rFonts w:ascii="TimesNewRomanPS-BoldMT" w:hAnsi="TimesNewRomanPS-BoldMT" w:hint="default"/>
      <w:b/>
      <w:bCs/>
      <w:color w:val="000000"/>
      <w:w w:val="100"/>
      <w:position w:val="-1"/>
      <w:sz w:val="28"/>
      <w:szCs w:val="28"/>
      <w:effect w:val="none"/>
      <w:vertAlign w:val="baseline"/>
      <w:cs w:val="0"/>
      <w:em w:val="none"/>
    </w:rPr>
  </w:style>
  <w:style w:type="paragraph" w:customStyle="1" w:styleId="Tieude2">
    <w:name w:val="Tieu de_2"/>
    <w:basedOn w:val="Heading2"/>
    <w:qFormat/>
    <w:rsid w:val="00E17E49"/>
    <w:pPr>
      <w:suppressAutoHyphens/>
      <w:ind w:leftChars="-1" w:left="-2" w:firstLine="722"/>
      <w:textDirection w:val="btLr"/>
      <w:textAlignment w:val="top"/>
    </w:pPr>
    <w:rPr>
      <w:bCs/>
      <w:position w:val="-1"/>
      <w:lang w:val="en-US" w:eastAsia="en-US"/>
    </w:rPr>
  </w:style>
  <w:style w:type="character" w:customStyle="1" w:styleId="Tieude2Char">
    <w:name w:val="Tieu de_2 Char"/>
    <w:rPr>
      <w:rFonts w:ascii="Times New Roman" w:eastAsia="Times New Roman" w:hAnsi="Times New Roman" w:cs="Times New Roman"/>
      <w:b/>
      <w:bCs/>
      <w:color w:val="000000"/>
      <w:w w:val="100"/>
      <w:position w:val="-1"/>
      <w:sz w:val="28"/>
      <w:szCs w:val="28"/>
      <w:effect w:val="none"/>
      <w:vertAlign w:val="baseline"/>
      <w:cs w:val="0"/>
      <w:em w:val="none"/>
      <w:lang w:val="vi-VN"/>
    </w:rPr>
  </w:style>
  <w:style w:type="paragraph" w:customStyle="1" w:styleId="TIEUDE1">
    <w:name w:val="TIEUDE_1"/>
    <w:basedOn w:val="Heading1"/>
    <w:pPr>
      <w:suppressAutoHyphens/>
      <w:ind w:leftChars="-1" w:left="-1" w:hangingChars="1" w:hanging="1"/>
      <w:textDirection w:val="btLr"/>
      <w:textAlignment w:val="top"/>
    </w:pPr>
    <w:rPr>
      <w:bCs/>
      <w:position w:val="-1"/>
      <w:lang w:val="en-US" w:eastAsia="en-US"/>
    </w:rPr>
  </w:style>
  <w:style w:type="character" w:customStyle="1" w:styleId="TIEUDE1Char">
    <w:name w:val="TIEUDE_1 Char"/>
    <w:rPr>
      <w:rFonts w:ascii="Times New Roman" w:eastAsia="Times New Roman" w:hAnsi="Times New Roman" w:cs="Times New Roman"/>
      <w:b/>
      <w:bCs/>
      <w:color w:val="000000"/>
      <w:w w:val="100"/>
      <w:position w:val="-1"/>
      <w:sz w:val="28"/>
      <w:szCs w:val="28"/>
      <w:effect w:val="none"/>
      <w:vertAlign w:val="baseline"/>
      <w:cs w:val="0"/>
      <w:em w:val="none"/>
      <w:lang w:val="vi-VN"/>
    </w:rPr>
  </w:style>
  <w:style w:type="character" w:customStyle="1" w:styleId="Heading4Char">
    <w:name w:val="Heading 4 Char"/>
    <w:uiPriority w:val="9"/>
    <w:qFormat/>
    <w:rPr>
      <w:rFonts w:ascii="Aptos" w:eastAsia="Times New Roman" w:hAnsi="Aptos" w:cs="Times New Roman"/>
      <w:b/>
      <w:bCs/>
      <w:w w:val="100"/>
      <w:position w:val="-1"/>
      <w:sz w:val="28"/>
      <w:szCs w:val="28"/>
      <w:effect w:val="none"/>
      <w:vertAlign w:val="baseline"/>
      <w:cs w:val="0"/>
      <w:em w:val="none"/>
      <w:lang w:val="vi-VN"/>
    </w:rPr>
  </w:style>
  <w:style w:type="paragraph" w:styleId="Subtitle">
    <w:name w:val="Subtitle"/>
    <w:basedOn w:val="Normal"/>
    <w:next w:val="Normal"/>
    <w:link w:val="SubtitleChar"/>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Pr>
  </w:style>
  <w:style w:type="paragraph" w:styleId="ListParagraph">
    <w:name w:val="List Paragraph"/>
    <w:basedOn w:val="Normal"/>
    <w:uiPriority w:val="34"/>
    <w:qFormat/>
    <w:rsid w:val="004862E1"/>
    <w:pPr>
      <w:ind w:left="720"/>
      <w:contextualSpacing/>
    </w:pPr>
  </w:style>
  <w:style w:type="paragraph" w:customStyle="1" w:styleId="Heading71">
    <w:name w:val="Heading 71"/>
    <w:basedOn w:val="Normal"/>
    <w:next w:val="Normal"/>
    <w:uiPriority w:val="9"/>
    <w:semiHidden/>
    <w:unhideWhenUsed/>
    <w:qFormat/>
    <w:rsid w:val="006F6B30"/>
    <w:pPr>
      <w:keepNext/>
      <w:keepLines/>
      <w:spacing w:before="40" w:after="0" w:line="240" w:lineRule="auto"/>
      <w:ind w:firstLine="720"/>
      <w:jc w:val="both"/>
      <w:outlineLvl w:val="6"/>
    </w:pPr>
    <w:rPr>
      <w:rFonts w:ascii="Arial" w:eastAsia="Times New Roman" w:hAnsi="Arial" w:cs="Times New Roman"/>
      <w:color w:val="595959"/>
      <w:sz w:val="28"/>
      <w:szCs w:val="22"/>
      <w:lang w:val="vi-VN" w:eastAsia="en-US"/>
    </w:rPr>
  </w:style>
  <w:style w:type="paragraph" w:customStyle="1" w:styleId="Heading81">
    <w:name w:val="Heading 81"/>
    <w:basedOn w:val="Normal"/>
    <w:next w:val="Normal"/>
    <w:uiPriority w:val="9"/>
    <w:semiHidden/>
    <w:unhideWhenUsed/>
    <w:qFormat/>
    <w:rsid w:val="006F6B30"/>
    <w:pPr>
      <w:keepNext/>
      <w:keepLines/>
      <w:spacing w:after="0" w:line="240" w:lineRule="auto"/>
      <w:ind w:firstLine="720"/>
      <w:jc w:val="both"/>
      <w:outlineLvl w:val="7"/>
    </w:pPr>
    <w:rPr>
      <w:rFonts w:ascii="Arial" w:eastAsia="Times New Roman" w:hAnsi="Arial" w:cs="Times New Roman"/>
      <w:i/>
      <w:iCs/>
      <w:color w:val="272727"/>
      <w:sz w:val="28"/>
      <w:szCs w:val="22"/>
      <w:lang w:val="vi-VN" w:eastAsia="en-US"/>
    </w:rPr>
  </w:style>
  <w:style w:type="paragraph" w:customStyle="1" w:styleId="Heading91">
    <w:name w:val="Heading 91"/>
    <w:basedOn w:val="Normal"/>
    <w:next w:val="Normal"/>
    <w:uiPriority w:val="9"/>
    <w:semiHidden/>
    <w:unhideWhenUsed/>
    <w:qFormat/>
    <w:rsid w:val="006F6B30"/>
    <w:pPr>
      <w:keepNext/>
      <w:keepLines/>
      <w:spacing w:after="0" w:line="240" w:lineRule="auto"/>
      <w:ind w:firstLine="720"/>
      <w:jc w:val="both"/>
      <w:outlineLvl w:val="8"/>
    </w:pPr>
    <w:rPr>
      <w:rFonts w:ascii="Arial" w:eastAsia="Times New Roman" w:hAnsi="Arial" w:cs="Times New Roman"/>
      <w:color w:val="272727"/>
      <w:sz w:val="28"/>
      <w:szCs w:val="22"/>
      <w:lang w:val="vi-VN" w:eastAsia="en-US"/>
    </w:rPr>
  </w:style>
  <w:style w:type="numbering" w:customStyle="1" w:styleId="NoList1">
    <w:name w:val="No List1"/>
    <w:next w:val="NoList"/>
    <w:uiPriority w:val="99"/>
    <w:semiHidden/>
    <w:unhideWhenUsed/>
    <w:rsid w:val="006F6B30"/>
  </w:style>
  <w:style w:type="character" w:customStyle="1" w:styleId="Heading3Char">
    <w:name w:val="Heading 3 Char"/>
    <w:basedOn w:val="DefaultParagraphFont"/>
    <w:link w:val="Heading3"/>
    <w:uiPriority w:val="9"/>
    <w:qFormat/>
    <w:rsid w:val="006F6B30"/>
    <w:rPr>
      <w:b/>
      <w:sz w:val="28"/>
      <w:szCs w:val="28"/>
    </w:rPr>
  </w:style>
  <w:style w:type="character" w:customStyle="1" w:styleId="Heading5Char">
    <w:name w:val="Heading 5 Char"/>
    <w:basedOn w:val="DefaultParagraphFont"/>
    <w:link w:val="Heading5"/>
    <w:uiPriority w:val="9"/>
    <w:semiHidden/>
    <w:rsid w:val="006F6B30"/>
    <w:rPr>
      <w:b/>
      <w:sz w:val="22"/>
      <w:szCs w:val="22"/>
    </w:rPr>
  </w:style>
  <w:style w:type="character" w:customStyle="1" w:styleId="Heading6Char">
    <w:name w:val="Heading 6 Char"/>
    <w:basedOn w:val="DefaultParagraphFont"/>
    <w:link w:val="Heading6"/>
    <w:uiPriority w:val="9"/>
    <w:semiHidden/>
    <w:rsid w:val="006F6B30"/>
    <w:rPr>
      <w:b/>
      <w:sz w:val="20"/>
      <w:szCs w:val="20"/>
    </w:rPr>
  </w:style>
  <w:style w:type="character" w:customStyle="1" w:styleId="Heading7Char">
    <w:name w:val="Heading 7 Char"/>
    <w:basedOn w:val="DefaultParagraphFont"/>
    <w:link w:val="Heading7"/>
    <w:uiPriority w:val="9"/>
    <w:semiHidden/>
    <w:rsid w:val="006F6B30"/>
    <w:rPr>
      <w:rFonts w:ascii="Arial" w:eastAsia="Times New Roman" w:hAnsi="Arial" w:cs="Times New Roman"/>
      <w:color w:val="595959"/>
    </w:rPr>
  </w:style>
  <w:style w:type="character" w:customStyle="1" w:styleId="Heading8Char">
    <w:name w:val="Heading 8 Char"/>
    <w:basedOn w:val="DefaultParagraphFont"/>
    <w:link w:val="Heading8"/>
    <w:uiPriority w:val="9"/>
    <w:semiHidden/>
    <w:rsid w:val="006F6B30"/>
    <w:rPr>
      <w:rFonts w:ascii="Arial" w:eastAsia="Times New Roman" w:hAnsi="Arial" w:cs="Times New Roman"/>
      <w:i/>
      <w:iCs/>
      <w:color w:val="272727"/>
    </w:rPr>
  </w:style>
  <w:style w:type="character" w:customStyle="1" w:styleId="Heading9Char">
    <w:name w:val="Heading 9 Char"/>
    <w:basedOn w:val="DefaultParagraphFont"/>
    <w:link w:val="Heading9"/>
    <w:uiPriority w:val="9"/>
    <w:semiHidden/>
    <w:rsid w:val="006F6B30"/>
    <w:rPr>
      <w:rFonts w:ascii="Arial" w:eastAsia="Times New Roman" w:hAnsi="Arial" w:cs="Times New Roman"/>
      <w:color w:val="272727"/>
    </w:rPr>
  </w:style>
  <w:style w:type="character" w:customStyle="1" w:styleId="TitleChar">
    <w:name w:val="Title Char"/>
    <w:basedOn w:val="DefaultParagraphFont"/>
    <w:link w:val="Title"/>
    <w:uiPriority w:val="10"/>
    <w:rsid w:val="006F6B30"/>
    <w:rPr>
      <w:b/>
      <w:sz w:val="72"/>
      <w:szCs w:val="72"/>
    </w:rPr>
  </w:style>
  <w:style w:type="character" w:customStyle="1" w:styleId="SubtitleChar">
    <w:name w:val="Subtitle Char"/>
    <w:basedOn w:val="DefaultParagraphFont"/>
    <w:link w:val="Subtitle"/>
    <w:uiPriority w:val="11"/>
    <w:rsid w:val="006F6B30"/>
    <w:rPr>
      <w:rFonts w:ascii="Georgia" w:eastAsia="Georgia" w:hAnsi="Georgia" w:cs="Georgia"/>
      <w:i/>
      <w:color w:val="666666"/>
      <w:sz w:val="48"/>
      <w:szCs w:val="48"/>
    </w:rPr>
  </w:style>
  <w:style w:type="paragraph" w:customStyle="1" w:styleId="Quote1">
    <w:name w:val="Quote1"/>
    <w:basedOn w:val="Normal"/>
    <w:next w:val="Normal"/>
    <w:uiPriority w:val="29"/>
    <w:qFormat/>
    <w:rsid w:val="006F6B30"/>
    <w:pPr>
      <w:spacing w:before="160" w:line="240" w:lineRule="auto"/>
      <w:ind w:firstLine="720"/>
      <w:jc w:val="center"/>
    </w:pPr>
    <w:rPr>
      <w:rFonts w:ascii="Times New Roman" w:eastAsia="Arial" w:hAnsi="Times New Roman" w:cs="Arial"/>
      <w:i/>
      <w:iCs/>
      <w:color w:val="404040"/>
      <w:sz w:val="28"/>
      <w:szCs w:val="22"/>
      <w:lang w:val="vi-VN" w:eastAsia="en-US"/>
    </w:rPr>
  </w:style>
  <w:style w:type="character" w:customStyle="1" w:styleId="QuoteChar">
    <w:name w:val="Quote Char"/>
    <w:basedOn w:val="DefaultParagraphFont"/>
    <w:link w:val="Quote"/>
    <w:uiPriority w:val="29"/>
    <w:rsid w:val="006F6B30"/>
    <w:rPr>
      <w:i/>
      <w:iCs/>
      <w:color w:val="404040"/>
    </w:rPr>
  </w:style>
  <w:style w:type="character" w:customStyle="1" w:styleId="IntenseEmphasis1">
    <w:name w:val="Intense Emphasis1"/>
    <w:basedOn w:val="DefaultParagraphFont"/>
    <w:uiPriority w:val="21"/>
    <w:qFormat/>
    <w:rsid w:val="006F6B30"/>
    <w:rPr>
      <w:i/>
      <w:iCs/>
      <w:color w:val="0F4761"/>
    </w:rPr>
  </w:style>
  <w:style w:type="paragraph" w:customStyle="1" w:styleId="IntenseQuote1">
    <w:name w:val="Intense Quote1"/>
    <w:basedOn w:val="Normal"/>
    <w:next w:val="Normal"/>
    <w:uiPriority w:val="30"/>
    <w:qFormat/>
    <w:rsid w:val="006F6B30"/>
    <w:pPr>
      <w:pBdr>
        <w:top w:val="single" w:sz="4" w:space="10" w:color="0F4761"/>
        <w:bottom w:val="single" w:sz="4" w:space="10" w:color="0F4761"/>
      </w:pBdr>
      <w:spacing w:before="360" w:after="360" w:line="240" w:lineRule="auto"/>
      <w:ind w:left="864" w:right="864" w:firstLine="720"/>
      <w:jc w:val="center"/>
    </w:pPr>
    <w:rPr>
      <w:rFonts w:ascii="Times New Roman" w:eastAsia="Arial" w:hAnsi="Times New Roman" w:cs="Arial"/>
      <w:i/>
      <w:iCs/>
      <w:color w:val="0F4761"/>
      <w:sz w:val="28"/>
      <w:szCs w:val="22"/>
      <w:lang w:val="vi-VN" w:eastAsia="en-US"/>
    </w:rPr>
  </w:style>
  <w:style w:type="character" w:customStyle="1" w:styleId="IntenseQuoteChar">
    <w:name w:val="Intense Quote Char"/>
    <w:basedOn w:val="DefaultParagraphFont"/>
    <w:link w:val="IntenseQuote"/>
    <w:uiPriority w:val="30"/>
    <w:rsid w:val="006F6B30"/>
    <w:rPr>
      <w:i/>
      <w:iCs/>
      <w:color w:val="0F4761"/>
    </w:rPr>
  </w:style>
  <w:style w:type="character" w:customStyle="1" w:styleId="IntenseReference1">
    <w:name w:val="Intense Reference1"/>
    <w:basedOn w:val="DefaultParagraphFont"/>
    <w:uiPriority w:val="32"/>
    <w:qFormat/>
    <w:rsid w:val="006F6B30"/>
    <w:rPr>
      <w:b/>
      <w:bCs/>
      <w:smallCaps/>
      <w:color w:val="0F4761"/>
      <w:spacing w:val="5"/>
    </w:rPr>
  </w:style>
  <w:style w:type="paragraph" w:customStyle="1" w:styleId="msonormal0">
    <w:name w:val="msonormal"/>
    <w:basedOn w:val="Normal"/>
    <w:rsid w:val="006F6B30"/>
    <w:pPr>
      <w:spacing w:before="100" w:beforeAutospacing="1" w:after="100" w:afterAutospacing="1" w:line="240" w:lineRule="auto"/>
    </w:pPr>
    <w:rPr>
      <w:rFonts w:ascii="Times New Roman" w:eastAsia="Times New Roman" w:hAnsi="Times New Roman" w:cs="Times New Roman"/>
      <w:lang w:val="vi-VN"/>
    </w:rPr>
  </w:style>
  <w:style w:type="character" w:customStyle="1" w:styleId="Heading7Char1">
    <w:name w:val="Heading 7 Char1"/>
    <w:basedOn w:val="DefaultParagraphFont"/>
    <w:uiPriority w:val="9"/>
    <w:semiHidden/>
    <w:rsid w:val="006F6B30"/>
    <w:rPr>
      <w:rFonts w:asciiTheme="majorHAnsi" w:eastAsiaTheme="majorEastAsia" w:hAnsiTheme="majorHAnsi" w:cstheme="majorBidi"/>
      <w:i/>
      <w:iCs/>
      <w:color w:val="243F60" w:themeColor="accent1" w:themeShade="7F"/>
    </w:rPr>
  </w:style>
  <w:style w:type="character" w:customStyle="1" w:styleId="Heading8Char1">
    <w:name w:val="Heading 8 Char1"/>
    <w:basedOn w:val="DefaultParagraphFont"/>
    <w:uiPriority w:val="9"/>
    <w:semiHidden/>
    <w:rsid w:val="006F6B30"/>
    <w:rPr>
      <w:rFonts w:asciiTheme="majorHAnsi" w:eastAsiaTheme="majorEastAsia" w:hAnsiTheme="majorHAnsi" w:cstheme="majorBidi"/>
      <w:color w:val="272727" w:themeColor="text1" w:themeTint="D8"/>
      <w:sz w:val="21"/>
      <w:szCs w:val="21"/>
    </w:rPr>
  </w:style>
  <w:style w:type="character" w:customStyle="1" w:styleId="Heading9Char1">
    <w:name w:val="Heading 9 Char1"/>
    <w:basedOn w:val="DefaultParagraphFont"/>
    <w:uiPriority w:val="9"/>
    <w:semiHidden/>
    <w:rsid w:val="006F6B30"/>
    <w:rPr>
      <w:rFonts w:asciiTheme="majorHAnsi" w:eastAsiaTheme="majorEastAsia" w:hAnsiTheme="majorHAnsi" w:cstheme="majorBidi"/>
      <w:i/>
      <w:iCs/>
      <w:color w:val="272727" w:themeColor="text1" w:themeTint="D8"/>
      <w:sz w:val="21"/>
      <w:szCs w:val="21"/>
    </w:rPr>
  </w:style>
  <w:style w:type="paragraph" w:styleId="Quote">
    <w:name w:val="Quote"/>
    <w:basedOn w:val="Normal"/>
    <w:next w:val="Normal"/>
    <w:link w:val="QuoteChar"/>
    <w:uiPriority w:val="29"/>
    <w:qFormat/>
    <w:rsid w:val="006F6B30"/>
    <w:pPr>
      <w:spacing w:before="200"/>
      <w:ind w:left="864" w:right="864"/>
      <w:jc w:val="center"/>
    </w:pPr>
    <w:rPr>
      <w:i/>
      <w:iCs/>
      <w:color w:val="404040"/>
    </w:rPr>
  </w:style>
  <w:style w:type="character" w:customStyle="1" w:styleId="QuoteChar1">
    <w:name w:val="Quote Char1"/>
    <w:basedOn w:val="DefaultParagraphFont"/>
    <w:uiPriority w:val="29"/>
    <w:rsid w:val="006F6B30"/>
    <w:rPr>
      <w:i/>
      <w:iCs/>
      <w:color w:val="404040" w:themeColor="text1" w:themeTint="BF"/>
    </w:rPr>
  </w:style>
  <w:style w:type="character" w:styleId="IntenseEmphasis">
    <w:name w:val="Intense Emphasis"/>
    <w:basedOn w:val="DefaultParagraphFont"/>
    <w:uiPriority w:val="21"/>
    <w:qFormat/>
    <w:rsid w:val="006F6B30"/>
    <w:rPr>
      <w:i/>
      <w:iCs/>
      <w:color w:val="4F81BD" w:themeColor="accent1"/>
    </w:rPr>
  </w:style>
  <w:style w:type="paragraph" w:styleId="IntenseQuote">
    <w:name w:val="Intense Quote"/>
    <w:basedOn w:val="Normal"/>
    <w:next w:val="Normal"/>
    <w:link w:val="IntenseQuoteChar"/>
    <w:uiPriority w:val="30"/>
    <w:qFormat/>
    <w:rsid w:val="006F6B30"/>
    <w:pPr>
      <w:pBdr>
        <w:top w:val="single" w:sz="4" w:space="10" w:color="4F81BD" w:themeColor="accent1"/>
        <w:bottom w:val="single" w:sz="4" w:space="10" w:color="4F81BD" w:themeColor="accent1"/>
      </w:pBdr>
      <w:spacing w:before="360" w:after="360"/>
      <w:ind w:left="864" w:right="864"/>
      <w:jc w:val="center"/>
    </w:pPr>
    <w:rPr>
      <w:i/>
      <w:iCs/>
      <w:color w:val="0F4761"/>
    </w:rPr>
  </w:style>
  <w:style w:type="character" w:customStyle="1" w:styleId="IntenseQuoteChar1">
    <w:name w:val="Intense Quote Char1"/>
    <w:basedOn w:val="DefaultParagraphFont"/>
    <w:uiPriority w:val="30"/>
    <w:rsid w:val="006F6B30"/>
    <w:rPr>
      <w:i/>
      <w:iCs/>
      <w:color w:val="4F81BD" w:themeColor="accent1"/>
    </w:rPr>
  </w:style>
  <w:style w:type="character" w:styleId="IntenseReference">
    <w:name w:val="Intense Reference"/>
    <w:basedOn w:val="DefaultParagraphFont"/>
    <w:uiPriority w:val="32"/>
    <w:qFormat/>
    <w:rsid w:val="006F6B30"/>
    <w:rPr>
      <w:b/>
      <w:bCs/>
      <w:smallCaps/>
      <w:color w:val="4F81BD" w:themeColor="accent1"/>
      <w:spacing w:val="5"/>
    </w:rPr>
  </w:style>
  <w:style w:type="paragraph" w:customStyle="1" w:styleId="Thutu">
    <w:name w:val="Thu tu"/>
    <w:basedOn w:val="Normal"/>
    <w:link w:val="ThutuChar"/>
    <w:qFormat/>
    <w:rsid w:val="00661497"/>
    <w:pPr>
      <w:numPr>
        <w:numId w:val="1"/>
      </w:numPr>
      <w:spacing w:before="120" w:after="120" w:line="240" w:lineRule="auto"/>
      <w:contextualSpacing/>
      <w:jc w:val="both"/>
    </w:pPr>
    <w:rPr>
      <w:rFonts w:ascii="Times New Roman" w:eastAsia="Arial" w:hAnsi="Times New Roman" w:cs="Arial"/>
      <w:sz w:val="28"/>
      <w:szCs w:val="22"/>
      <w:lang w:val="vi-VN" w:eastAsia="en-US"/>
    </w:rPr>
  </w:style>
  <w:style w:type="character" w:customStyle="1" w:styleId="ThutuChar">
    <w:name w:val="Thu tu Char"/>
    <w:basedOn w:val="DefaultParagraphFont"/>
    <w:link w:val="Thutu"/>
    <w:rsid w:val="00661497"/>
    <w:rPr>
      <w:rFonts w:ascii="Times New Roman" w:eastAsia="Arial" w:hAnsi="Times New Roman" w:cs="Arial"/>
      <w:sz w:val="28"/>
      <w:szCs w:val="22"/>
      <w:lang w:val="vi-VN" w:eastAsia="en-US"/>
    </w:rPr>
  </w:style>
  <w:style w:type="table" w:styleId="TableGrid">
    <w:name w:val="Table Grid"/>
    <w:basedOn w:val="TableNormal"/>
    <w:uiPriority w:val="39"/>
    <w:rsid w:val="001333B9"/>
    <w:pPr>
      <w:spacing w:after="0" w:line="240" w:lineRule="auto"/>
    </w:pPr>
    <w:rPr>
      <w:rFonts w:ascii="Times New Roman" w:eastAsiaTheme="minorHAnsi" w:hAnsi="Times New Roman" w:cstheme="minorBidi"/>
      <w:kern w:val="2"/>
      <w:sz w:val="28"/>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g-star-inserted1">
    <w:name w:val="ng-star-inserted1"/>
    <w:basedOn w:val="DefaultParagraphFont"/>
    <w:rsid w:val="001333B9"/>
  </w:style>
  <w:style w:type="paragraph" w:styleId="Header">
    <w:name w:val="header"/>
    <w:basedOn w:val="Normal"/>
    <w:link w:val="HeaderChar"/>
    <w:uiPriority w:val="99"/>
    <w:unhideWhenUsed/>
    <w:rsid w:val="00F25D4F"/>
    <w:pPr>
      <w:widowControl w:val="0"/>
      <w:tabs>
        <w:tab w:val="center" w:pos="4513"/>
        <w:tab w:val="right" w:pos="9026"/>
      </w:tabs>
      <w:spacing w:after="0" w:line="240" w:lineRule="auto"/>
    </w:pPr>
    <w:rPr>
      <w:rFonts w:ascii="Times New Roman" w:hAnsi="Times New Roman" w:cs="Times New Roman"/>
      <w:sz w:val="28"/>
      <w:szCs w:val="20"/>
      <w:lang w:val="x-none" w:eastAsia="x-none"/>
    </w:rPr>
  </w:style>
  <w:style w:type="character" w:customStyle="1" w:styleId="HeaderChar">
    <w:name w:val="Header Char"/>
    <w:basedOn w:val="DefaultParagraphFont"/>
    <w:link w:val="Header"/>
    <w:uiPriority w:val="99"/>
    <w:rsid w:val="00F25D4F"/>
    <w:rPr>
      <w:rFonts w:ascii="Times New Roman" w:hAnsi="Times New Roman" w:cs="Times New Roman"/>
      <w:sz w:val="28"/>
      <w:szCs w:val="20"/>
      <w:lang w:val="x-none" w:eastAsia="x-none"/>
    </w:rPr>
  </w:style>
  <w:style w:type="paragraph" w:styleId="Footer">
    <w:name w:val="footer"/>
    <w:basedOn w:val="Normal"/>
    <w:link w:val="FooterChar"/>
    <w:uiPriority w:val="99"/>
    <w:unhideWhenUsed/>
    <w:rsid w:val="00F25D4F"/>
    <w:pPr>
      <w:widowControl w:val="0"/>
      <w:tabs>
        <w:tab w:val="center" w:pos="4513"/>
        <w:tab w:val="right" w:pos="9026"/>
      </w:tabs>
      <w:spacing w:after="0" w:line="240" w:lineRule="auto"/>
    </w:pPr>
    <w:rPr>
      <w:rFonts w:ascii="Times New Roman" w:hAnsi="Times New Roman" w:cs="Times New Roman"/>
      <w:sz w:val="28"/>
      <w:szCs w:val="20"/>
      <w:lang w:val="x-none" w:eastAsia="x-none"/>
    </w:rPr>
  </w:style>
  <w:style w:type="character" w:customStyle="1" w:styleId="FooterChar">
    <w:name w:val="Footer Char"/>
    <w:basedOn w:val="DefaultParagraphFont"/>
    <w:link w:val="Footer"/>
    <w:uiPriority w:val="99"/>
    <w:rsid w:val="00F25D4F"/>
    <w:rPr>
      <w:rFonts w:ascii="Times New Roman" w:hAnsi="Times New Roman" w:cs="Times New Roman"/>
      <w:sz w:val="28"/>
      <w:szCs w:val="20"/>
      <w:lang w:val="x-none" w:eastAsia="x-none"/>
    </w:rPr>
  </w:style>
  <w:style w:type="character" w:styleId="PageNumber">
    <w:name w:val="page number"/>
    <w:basedOn w:val="DefaultParagraphFont"/>
    <w:unhideWhenUsed/>
    <w:rsid w:val="00F25D4F"/>
  </w:style>
  <w:style w:type="paragraph" w:customStyle="1" w:styleId="ng-star-inserted">
    <w:name w:val="ng-star-inserted"/>
    <w:basedOn w:val="Normal"/>
    <w:rsid w:val="00F25D4F"/>
    <w:pPr>
      <w:spacing w:before="100" w:beforeAutospacing="1" w:after="100" w:afterAutospacing="1" w:line="240" w:lineRule="auto"/>
    </w:pPr>
    <w:rPr>
      <w:rFonts w:ascii="Times New Roman" w:eastAsia="Times New Roman" w:hAnsi="Times New Roman" w:cs="Times New Roman"/>
      <w:lang w:val="en-US" w:eastAsia="en-US"/>
    </w:rPr>
  </w:style>
  <w:style w:type="paragraph" w:styleId="EndnoteText">
    <w:name w:val="endnote text"/>
    <w:basedOn w:val="Normal"/>
    <w:link w:val="EndnoteTextChar"/>
    <w:uiPriority w:val="99"/>
    <w:semiHidden/>
    <w:unhideWhenUsed/>
    <w:rsid w:val="00076BDC"/>
    <w:pPr>
      <w:spacing w:after="0" w:line="240" w:lineRule="auto"/>
    </w:pPr>
    <w:rPr>
      <w:sz w:val="20"/>
      <w:szCs w:val="20"/>
    </w:rPr>
  </w:style>
  <w:style w:type="character" w:customStyle="1" w:styleId="EndnoteTextChar">
    <w:name w:val="Endnote Text Char"/>
    <w:basedOn w:val="DefaultParagraphFont"/>
    <w:link w:val="EndnoteText"/>
    <w:uiPriority w:val="99"/>
    <w:semiHidden/>
    <w:rsid w:val="00076BDC"/>
    <w:rPr>
      <w:sz w:val="20"/>
      <w:szCs w:val="20"/>
    </w:rPr>
  </w:style>
  <w:style w:type="character" w:styleId="EndnoteReference">
    <w:name w:val="endnote reference"/>
    <w:basedOn w:val="DefaultParagraphFont"/>
    <w:uiPriority w:val="99"/>
    <w:semiHidden/>
    <w:unhideWhenUsed/>
    <w:rsid w:val="00076BDC"/>
    <w:rPr>
      <w:vertAlign w:val="superscript"/>
    </w:rPr>
  </w:style>
  <w:style w:type="paragraph" w:styleId="FootnoteText">
    <w:name w:val="footnote text"/>
    <w:basedOn w:val="Normal"/>
    <w:link w:val="FootnoteTextChar1"/>
    <w:uiPriority w:val="99"/>
    <w:semiHidden/>
    <w:unhideWhenUsed/>
    <w:rsid w:val="009E2A1C"/>
    <w:pPr>
      <w:spacing w:after="0" w:line="240" w:lineRule="auto"/>
    </w:pPr>
    <w:rPr>
      <w:sz w:val="20"/>
      <w:szCs w:val="20"/>
    </w:rPr>
  </w:style>
  <w:style w:type="character" w:customStyle="1" w:styleId="FootnoteTextChar1">
    <w:name w:val="Footnote Text Char1"/>
    <w:basedOn w:val="DefaultParagraphFont"/>
    <w:link w:val="FootnoteText"/>
    <w:uiPriority w:val="99"/>
    <w:semiHidden/>
    <w:rsid w:val="009E2A1C"/>
    <w:rPr>
      <w:sz w:val="20"/>
      <w:szCs w:val="20"/>
    </w:rPr>
  </w:style>
  <w:style w:type="character" w:styleId="FootnoteReference">
    <w:name w:val="footnote reference"/>
    <w:aliases w:val="Footnote text,Footnote text + 13 pt,BearingPoint,Footnote + Arial,f,Footnote Text11,Re,footnote ref,BVI f,(NECG) Footnote Referen,10 "/>
    <w:basedOn w:val="DefaultParagraphFont"/>
    <w:link w:val="RefChar"/>
    <w:uiPriority w:val="99"/>
    <w:unhideWhenUsed/>
    <w:qFormat/>
    <w:rsid w:val="009E2A1C"/>
    <w:rPr>
      <w:vertAlign w:val="superscript"/>
    </w:rPr>
  </w:style>
  <w:style w:type="paragraph" w:customStyle="1" w:styleId="RefChar">
    <w:name w:val="Ref Char"/>
    <w:aliases w:val="de nota al pie Char,Ref1 Char,BVI fnr Char Char Char Char Char Char Char,BVI fnr Car Car Char Char Char Char Char Char Char,BVI fnr Car Char Char Char Char Char Char Char,FNRefe,4_G Char,callout Char,Footnote Refernece Char,ftref Char,fr Char"/>
    <w:basedOn w:val="Normal"/>
    <w:link w:val="FootnoteReference"/>
    <w:uiPriority w:val="99"/>
    <w:qFormat/>
    <w:rsid w:val="006E3080"/>
    <w:pPr>
      <w:widowControl w:val="0"/>
      <w:spacing w:line="240" w:lineRule="exact"/>
    </w:pPr>
    <w:rPr>
      <w:vertAlign w:val="superscript"/>
    </w:rPr>
  </w:style>
  <w:style w:type="character" w:styleId="LineNumber">
    <w:name w:val="line number"/>
    <w:qFormat/>
    <w:rsid w:val="000D5791"/>
  </w:style>
  <w:style w:type="character" w:customStyle="1" w:styleId="VanbanChar">
    <w:name w:val="Van ban Char"/>
    <w:link w:val="Vanban"/>
    <w:qFormat/>
    <w:rsid w:val="000D5791"/>
    <w:rPr>
      <w:bCs/>
      <w:color w:val="000000"/>
      <w:spacing w:val="-4"/>
      <w:kern w:val="2"/>
      <w:sz w:val="28"/>
      <w:lang w:val="vi-VN"/>
    </w:rPr>
  </w:style>
  <w:style w:type="paragraph" w:customStyle="1" w:styleId="Heading">
    <w:name w:val="Heading"/>
    <w:basedOn w:val="Normal"/>
    <w:next w:val="BodyText"/>
    <w:qFormat/>
    <w:rsid w:val="000D5791"/>
    <w:pPr>
      <w:keepNext/>
      <w:suppressAutoHyphens/>
      <w:spacing w:before="240" w:after="120" w:line="324" w:lineRule="auto"/>
      <w:jc w:val="both"/>
    </w:pPr>
    <w:rPr>
      <w:rFonts w:ascii="Liberation Sans" w:eastAsia="Microsoft YaHei" w:hAnsi="Liberation Sans" w:cs="Arial"/>
      <w:sz w:val="28"/>
      <w:szCs w:val="28"/>
      <w:lang w:val="en-US" w:eastAsia="en-US"/>
    </w:rPr>
  </w:style>
  <w:style w:type="paragraph" w:styleId="BodyText">
    <w:name w:val="Body Text"/>
    <w:basedOn w:val="Normal"/>
    <w:link w:val="BodyTextChar"/>
    <w:rsid w:val="000D5791"/>
    <w:pPr>
      <w:suppressAutoHyphens/>
      <w:spacing w:after="140" w:line="276" w:lineRule="auto"/>
      <w:jc w:val="both"/>
    </w:pPr>
    <w:rPr>
      <w:rFonts w:ascii="Times New Roman" w:eastAsiaTheme="minorHAnsi" w:hAnsi="Times New Roman" w:cstheme="minorBidi"/>
      <w:sz w:val="26"/>
      <w:szCs w:val="22"/>
      <w:lang w:val="en-US" w:eastAsia="en-US"/>
    </w:rPr>
  </w:style>
  <w:style w:type="character" w:customStyle="1" w:styleId="BodyTextChar">
    <w:name w:val="Body Text Char"/>
    <w:basedOn w:val="DefaultParagraphFont"/>
    <w:link w:val="BodyText"/>
    <w:rsid w:val="000D5791"/>
    <w:rPr>
      <w:rFonts w:ascii="Times New Roman" w:eastAsiaTheme="minorHAnsi" w:hAnsi="Times New Roman" w:cstheme="minorBidi"/>
      <w:sz w:val="26"/>
      <w:szCs w:val="22"/>
      <w:lang w:val="en-US" w:eastAsia="en-US"/>
    </w:rPr>
  </w:style>
  <w:style w:type="paragraph" w:styleId="List">
    <w:name w:val="List"/>
    <w:basedOn w:val="BodyText"/>
    <w:rsid w:val="000D5791"/>
    <w:rPr>
      <w:rFonts w:cs="Arial"/>
    </w:rPr>
  </w:style>
  <w:style w:type="paragraph" w:styleId="Caption">
    <w:name w:val="caption"/>
    <w:basedOn w:val="Normal"/>
    <w:qFormat/>
    <w:rsid w:val="000D5791"/>
    <w:pPr>
      <w:suppressLineNumbers/>
      <w:suppressAutoHyphens/>
      <w:spacing w:before="120" w:after="120" w:line="324" w:lineRule="auto"/>
      <w:jc w:val="both"/>
    </w:pPr>
    <w:rPr>
      <w:rFonts w:ascii="Times New Roman" w:eastAsiaTheme="minorHAnsi" w:hAnsi="Times New Roman" w:cs="Arial"/>
      <w:i/>
      <w:iCs/>
      <w:lang w:val="en-US" w:eastAsia="en-US"/>
    </w:rPr>
  </w:style>
  <w:style w:type="paragraph" w:customStyle="1" w:styleId="Index">
    <w:name w:val="Index"/>
    <w:basedOn w:val="Normal"/>
    <w:qFormat/>
    <w:rsid w:val="000D5791"/>
    <w:pPr>
      <w:suppressLineNumbers/>
      <w:suppressAutoHyphens/>
      <w:spacing w:after="120" w:line="324" w:lineRule="auto"/>
      <w:jc w:val="both"/>
    </w:pPr>
    <w:rPr>
      <w:rFonts w:ascii="Times New Roman" w:eastAsiaTheme="minorHAnsi" w:hAnsi="Times New Roman" w:cs="Arial"/>
      <w:sz w:val="26"/>
      <w:szCs w:val="22"/>
      <w:lang w:val="en-US" w:eastAsia="en-US"/>
    </w:rPr>
  </w:style>
  <w:style w:type="paragraph" w:customStyle="1" w:styleId="Vanban">
    <w:name w:val="Van ban"/>
    <w:basedOn w:val="Normal"/>
    <w:link w:val="VanbanChar"/>
    <w:qFormat/>
    <w:rsid w:val="000D5791"/>
    <w:pPr>
      <w:suppressAutoHyphens/>
      <w:spacing w:before="120" w:after="120" w:line="312" w:lineRule="auto"/>
      <w:ind w:firstLine="562"/>
      <w:jc w:val="both"/>
    </w:pPr>
    <w:rPr>
      <w:bCs/>
      <w:color w:val="000000"/>
      <w:spacing w:val="-4"/>
      <w:kern w:val="2"/>
      <w:sz w:val="28"/>
      <w:lang w:val="vi-VN"/>
    </w:rPr>
  </w:style>
  <w:style w:type="paragraph" w:customStyle="1" w:styleId="Revision1">
    <w:name w:val="Revision1"/>
    <w:uiPriority w:val="99"/>
    <w:semiHidden/>
    <w:qFormat/>
    <w:rsid w:val="000D5791"/>
    <w:pPr>
      <w:suppressAutoHyphens/>
      <w:spacing w:after="0" w:line="240" w:lineRule="auto"/>
    </w:pPr>
    <w:rPr>
      <w:rFonts w:ascii="Times New Roman" w:eastAsiaTheme="minorHAnsi" w:hAnsi="Times New Roman" w:cstheme="minorBidi"/>
      <w:sz w:val="26"/>
      <w:szCs w:val="22"/>
      <w:lang w:val="en-US" w:eastAsia="en-US"/>
    </w:rPr>
  </w:style>
  <w:style w:type="paragraph" w:customStyle="1" w:styleId="Revision2">
    <w:name w:val="Revision2"/>
    <w:uiPriority w:val="99"/>
    <w:unhideWhenUsed/>
    <w:qFormat/>
    <w:rsid w:val="000D5791"/>
    <w:pPr>
      <w:suppressAutoHyphens/>
      <w:spacing w:after="0" w:line="240" w:lineRule="auto"/>
    </w:pPr>
    <w:rPr>
      <w:rFonts w:ascii="Times New Roman" w:eastAsiaTheme="minorHAnsi" w:hAnsi="Times New Roman" w:cstheme="minorBidi"/>
      <w:sz w:val="26"/>
      <w:szCs w:val="22"/>
      <w:lang w:val="en-US" w:eastAsia="en-US"/>
    </w:rPr>
  </w:style>
  <w:style w:type="paragraph" w:customStyle="1" w:styleId="TableContents">
    <w:name w:val="Table Contents"/>
    <w:basedOn w:val="Normal"/>
    <w:qFormat/>
    <w:rsid w:val="000D5791"/>
    <w:pPr>
      <w:widowControl w:val="0"/>
      <w:suppressLineNumbers/>
      <w:suppressAutoHyphens/>
      <w:spacing w:after="120" w:line="324" w:lineRule="auto"/>
      <w:jc w:val="both"/>
    </w:pPr>
    <w:rPr>
      <w:rFonts w:ascii="Times New Roman" w:eastAsiaTheme="minorHAnsi" w:hAnsi="Times New Roman" w:cstheme="minorBidi"/>
      <w:sz w:val="26"/>
      <w:szCs w:val="22"/>
      <w:lang w:val="en-US" w:eastAsia="en-US"/>
    </w:rPr>
  </w:style>
  <w:style w:type="paragraph" w:customStyle="1" w:styleId="TableHeading">
    <w:name w:val="Table Heading"/>
    <w:basedOn w:val="TableContents"/>
    <w:qFormat/>
    <w:rsid w:val="000D5791"/>
    <w:pPr>
      <w:jc w:val="center"/>
    </w:pPr>
    <w:rPr>
      <w:b/>
      <w:bCs/>
    </w:rPr>
  </w:style>
  <w:style w:type="paragraph" w:styleId="NormalWeb">
    <w:name w:val="Normal (Web)"/>
    <w:basedOn w:val="Normal"/>
    <w:uiPriority w:val="99"/>
    <w:unhideWhenUsed/>
    <w:qFormat/>
    <w:rsid w:val="00C55A45"/>
    <w:pPr>
      <w:spacing w:before="100" w:beforeAutospacing="1" w:after="100" w:afterAutospacing="1" w:line="240" w:lineRule="auto"/>
    </w:pPr>
    <w:rPr>
      <w:rFonts w:ascii="Times New Roman" w:eastAsia="Times New Roman" w:hAnsi="Times New Roman" w:cs="Times New Roman"/>
      <w:lang w:val="en-US" w:eastAsia="en-US"/>
    </w:rPr>
  </w:style>
  <w:style w:type="character" w:styleId="Strong">
    <w:name w:val="Strong"/>
    <w:basedOn w:val="DefaultParagraphFont"/>
    <w:uiPriority w:val="22"/>
    <w:qFormat/>
    <w:rsid w:val="00C55A45"/>
    <w:rPr>
      <w:b/>
      <w:bCs/>
    </w:rPr>
  </w:style>
  <w:style w:type="table" w:customStyle="1" w:styleId="TableGrid1">
    <w:name w:val="Table Grid1"/>
    <w:basedOn w:val="TableNormal"/>
    <w:next w:val="TableGrid"/>
    <w:uiPriority w:val="39"/>
    <w:rsid w:val="00EE5DCD"/>
    <w:pPr>
      <w:spacing w:after="0" w:line="240" w:lineRule="auto"/>
      <w:ind w:firstLine="720"/>
      <w:jc w:val="both"/>
    </w:pPr>
    <w:rPr>
      <w:rFonts w:ascii="Times New Roman" w:eastAsia="Arial" w:hAnsi="Times New Roman" w:cs="Arial"/>
      <w:sz w:val="28"/>
      <w:szCs w:val="22"/>
      <w:lang w:val="vi-VN"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53894">
      <w:bodyDiv w:val="1"/>
      <w:marLeft w:val="0"/>
      <w:marRight w:val="0"/>
      <w:marTop w:val="0"/>
      <w:marBottom w:val="0"/>
      <w:divBdr>
        <w:top w:val="none" w:sz="0" w:space="0" w:color="auto"/>
        <w:left w:val="none" w:sz="0" w:space="0" w:color="auto"/>
        <w:bottom w:val="none" w:sz="0" w:space="0" w:color="auto"/>
        <w:right w:val="none" w:sz="0" w:space="0" w:color="auto"/>
      </w:divBdr>
    </w:div>
    <w:div w:id="263617015">
      <w:bodyDiv w:val="1"/>
      <w:marLeft w:val="0"/>
      <w:marRight w:val="0"/>
      <w:marTop w:val="0"/>
      <w:marBottom w:val="0"/>
      <w:divBdr>
        <w:top w:val="none" w:sz="0" w:space="0" w:color="auto"/>
        <w:left w:val="none" w:sz="0" w:space="0" w:color="auto"/>
        <w:bottom w:val="none" w:sz="0" w:space="0" w:color="auto"/>
        <w:right w:val="none" w:sz="0" w:space="0" w:color="auto"/>
      </w:divBdr>
    </w:div>
    <w:div w:id="283509603">
      <w:bodyDiv w:val="1"/>
      <w:marLeft w:val="0"/>
      <w:marRight w:val="0"/>
      <w:marTop w:val="0"/>
      <w:marBottom w:val="0"/>
      <w:divBdr>
        <w:top w:val="none" w:sz="0" w:space="0" w:color="auto"/>
        <w:left w:val="none" w:sz="0" w:space="0" w:color="auto"/>
        <w:bottom w:val="none" w:sz="0" w:space="0" w:color="auto"/>
        <w:right w:val="none" w:sz="0" w:space="0" w:color="auto"/>
      </w:divBdr>
    </w:div>
    <w:div w:id="353768856">
      <w:bodyDiv w:val="1"/>
      <w:marLeft w:val="0"/>
      <w:marRight w:val="0"/>
      <w:marTop w:val="0"/>
      <w:marBottom w:val="0"/>
      <w:divBdr>
        <w:top w:val="none" w:sz="0" w:space="0" w:color="auto"/>
        <w:left w:val="none" w:sz="0" w:space="0" w:color="auto"/>
        <w:bottom w:val="none" w:sz="0" w:space="0" w:color="auto"/>
        <w:right w:val="none" w:sz="0" w:space="0" w:color="auto"/>
      </w:divBdr>
    </w:div>
    <w:div w:id="457067759">
      <w:bodyDiv w:val="1"/>
      <w:marLeft w:val="0"/>
      <w:marRight w:val="0"/>
      <w:marTop w:val="0"/>
      <w:marBottom w:val="0"/>
      <w:divBdr>
        <w:top w:val="none" w:sz="0" w:space="0" w:color="auto"/>
        <w:left w:val="none" w:sz="0" w:space="0" w:color="auto"/>
        <w:bottom w:val="none" w:sz="0" w:space="0" w:color="auto"/>
        <w:right w:val="none" w:sz="0" w:space="0" w:color="auto"/>
      </w:divBdr>
    </w:div>
    <w:div w:id="721707750">
      <w:bodyDiv w:val="1"/>
      <w:marLeft w:val="0"/>
      <w:marRight w:val="0"/>
      <w:marTop w:val="0"/>
      <w:marBottom w:val="0"/>
      <w:divBdr>
        <w:top w:val="none" w:sz="0" w:space="0" w:color="auto"/>
        <w:left w:val="none" w:sz="0" w:space="0" w:color="auto"/>
        <w:bottom w:val="none" w:sz="0" w:space="0" w:color="auto"/>
        <w:right w:val="none" w:sz="0" w:space="0" w:color="auto"/>
      </w:divBdr>
    </w:div>
    <w:div w:id="785658916">
      <w:bodyDiv w:val="1"/>
      <w:marLeft w:val="0"/>
      <w:marRight w:val="0"/>
      <w:marTop w:val="0"/>
      <w:marBottom w:val="0"/>
      <w:divBdr>
        <w:top w:val="none" w:sz="0" w:space="0" w:color="auto"/>
        <w:left w:val="none" w:sz="0" w:space="0" w:color="auto"/>
        <w:bottom w:val="none" w:sz="0" w:space="0" w:color="auto"/>
        <w:right w:val="none" w:sz="0" w:space="0" w:color="auto"/>
      </w:divBdr>
    </w:div>
    <w:div w:id="1390492807">
      <w:bodyDiv w:val="1"/>
      <w:marLeft w:val="0"/>
      <w:marRight w:val="0"/>
      <w:marTop w:val="0"/>
      <w:marBottom w:val="0"/>
      <w:divBdr>
        <w:top w:val="none" w:sz="0" w:space="0" w:color="auto"/>
        <w:left w:val="none" w:sz="0" w:space="0" w:color="auto"/>
        <w:bottom w:val="none" w:sz="0" w:space="0" w:color="auto"/>
        <w:right w:val="none" w:sz="0" w:space="0" w:color="auto"/>
      </w:divBdr>
    </w:div>
    <w:div w:id="1787961812">
      <w:bodyDiv w:val="1"/>
      <w:marLeft w:val="0"/>
      <w:marRight w:val="0"/>
      <w:marTop w:val="0"/>
      <w:marBottom w:val="0"/>
      <w:divBdr>
        <w:top w:val="none" w:sz="0" w:space="0" w:color="auto"/>
        <w:left w:val="none" w:sz="0" w:space="0" w:color="auto"/>
        <w:bottom w:val="none" w:sz="0" w:space="0" w:color="auto"/>
        <w:right w:val="none" w:sz="0" w:space="0" w:color="auto"/>
      </w:divBdr>
    </w:div>
    <w:div w:id="192822126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3.xml"/><Relationship Id="rId5" Type="http://schemas.openxmlformats.org/officeDocument/2006/relationships/settings" Target="settings.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52K2+VV3KnjEHEB6MbXSpu0tZg==">CgMxLjAyDmguZHp2eGVkYnNudGRtMg9pZC52ZWwwc2ZyeG9ocXEyDmguaDJhcjRnMTlmeWM2Mg5oLmc3MGxjYng2bTZ4YTIOaC53dHRleXZucnhtZXYyDmgudTFoNTNwOWh2MnJuOAByITFkNHZXSEM3aGZIdVBJQlhCQVpjVFUxTU40a1ZKNFV6dQ==</go:docsCustomData>
</go:gDocsCustomXmlDataStorage>
</file>

<file path=customXml/itemProps1.xml><?xml version="1.0" encoding="utf-8"?>
<ds:datastoreItem xmlns:ds="http://schemas.openxmlformats.org/officeDocument/2006/customXml" ds:itemID="{180EAFDD-5F7C-47F9-930D-7E843216F44A}">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90</Pages>
  <Words>15205</Words>
  <Characters>86673</Characters>
  <Application>Microsoft Office Word</Application>
  <DocSecurity>0</DocSecurity>
  <Lines>722</Lines>
  <Paragraphs>203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Hai 37 Hoang</dc:creator>
  <cp:lastModifiedBy>Kien Tran</cp:lastModifiedBy>
  <cp:revision>38</cp:revision>
  <dcterms:created xsi:type="dcterms:W3CDTF">2025-09-20T04:51:00Z</dcterms:created>
  <dcterms:modified xsi:type="dcterms:W3CDTF">2025-09-24T03:57:00Z</dcterms:modified>
</cp:coreProperties>
</file>